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5D81" w14:textId="77777777" w:rsidR="006409AD" w:rsidRDefault="006409AD" w:rsidP="00042A3B"/>
    <w:p w14:paraId="15E33A0E" w14:textId="77777777" w:rsidR="006409AD" w:rsidRPr="0065012C" w:rsidRDefault="006409AD" w:rsidP="006409AD">
      <w:pPr>
        <w:rPr>
          <w:u w:val="single"/>
        </w:rPr>
      </w:pPr>
      <w:r w:rsidRPr="0065012C">
        <w:rPr>
          <w:u w:val="single"/>
        </w:rPr>
        <w:t>Minutes from meeting 5.07pm – week 5</w:t>
      </w:r>
    </w:p>
    <w:p w14:paraId="4936E036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2 major topics to discuss</w:t>
      </w:r>
    </w:p>
    <w:p w14:paraId="59444923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Chalk Mural</w:t>
      </w:r>
    </w:p>
    <w:p w14:paraId="2BB6B588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White Supremacy Stickers</w:t>
      </w:r>
      <w:r w:rsidRPr="001D5431">
        <w:t xml:space="preserve"> </w:t>
      </w:r>
      <w:r>
        <w:t xml:space="preserve">Meeting for Friday </w:t>
      </w:r>
    </w:p>
    <w:p w14:paraId="1B5EF8E0" w14:textId="77777777" w:rsidR="006409AD" w:rsidRDefault="006409AD" w:rsidP="006409AD">
      <w:r>
        <w:t xml:space="preserve">BIPOC Chalk mural </w:t>
      </w:r>
    </w:p>
    <w:p w14:paraId="257E7461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Meeting with Deputy VC Joan Leech tomorrow 1pm</w:t>
      </w:r>
    </w:p>
    <w:p w14:paraId="7F438041" w14:textId="77777777" w:rsidR="006409AD" w:rsidRDefault="006409AD" w:rsidP="006409AD">
      <w:pPr>
        <w:pStyle w:val="ListParagraph"/>
        <w:numPr>
          <w:ilvl w:val="1"/>
          <w:numId w:val="4"/>
        </w:numPr>
      </w:pPr>
      <w:proofErr w:type="spellStart"/>
      <w:r>
        <w:t>Aleesya</w:t>
      </w:r>
      <w:proofErr w:type="spellEnd"/>
      <w:r>
        <w:t xml:space="preserve"> and Will </w:t>
      </w:r>
      <w:proofErr w:type="gramStart"/>
      <w:r>
        <w:t>Burfoot  to</w:t>
      </w:r>
      <w:proofErr w:type="gramEnd"/>
      <w:r>
        <w:t xml:space="preserve"> attend </w:t>
      </w:r>
    </w:p>
    <w:p w14:paraId="5B9C47B4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BIPOC reps welcome – to meeting with Joan - Anenya, Princess</w:t>
      </w:r>
    </w:p>
    <w:p w14:paraId="1577BB9B" w14:textId="77777777" w:rsidR="006409AD" w:rsidRDefault="006409AD" w:rsidP="006409AD"/>
    <w:p w14:paraId="2D64DC69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ANU not providing consistent reason for chalk mural removal</w:t>
      </w:r>
    </w:p>
    <w:p w14:paraId="11687D57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Discriminatory language</w:t>
      </w:r>
    </w:p>
    <w:p w14:paraId="709D3A3C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Wall outside Base is Anu property - </w:t>
      </w:r>
    </w:p>
    <w:p w14:paraId="5AD00283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Poster policy</w:t>
      </w:r>
    </w:p>
    <w:p w14:paraId="78FD3906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Unapproved mural – approval required by National Capital Authority </w:t>
      </w:r>
    </w:p>
    <w:p w14:paraId="2581886D" w14:textId="77777777" w:rsidR="006409AD" w:rsidRDefault="006409AD" w:rsidP="006409AD">
      <w:pPr>
        <w:pStyle w:val="ListParagraph"/>
        <w:numPr>
          <w:ilvl w:val="0"/>
          <w:numId w:val="4"/>
        </w:numPr>
      </w:pPr>
      <w:proofErr w:type="spellStart"/>
      <w:r>
        <w:t>Aleesya</w:t>
      </w:r>
      <w:proofErr w:type="spellEnd"/>
      <w:r>
        <w:t xml:space="preserve"> to tell Joan – </w:t>
      </w:r>
    </w:p>
    <w:p w14:paraId="755B90FD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diff reasons used by Grady and Joan – lead us to believe the </w:t>
      </w:r>
      <w:proofErr w:type="spellStart"/>
      <w:r>
        <w:t>uni</w:t>
      </w:r>
      <w:proofErr w:type="spellEnd"/>
      <w:r>
        <w:t xml:space="preserve"> will lock onto anything to not have the mural </w:t>
      </w:r>
      <w:proofErr w:type="spellStart"/>
      <w:r>
        <w:t>ip</w:t>
      </w:r>
      <w:proofErr w:type="spellEnd"/>
    </w:p>
    <w:p w14:paraId="54D6407B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Explanation for why reasoning is inconsistent - wasn’t OG deputy VC to make these rules</w:t>
      </w:r>
    </w:p>
    <w:p w14:paraId="3A749137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Discrimination hasn’t been brought up since Grady but why has it not been brought up again</w:t>
      </w:r>
    </w:p>
    <w:p w14:paraId="24F3BF5A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Also to discuss – permanent mural – </w:t>
      </w:r>
    </w:p>
    <w:p w14:paraId="3600A767" w14:textId="77777777" w:rsidR="006409AD" w:rsidRDefault="006409AD" w:rsidP="006409AD">
      <w:pPr>
        <w:pStyle w:val="ListParagraph"/>
        <w:numPr>
          <w:ilvl w:val="0"/>
          <w:numId w:val="4"/>
        </w:numPr>
      </w:pPr>
      <w:proofErr w:type="spellStart"/>
      <w:r>
        <w:t>Aleesya</w:t>
      </w:r>
      <w:proofErr w:type="spellEnd"/>
      <w:r>
        <w:t xml:space="preserve"> read out another email received from Joan leech</w:t>
      </w:r>
    </w:p>
    <w:p w14:paraId="5222EDBD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Will B has also responded to Joans email </w:t>
      </w:r>
    </w:p>
    <w:p w14:paraId="210744E7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ISSUE WITH EMAIL</w:t>
      </w:r>
    </w:p>
    <w:p w14:paraId="2EEB1235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Anu will give a permanent mural if collaborative with exec </w:t>
      </w:r>
    </w:p>
    <w:p w14:paraId="0B264F41" w14:textId="77777777" w:rsidR="006409AD" w:rsidRDefault="006409AD" w:rsidP="006409AD">
      <w:pPr>
        <w:pStyle w:val="ListParagraph"/>
        <w:numPr>
          <w:ilvl w:val="2"/>
          <w:numId w:val="4"/>
        </w:numPr>
      </w:pPr>
      <w:r>
        <w:t xml:space="preserve">Issue: will this stifle BIPOC depts free speech and political expression </w:t>
      </w:r>
    </w:p>
    <w:p w14:paraId="57BB157A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How much of a say will BIPOC have</w:t>
      </w:r>
    </w:p>
    <w:p w14:paraId="3F33D13F" w14:textId="77777777" w:rsidR="006409AD" w:rsidRDefault="006409AD" w:rsidP="006409AD">
      <w:pPr>
        <w:pStyle w:val="ListParagraph"/>
        <w:numPr>
          <w:ilvl w:val="2"/>
          <w:numId w:val="4"/>
        </w:numPr>
      </w:pPr>
      <w:r>
        <w:t>how much will BIPOC students discuss political expression</w:t>
      </w:r>
    </w:p>
    <w:p w14:paraId="41EF3541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If ANU wants to approve everything what does that process look like </w:t>
      </w:r>
    </w:p>
    <w:p w14:paraId="10DAD083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Opportunity for permanent mural that was discussed – </w:t>
      </w:r>
    </w:p>
    <w:p w14:paraId="357DF986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Who was it discussed with? And when?</w:t>
      </w:r>
    </w:p>
    <w:p w14:paraId="3CDA4B8B" w14:textId="77777777" w:rsidR="006409AD" w:rsidRDefault="006409AD" w:rsidP="006409AD">
      <w:pPr>
        <w:pStyle w:val="ListParagraph"/>
        <w:numPr>
          <w:ilvl w:val="0"/>
          <w:numId w:val="4"/>
        </w:numPr>
      </w:pPr>
      <w:proofErr w:type="spellStart"/>
      <w:r>
        <w:t>Aleeysa</w:t>
      </w:r>
      <w:proofErr w:type="spellEnd"/>
      <w:r>
        <w:t xml:space="preserve"> to ask – </w:t>
      </w:r>
    </w:p>
    <w:p w14:paraId="1D90E060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National capital authority – is ANU in discussions with them – have they said our past Murals were wrong? How did they determine that our current Mural be removed?</w:t>
      </w:r>
    </w:p>
    <w:p w14:paraId="59FC8449" w14:textId="77777777" w:rsidR="006409AD" w:rsidRDefault="006409AD" w:rsidP="006409AD">
      <w:pPr>
        <w:pStyle w:val="ListParagraph"/>
        <w:numPr>
          <w:ilvl w:val="0"/>
          <w:numId w:val="4"/>
        </w:numPr>
      </w:pPr>
      <w:proofErr w:type="spellStart"/>
      <w:r>
        <w:t>Aleeysa</w:t>
      </w:r>
      <w:proofErr w:type="spellEnd"/>
      <w:r>
        <w:t xml:space="preserve"> went through past emails to see if anything was missed – </w:t>
      </w:r>
    </w:p>
    <w:p w14:paraId="476BD450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was it said in person b/c it wasn’t over email </w:t>
      </w:r>
    </w:p>
    <w:p w14:paraId="0EBCDB34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Cover our basis what has previously been told/ past correspondence – that could rebut our arguments in that way</w:t>
      </w:r>
    </w:p>
    <w:p w14:paraId="7E322112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Going forward we demand – direct communication about all maters about BIPOC base</w:t>
      </w:r>
    </w:p>
    <w:p w14:paraId="642B9ECE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Speak directly with BIPOC department </w:t>
      </w:r>
    </w:p>
    <w:p w14:paraId="78783AFF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Clear/transparent outline of university process and rationale of removal of the mural </w:t>
      </w:r>
    </w:p>
    <w:p w14:paraId="377C33A3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lastRenderedPageBreak/>
        <w:t xml:space="preserve">If it was the poster policy? </w:t>
      </w:r>
    </w:p>
    <w:p w14:paraId="32D5B661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Broader discussion needed – ANUSA – impediment to advocacy </w:t>
      </w:r>
    </w:p>
    <w:p w14:paraId="4BC269A0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ANU recommitment to protecting BIPOC </w:t>
      </w:r>
      <w:proofErr w:type="gramStart"/>
      <w:r>
        <w:t>students</w:t>
      </w:r>
      <w:proofErr w:type="gramEnd"/>
      <w:r>
        <w:t xml:space="preserve"> political expression</w:t>
      </w:r>
    </w:p>
    <w:p w14:paraId="7C5AF66A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Why haven’t the National capital authority – made comment/responded to other chalk murals all over campus </w:t>
      </w:r>
    </w:p>
    <w:p w14:paraId="48AC31CD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what have they said about other displays?</w:t>
      </w:r>
    </w:p>
    <w:p w14:paraId="10FF5187" w14:textId="77777777" w:rsidR="006409AD" w:rsidRPr="00F532C7" w:rsidRDefault="006409AD" w:rsidP="006409AD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F532C7">
        <w:rPr>
          <w:b/>
          <w:bCs/>
          <w:u w:val="single"/>
        </w:rPr>
        <w:t xml:space="preserve">Mention </w:t>
      </w:r>
      <w:r>
        <w:rPr>
          <w:b/>
          <w:bCs/>
          <w:u w:val="single"/>
        </w:rPr>
        <w:t>at the meeting</w:t>
      </w:r>
    </w:p>
    <w:p w14:paraId="2DE76988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the example that socialist have their posters up around campus/near the base – that haven’t been removed or take down?</w:t>
      </w:r>
    </w:p>
    <w:p w14:paraId="21C856CE" w14:textId="77777777" w:rsidR="006409AD" w:rsidRDefault="006409AD" w:rsidP="006409AD"/>
    <w:p w14:paraId="1DB6F2DB" w14:textId="77777777" w:rsidR="006409AD" w:rsidRDefault="006409AD" w:rsidP="006409AD">
      <w:r>
        <w:t xml:space="preserve">White supremacy stickers </w:t>
      </w:r>
    </w:p>
    <w:p w14:paraId="0E8F831E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Meeting with Bell – Friday 11.30AM</w:t>
      </w:r>
    </w:p>
    <w:p w14:paraId="32A5DB48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At </w:t>
      </w:r>
      <w:proofErr w:type="spellStart"/>
      <w:r>
        <w:t>Tjabal</w:t>
      </w:r>
      <w:proofErr w:type="spellEnd"/>
      <w:r>
        <w:t xml:space="preserve"> Centre</w:t>
      </w:r>
    </w:p>
    <w:p w14:paraId="1FDA3AA4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ISD, Indigenous Officer </w:t>
      </w:r>
      <w:proofErr w:type="gramStart"/>
      <w:r>
        <w:t xml:space="preserve">and  </w:t>
      </w:r>
      <w:proofErr w:type="spellStart"/>
      <w:r>
        <w:t>Aleesya</w:t>
      </w:r>
      <w:proofErr w:type="spellEnd"/>
      <w:proofErr w:type="gramEnd"/>
      <w:r>
        <w:t xml:space="preserve"> to attend </w:t>
      </w:r>
    </w:p>
    <w:p w14:paraId="1208651F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VC Bell, Joan and other execs to be in attendance</w:t>
      </w:r>
    </w:p>
    <w:p w14:paraId="671C0AEF" w14:textId="77777777" w:rsidR="006409AD" w:rsidRDefault="006409AD" w:rsidP="006409AD">
      <w:pPr>
        <w:pStyle w:val="ListParagraph"/>
        <w:numPr>
          <w:ilvl w:val="0"/>
          <w:numId w:val="4"/>
        </w:numPr>
      </w:pPr>
      <w:proofErr w:type="spellStart"/>
      <w:r>
        <w:t>Tjbabal</w:t>
      </w:r>
      <w:proofErr w:type="spellEnd"/>
      <w:r>
        <w:t xml:space="preserve"> centre and </w:t>
      </w:r>
      <w:proofErr w:type="gramStart"/>
      <w:r>
        <w:t>Melville hall</w:t>
      </w:r>
      <w:proofErr w:type="gramEnd"/>
      <w:r>
        <w:t xml:space="preserve"> targeted</w:t>
      </w:r>
    </w:p>
    <w:p w14:paraId="39DC6743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SRC next week – putting forward a motion </w:t>
      </w:r>
      <w:proofErr w:type="gramStart"/>
      <w:r>
        <w:t>in regard to</w:t>
      </w:r>
      <w:proofErr w:type="gramEnd"/>
      <w:r>
        <w:t xml:space="preserve"> this </w:t>
      </w:r>
    </w:p>
    <w:p w14:paraId="57725985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Got an extension for Friday 5pm from Sam – </w:t>
      </w:r>
    </w:p>
    <w:p w14:paraId="58E11789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Can change around the motion for SRC depending on what happens at meeting with VC Bell</w:t>
      </w:r>
    </w:p>
    <w:p w14:paraId="4E50C2E7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Address the rise in white supremacy not just b/c of the upcoming march but also happening in Residences </w:t>
      </w:r>
    </w:p>
    <w:p w14:paraId="0B51F37C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Kids from families with connections to power; universities sweeping incidences under the rug – university doesn’t know how to address it </w:t>
      </w:r>
    </w:p>
    <w:p w14:paraId="61F68E2C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Not just stickering – racist incidents happening in other places on campus</w:t>
      </w:r>
    </w:p>
    <w:p w14:paraId="4AB91BAE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Motion in ANUSA SRC </w:t>
      </w:r>
    </w:p>
    <w:p w14:paraId="3A67B90E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Not be platforming the group/their name but the behaviour</w:t>
      </w:r>
    </w:p>
    <w:p w14:paraId="38331591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Preamble is fine</w:t>
      </w:r>
    </w:p>
    <w:p w14:paraId="1ACF4075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Action items – could be better – feel free to edit</w:t>
      </w:r>
    </w:p>
    <w:p w14:paraId="1BE887BF" w14:textId="77777777" w:rsidR="006409AD" w:rsidRDefault="006409AD" w:rsidP="006409AD">
      <w:pPr>
        <w:pStyle w:val="ListParagraph"/>
        <w:numPr>
          <w:ilvl w:val="0"/>
          <w:numId w:val="4"/>
        </w:numPr>
      </w:pPr>
      <w:proofErr w:type="spellStart"/>
      <w:r>
        <w:t>Aleesya</w:t>
      </w:r>
      <w:proofErr w:type="spellEnd"/>
      <w:r>
        <w:t xml:space="preserve"> went through action points </w:t>
      </w:r>
    </w:p>
    <w:p w14:paraId="42AC698D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University wide email from Genevieve Bell**</w:t>
      </w:r>
    </w:p>
    <w:p w14:paraId="6B5A24C8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>Could ask Felicity head of halls to make the statement</w:t>
      </w:r>
    </w:p>
    <w:p w14:paraId="7C41EF55" w14:textId="77777777" w:rsidR="006409AD" w:rsidRDefault="006409AD" w:rsidP="006409AD">
      <w:pPr>
        <w:pStyle w:val="ListParagraph"/>
        <w:numPr>
          <w:ilvl w:val="1"/>
          <w:numId w:val="4"/>
        </w:numPr>
      </w:pPr>
      <w:r>
        <w:t xml:space="preserve">Why ANU security failed to notice why someone was putting this up </w:t>
      </w:r>
    </w:p>
    <w:p w14:paraId="088798A0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More security doesn’t stop the culture of these beliefs that is taking place on campus. </w:t>
      </w:r>
    </w:p>
    <w:p w14:paraId="54F6F8A2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>Behaviour perpetrating white supremacy address this as a core issue</w:t>
      </w:r>
    </w:p>
    <w:p w14:paraId="21AD35C5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Going into the meeting with different notes and arguments </w:t>
      </w:r>
    </w:p>
    <w:p w14:paraId="0CF49505" w14:textId="77777777" w:rsidR="006409AD" w:rsidRDefault="006409AD" w:rsidP="006409AD">
      <w:pPr>
        <w:pStyle w:val="ListParagraph"/>
        <w:numPr>
          <w:ilvl w:val="0"/>
          <w:numId w:val="4"/>
        </w:numPr>
      </w:pPr>
      <w:r>
        <w:t xml:space="preserve">Go in with demands and what is happening with the motions </w:t>
      </w:r>
    </w:p>
    <w:p w14:paraId="1E059B1D" w14:textId="77777777" w:rsidR="006409AD" w:rsidRDefault="006409AD" w:rsidP="006409AD"/>
    <w:p w14:paraId="581C6726" w14:textId="77777777" w:rsidR="006409AD" w:rsidRDefault="006409AD" w:rsidP="006409AD">
      <w:r>
        <w:t>Meeting ended 5.44PM</w:t>
      </w:r>
    </w:p>
    <w:p w14:paraId="75B0F616" w14:textId="77777777" w:rsidR="006409AD" w:rsidRDefault="006409AD" w:rsidP="00042A3B"/>
    <w:p w14:paraId="1D3F551C" w14:textId="77777777" w:rsidR="006409AD" w:rsidRDefault="006409AD" w:rsidP="00042A3B"/>
    <w:p w14:paraId="6F9B3727" w14:textId="77777777" w:rsidR="006409AD" w:rsidRDefault="006409AD" w:rsidP="00042A3B"/>
    <w:p w14:paraId="7F1ACE11" w14:textId="77777777" w:rsidR="006409AD" w:rsidRDefault="006409AD" w:rsidP="00042A3B"/>
    <w:p w14:paraId="0720CF9D" w14:textId="77777777" w:rsidR="006409AD" w:rsidRDefault="006409AD" w:rsidP="00042A3B"/>
    <w:p w14:paraId="1816C7D0" w14:textId="77777777" w:rsidR="006409AD" w:rsidRDefault="006409AD" w:rsidP="00042A3B"/>
    <w:p w14:paraId="3024FBF9" w14:textId="77777777" w:rsidR="006409AD" w:rsidRDefault="006409AD" w:rsidP="00042A3B"/>
    <w:p w14:paraId="7F5C1D59" w14:textId="3CFC2505" w:rsidR="00042A3B" w:rsidRDefault="00042A3B" w:rsidP="00042A3B">
      <w:r>
        <w:lastRenderedPageBreak/>
        <w:t>BIPOC Department – Priority Demands</w:t>
      </w:r>
    </w:p>
    <w:p w14:paraId="0BDEED1A" w14:textId="77777777" w:rsidR="00042A3B" w:rsidRDefault="00042A3B" w:rsidP="00042A3B"/>
    <w:p w14:paraId="023AA50A" w14:textId="77777777" w:rsidR="00042A3B" w:rsidRDefault="00042A3B" w:rsidP="00042A3B">
      <w:r>
        <w:t>Strategy</w:t>
      </w:r>
    </w:p>
    <w:p w14:paraId="1EDA12A7" w14:textId="77777777" w:rsidR="00042A3B" w:rsidRDefault="00042A3B" w:rsidP="00042A3B"/>
    <w:p w14:paraId="2F0A55FB" w14:textId="77777777" w:rsidR="00042A3B" w:rsidRDefault="00042A3B" w:rsidP="00042A3B">
      <w:pPr>
        <w:pStyle w:val="ListParagraph"/>
        <w:numPr>
          <w:ilvl w:val="0"/>
          <w:numId w:val="1"/>
        </w:numPr>
      </w:pPr>
      <w:r>
        <w:t>Present the same unified demands in both meetings (VC + Deputy Provost) → message consistency.</w:t>
      </w:r>
    </w:p>
    <w:p w14:paraId="3A914956" w14:textId="77777777" w:rsidR="00042A3B" w:rsidRDefault="00042A3B" w:rsidP="00042A3B">
      <w:pPr>
        <w:pStyle w:val="ListParagraph"/>
        <w:numPr>
          <w:ilvl w:val="0"/>
          <w:numId w:val="1"/>
        </w:numPr>
      </w:pPr>
      <w:r>
        <w:t>Leave behind:</w:t>
      </w:r>
    </w:p>
    <w:p w14:paraId="72B74932" w14:textId="77777777" w:rsidR="00042A3B" w:rsidRDefault="00042A3B" w:rsidP="00042A3B">
      <w:pPr>
        <w:pStyle w:val="ListParagraph"/>
        <w:numPr>
          <w:ilvl w:val="1"/>
          <w:numId w:val="1"/>
        </w:numPr>
      </w:pPr>
      <w:r>
        <w:t>Printed racism reports (2021, 2022, 2023 documentary – can leave behind the pamphlet that is on the kitchen bench in the Base).</w:t>
      </w:r>
    </w:p>
    <w:p w14:paraId="7C800503" w14:textId="77777777" w:rsidR="00042A3B" w:rsidRDefault="00042A3B" w:rsidP="00042A3B">
      <w:pPr>
        <w:pStyle w:val="ListParagraph"/>
        <w:numPr>
          <w:ilvl w:val="1"/>
          <w:numId w:val="1"/>
        </w:numPr>
      </w:pPr>
      <w:r>
        <w:t>1-page handout with top 5 priorities → avoids cherry-picking.</w:t>
      </w:r>
    </w:p>
    <w:p w14:paraId="564D3C0D" w14:textId="77777777" w:rsidR="00042A3B" w:rsidRDefault="00042A3B" w:rsidP="00042A3B"/>
    <w:p w14:paraId="6C059137" w14:textId="77777777" w:rsidR="00042A3B" w:rsidRDefault="00042A3B" w:rsidP="00042A3B">
      <w:r>
        <w:t>1. Implement Racism Report Recommendations</w:t>
      </w:r>
    </w:p>
    <w:p w14:paraId="2CA0EAA9" w14:textId="77777777" w:rsidR="00042A3B" w:rsidRDefault="00042A3B" w:rsidP="00042A3B"/>
    <w:p w14:paraId="34571CA7" w14:textId="77777777" w:rsidR="00042A3B" w:rsidRDefault="00042A3B" w:rsidP="00042A3B">
      <w:pPr>
        <w:pStyle w:val="ListParagraph"/>
        <w:numPr>
          <w:ilvl w:val="0"/>
          <w:numId w:val="2"/>
        </w:numPr>
      </w:pPr>
      <w:r>
        <w:t>Reports represent years of research and lived experiences.</w:t>
      </w:r>
    </w:p>
    <w:p w14:paraId="0CF3028C" w14:textId="77777777" w:rsidR="00042A3B" w:rsidRDefault="00042A3B" w:rsidP="00042A3B">
      <w:pPr>
        <w:pStyle w:val="ListParagraph"/>
        <w:numPr>
          <w:ilvl w:val="0"/>
          <w:numId w:val="2"/>
        </w:numPr>
      </w:pPr>
      <w:r>
        <w:t>No progress: stickers documented in 2021 are identical to those plastered this week.</w:t>
      </w:r>
    </w:p>
    <w:p w14:paraId="61B55A19" w14:textId="77777777" w:rsidR="00042A3B" w:rsidRDefault="00042A3B" w:rsidP="00042A3B">
      <w:pPr>
        <w:pStyle w:val="ListParagraph"/>
        <w:numPr>
          <w:ilvl w:val="0"/>
          <w:numId w:val="2"/>
        </w:numPr>
      </w:pPr>
      <w:r>
        <w:t>Demands:</w:t>
      </w:r>
    </w:p>
    <w:p w14:paraId="054E557D" w14:textId="77777777" w:rsidR="00042A3B" w:rsidRDefault="00042A3B" w:rsidP="00042A3B"/>
    <w:p w14:paraId="29325F2C" w14:textId="77777777" w:rsidR="00042A3B" w:rsidRDefault="00042A3B" w:rsidP="00042A3B">
      <w:pPr>
        <w:pStyle w:val="ListParagraph"/>
        <w:numPr>
          <w:ilvl w:val="1"/>
          <w:numId w:val="2"/>
        </w:numPr>
      </w:pPr>
      <w:r>
        <w:t>Formal adoption of all recommendations.</w:t>
      </w:r>
    </w:p>
    <w:p w14:paraId="0C79EEC2" w14:textId="77777777" w:rsidR="00042A3B" w:rsidRDefault="00042A3B" w:rsidP="00042A3B">
      <w:pPr>
        <w:pStyle w:val="ListParagraph"/>
        <w:numPr>
          <w:ilvl w:val="1"/>
          <w:numId w:val="2"/>
        </w:numPr>
      </w:pPr>
      <w:r>
        <w:t>A public accountability statement: what has (and has not) been actioned.</w:t>
      </w:r>
    </w:p>
    <w:p w14:paraId="3CC93ECD" w14:textId="77777777" w:rsidR="00042A3B" w:rsidRDefault="00042A3B" w:rsidP="00042A3B">
      <w:pPr>
        <w:pStyle w:val="ListParagraph"/>
        <w:numPr>
          <w:ilvl w:val="1"/>
          <w:numId w:val="2"/>
        </w:numPr>
      </w:pPr>
      <w:r>
        <w:t>Recognition that ANU’s duty of care extends to protecting students from external extremist threats, not only internal actors.</w:t>
      </w:r>
    </w:p>
    <w:p w14:paraId="0F7B0C67" w14:textId="77777777" w:rsidR="00042A3B" w:rsidRDefault="00042A3B" w:rsidP="00042A3B"/>
    <w:p w14:paraId="7E977B4B" w14:textId="77777777" w:rsidR="00042A3B" w:rsidRDefault="00042A3B" w:rsidP="00042A3B">
      <w:r>
        <w:t>2. Protect BIPOC Autonomy &amp; Safe Space (including the Mural)</w:t>
      </w:r>
    </w:p>
    <w:p w14:paraId="1461EF13" w14:textId="77777777" w:rsidR="00042A3B" w:rsidRDefault="00042A3B" w:rsidP="00042A3B"/>
    <w:p w14:paraId="0C1D64ED" w14:textId="77777777" w:rsidR="00042A3B" w:rsidRDefault="00042A3B" w:rsidP="00042A3B">
      <w:pPr>
        <w:pStyle w:val="ListParagraph"/>
        <w:numPr>
          <w:ilvl w:val="0"/>
          <w:numId w:val="3"/>
        </w:numPr>
      </w:pPr>
      <w:r>
        <w:t>Consultation first: no decisions about BIPOC students, spaces, or events without the Department’s input.</w:t>
      </w:r>
    </w:p>
    <w:p w14:paraId="5EB59457" w14:textId="77777777" w:rsidR="00042A3B" w:rsidRDefault="00042A3B" w:rsidP="00042A3B">
      <w:pPr>
        <w:pStyle w:val="ListParagraph"/>
        <w:numPr>
          <w:ilvl w:val="0"/>
          <w:numId w:val="3"/>
        </w:numPr>
      </w:pPr>
      <w:r>
        <w:t>Past actions by leadership (Grady Venville, Joan Leech) show systemic disregard for BIPOC voices.</w:t>
      </w:r>
    </w:p>
    <w:p w14:paraId="7708A8F1" w14:textId="77777777" w:rsidR="00042A3B" w:rsidRDefault="00042A3B" w:rsidP="00042A3B">
      <w:pPr>
        <w:pStyle w:val="ListParagraph"/>
        <w:numPr>
          <w:ilvl w:val="0"/>
          <w:numId w:val="3"/>
        </w:numPr>
      </w:pPr>
      <w:r>
        <w:t xml:space="preserve">ANU must weigh alleged “discomfort” over phrases like </w:t>
      </w:r>
      <w:proofErr w:type="gramStart"/>
      <w:r>
        <w:t>From</w:t>
      </w:r>
      <w:proofErr w:type="gramEnd"/>
      <w:r>
        <w:t xml:space="preserve"> the river to the sea against the real, ongoing safety threats to BIPOC students (neo-Nazi harassment, vandalism).</w:t>
      </w:r>
    </w:p>
    <w:p w14:paraId="22460F80" w14:textId="77777777" w:rsidR="00042A3B" w:rsidRDefault="00042A3B" w:rsidP="00042A3B">
      <w:pPr>
        <w:pStyle w:val="ListParagraph"/>
        <w:numPr>
          <w:ilvl w:val="0"/>
          <w:numId w:val="3"/>
        </w:numPr>
      </w:pPr>
      <w:r>
        <w:t>Commitment: recognise the BIPOC mural as permanent community artwork, exempt from poster policy.</w:t>
      </w:r>
    </w:p>
    <w:p w14:paraId="74CD7531" w14:textId="77777777" w:rsidR="00042A3B" w:rsidRDefault="00042A3B" w:rsidP="00042A3B"/>
    <w:p w14:paraId="0915D4E3" w14:textId="77777777" w:rsidR="00042A3B" w:rsidRDefault="00042A3B" w:rsidP="00042A3B"/>
    <w:p w14:paraId="2594B426" w14:textId="77777777" w:rsidR="00042A3B" w:rsidRDefault="00042A3B" w:rsidP="00042A3B">
      <w:r>
        <w:t>For over four years, BIPOC students have raised the same issues. Continued racist attacks, mural removals, and unimplemented recommendations show ANU has not treated racism as a serious institutional issue.</w:t>
      </w:r>
    </w:p>
    <w:p w14:paraId="54CFEBAC" w14:textId="77777777" w:rsidR="00042A3B" w:rsidRDefault="00042A3B" w:rsidP="00042A3B"/>
    <w:p w14:paraId="47910578" w14:textId="77777777" w:rsidR="00042A3B" w:rsidRDefault="00042A3B" w:rsidP="00042A3B">
      <w:r>
        <w:t>We are asking for concrete commitments, not acknowledgements.</w:t>
      </w:r>
    </w:p>
    <w:p w14:paraId="4CE46ECB" w14:textId="77777777" w:rsidR="008D30C7" w:rsidRDefault="008D30C7"/>
    <w:p w14:paraId="7173CA3A" w14:textId="77777777" w:rsidR="00FE6CC6" w:rsidRDefault="00FE6CC6" w:rsidP="00FE6CC6"/>
    <w:sectPr w:rsidR="00FE6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214B"/>
    <w:multiLevelType w:val="hybridMultilevel"/>
    <w:tmpl w:val="D93E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75C31"/>
    <w:multiLevelType w:val="hybridMultilevel"/>
    <w:tmpl w:val="14FA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91008"/>
    <w:multiLevelType w:val="hybridMultilevel"/>
    <w:tmpl w:val="7C3C65A2"/>
    <w:lvl w:ilvl="0" w:tplc="78525D1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D062A"/>
    <w:multiLevelType w:val="hybridMultilevel"/>
    <w:tmpl w:val="3400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40894">
    <w:abstractNumId w:val="3"/>
  </w:num>
  <w:num w:numId="2" w16cid:durableId="2051414789">
    <w:abstractNumId w:val="0"/>
  </w:num>
  <w:num w:numId="3" w16cid:durableId="411120765">
    <w:abstractNumId w:val="1"/>
  </w:num>
  <w:num w:numId="4" w16cid:durableId="189026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3B"/>
    <w:rsid w:val="00042A3B"/>
    <w:rsid w:val="001D5431"/>
    <w:rsid w:val="00312735"/>
    <w:rsid w:val="003E536A"/>
    <w:rsid w:val="004E0010"/>
    <w:rsid w:val="006409AD"/>
    <w:rsid w:val="0065012C"/>
    <w:rsid w:val="007B643B"/>
    <w:rsid w:val="0084739E"/>
    <w:rsid w:val="008D30C7"/>
    <w:rsid w:val="009423B5"/>
    <w:rsid w:val="00BC3F33"/>
    <w:rsid w:val="00CC1FB9"/>
    <w:rsid w:val="00F532C7"/>
    <w:rsid w:val="00FE3400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5675"/>
  <w15:chartTrackingRefBased/>
  <w15:docId w15:val="{653E1B17-5443-284D-BAB9-155CE7C7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3B"/>
  </w:style>
  <w:style w:type="paragraph" w:styleId="Heading1">
    <w:name w:val="heading 1"/>
    <w:basedOn w:val="Normal"/>
    <w:next w:val="Normal"/>
    <w:link w:val="Heading1Char"/>
    <w:uiPriority w:val="9"/>
    <w:qFormat/>
    <w:rsid w:val="0004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A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A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A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Annto Hassen</dc:creator>
  <cp:keywords/>
  <dc:description/>
  <cp:lastModifiedBy>Annto Hassen</cp:lastModifiedBy>
  <cp:revision>2</cp:revision>
  <dcterms:created xsi:type="dcterms:W3CDTF">2025-08-20T11:38:00Z</dcterms:created>
  <dcterms:modified xsi:type="dcterms:W3CDTF">2025-08-20T11:38:00Z</dcterms:modified>
</cp:coreProperties>
</file>