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rFonts w:ascii="Inter" w:cs="Inter" w:eastAsia="Inter" w:hAnsi="Inter"/>
          <w:b w:val="1"/>
          <w:bCs w:val="1"/>
          <w:sz w:val="30"/>
          <w:szCs w:val="30"/>
        </w:rPr>
      </w:pPr>
      <w:r w:rsidDel="00000000" w:rsidR="00000000" w:rsidRPr="00000000">
        <w:rPr>
          <w:rFonts w:ascii="Inter" w:cs="Inter" w:eastAsia="Inter" w:hAnsi="Inter"/>
          <w:b w:val="1"/>
          <w:bCs w:val="1"/>
          <w:sz w:val="30"/>
          <w:szCs w:val="30"/>
          <w:rtl w:val="0"/>
        </w:rPr>
        <w:t xml:space="preserve">Objection Handling</w:t>
      </w:r>
    </w:p>
    <w:p w:rsidR="00000000" w:rsidDel="00000000" w:rsidP="00000000" w:rsidRDefault="00000000" w:rsidRPr="00000000" w14:paraId="00000002">
      <w:pPr>
        <w:rPr>
          <w:rFonts w:ascii="Inter" w:cs="Inter" w:eastAsia="Inter" w:hAnsi="Inter"/>
          <w:b w:val="1"/>
          <w:bCs w:val="1"/>
          <w:sz w:val="24"/>
          <w:szCs w:val="24"/>
        </w:rPr>
      </w:pPr>
      <w:r w:rsidDel="00000000" w:rsidR="00000000" w:rsidRPr="00000000">
        <w:rPr>
          <w:rtl w:val="0"/>
        </w:rPr>
      </w:r>
    </w:p>
    <w:p w:rsidR="00000000" w:rsidDel="00000000" w:rsidP="00000000" w:rsidRDefault="00000000" w:rsidRPr="00000000" w14:paraId="00000003">
      <w:pPr>
        <w:rPr>
          <w:rFonts w:ascii="Inter" w:cs="Inter" w:eastAsia="Inter" w:hAnsi="Inter"/>
          <w:i w:val="1"/>
          <w:iCs w:val="1"/>
        </w:rPr>
      </w:pPr>
      <w:r w:rsidDel="00000000" w:rsidR="00000000" w:rsidRPr="00000000">
        <w:rPr>
          <w:rFonts w:ascii="Inter" w:cs="Inter" w:eastAsia="Inter" w:hAnsi="Inter"/>
          <w:i w:val="1"/>
          <w:iCs w:val="1"/>
          <w:rtl w:val="0"/>
        </w:rPr>
        <w:t xml:space="preserve">List the most common and critical objections which prospects raise during the sales process, and outline how to navigate these concerns, both in terms of addressing the underlying concern and phrasing the response. We recommend grouping these into specific themes like features or price to make them easier to maintain.</w:t>
      </w:r>
    </w:p>
    <w:p w:rsidR="00000000" w:rsidDel="00000000" w:rsidP="00000000" w:rsidRDefault="00000000" w:rsidRPr="00000000" w14:paraId="00000004">
      <w:pPr>
        <w:rPr>
          <w:rFonts w:ascii="Inter" w:cs="Inter" w:eastAsia="Inter" w:hAnsi="Inter"/>
          <w:i w:val="1"/>
          <w:iCs w:val="1"/>
        </w:rPr>
      </w:pPr>
      <w:r w:rsidDel="00000000" w:rsidR="00000000" w:rsidRPr="00000000">
        <w:rPr>
          <w:rtl w:val="0"/>
        </w:rPr>
      </w:r>
    </w:p>
    <w:p w:rsidR="00000000" w:rsidDel="00000000" w:rsidP="00000000" w:rsidRDefault="00000000" w:rsidRPr="00000000" w14:paraId="00000005">
      <w:pPr>
        <w:rPr>
          <w:rFonts w:ascii="Inter" w:cs="Inter" w:eastAsia="Inter" w:hAnsi="Inter"/>
          <w:b w:val="1"/>
          <w:bCs w:val="1"/>
          <w:sz w:val="24"/>
          <w:szCs w:val="24"/>
        </w:rPr>
      </w:pPr>
      <w:r w:rsidDel="00000000" w:rsidR="00000000" w:rsidRPr="00000000">
        <w:rPr>
          <w:rtl w:val="0"/>
        </w:rPr>
      </w:r>
    </w:p>
    <w:p w:rsidR="00000000" w:rsidDel="00000000" w:rsidP="00000000" w:rsidRDefault="00000000" w:rsidRPr="00000000" w14:paraId="00000006">
      <w:pPr>
        <w:rPr>
          <w:rFonts w:ascii="Inter" w:cs="Inter" w:eastAsia="Inter" w:hAnsi="Inter"/>
          <w:b w:val="1"/>
          <w:bCs w:val="1"/>
          <w:sz w:val="24"/>
          <w:szCs w:val="24"/>
        </w:rPr>
      </w:pPr>
      <w:r w:rsidDel="00000000" w:rsidR="00000000" w:rsidRPr="00000000">
        <w:rPr>
          <w:rtl w:val="0"/>
        </w:rPr>
      </w:r>
    </w:p>
    <w:p w:rsidR="00000000" w:rsidDel="00000000" w:rsidP="00000000" w:rsidRDefault="00000000" w:rsidRPr="00000000" w14:paraId="00000007">
      <w:pPr>
        <w:rPr>
          <w:rFonts w:ascii="Inter" w:cs="Inter" w:eastAsia="Inter" w:hAnsi="Inter"/>
          <w:i w:val="1"/>
          <w:iCs w:val="1"/>
          <w:color w:val="999999"/>
          <w:sz w:val="24"/>
          <w:szCs w:val="24"/>
        </w:rPr>
      </w:pPr>
      <w:r w:rsidDel="00000000" w:rsidR="00000000" w:rsidRPr="00000000">
        <w:rPr>
          <w:rFonts w:ascii="Inter" w:cs="Inter" w:eastAsia="Inter" w:hAnsi="Inter"/>
          <w:b w:val="1"/>
          <w:bCs w:val="1"/>
          <w:sz w:val="24"/>
          <w:szCs w:val="24"/>
          <w:rtl w:val="0"/>
        </w:rPr>
        <w:t xml:space="preserve">Theme:</w:t>
      </w:r>
      <w:r w:rsidDel="00000000" w:rsidR="00000000" w:rsidRPr="00000000">
        <w:rPr>
          <w:rFonts w:ascii="Inter" w:cs="Inter" w:eastAsia="Inter" w:hAnsi="Inter"/>
          <w:i w:val="1"/>
          <w:iCs w:val="1"/>
          <w:color w:val="999999"/>
          <w:rtl w:val="0"/>
        </w:rPr>
        <w:t xml:space="preserve"> </w:t>
      </w:r>
      <w:r w:rsidDel="00000000" w:rsidR="00000000" w:rsidRPr="00000000">
        <w:rPr>
          <w:rFonts w:ascii="Inter" w:cs="Inter" w:eastAsia="Inter" w:hAnsi="Inter"/>
          <w:i w:val="1"/>
          <w:iCs w:val="1"/>
          <w:color w:val="999999"/>
          <w:sz w:val="24"/>
          <w:szCs w:val="24"/>
          <w:rtl w:val="0"/>
        </w:rPr>
        <w:t xml:space="preserve">Features</w:t>
      </w:r>
    </w:p>
    <w:p w:rsidR="00000000" w:rsidDel="00000000" w:rsidP="00000000" w:rsidRDefault="00000000" w:rsidRPr="00000000" w14:paraId="00000008">
      <w:pPr>
        <w:rPr>
          <w:rFonts w:ascii="Inter" w:cs="Inter" w:eastAsia="Inter" w:hAnsi="Inter"/>
          <w:i w:val="1"/>
          <w:iCs w:val="1"/>
          <w:color w:val="999999"/>
          <w:sz w:val="24"/>
          <w:szCs w:val="24"/>
        </w:rPr>
      </w:pPr>
      <w:r w:rsidDel="00000000" w:rsidR="00000000" w:rsidRPr="00000000">
        <w:rPr>
          <w:rtl w:val="0"/>
        </w:rPr>
      </w:r>
    </w:p>
    <w:p w:rsidR="00000000" w:rsidDel="00000000" w:rsidP="00000000" w:rsidRDefault="00000000" w:rsidRPr="00000000" w14:paraId="00000009">
      <w:pPr>
        <w:rPr>
          <w:rFonts w:ascii="Inter" w:cs="Inter" w:eastAsia="Inter" w:hAnsi="Inter"/>
          <w:i w:val="1"/>
          <w:iCs w:val="1"/>
          <w:color w:val="999999"/>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A">
      <w:pPr>
        <w:rPr>
          <w:rFonts w:ascii="Inter" w:cs="Inter" w:eastAsia="Inter" w:hAnsi="Inter"/>
          <w:i w:val="1"/>
          <w:iCs w:val="1"/>
          <w:color w:val="999999"/>
          <w:sz w:val="24"/>
          <w:szCs w:val="24"/>
        </w:rPr>
      </w:pPr>
      <w:r w:rsidDel="00000000" w:rsidR="00000000" w:rsidRPr="00000000">
        <w:rPr>
          <w:rtl w:val="0"/>
        </w:rPr>
      </w:r>
    </w:p>
    <w:p w:rsidR="00000000" w:rsidDel="00000000" w:rsidP="00000000" w:rsidRDefault="00000000" w:rsidRPr="00000000" w14:paraId="0000000B">
      <w:pPr>
        <w:spacing w:after="0" w:before="0" w:lineRule="auto"/>
        <w:rPr>
          <w:rFonts w:ascii="Inter" w:cs="Inter" w:eastAsia="Inter" w:hAnsi="Inter"/>
          <w:i w:val="1"/>
          <w:iCs w:val="1"/>
          <w:color w:val="999999"/>
          <w:sz w:val="24"/>
          <w:szCs w:val="24"/>
        </w:rPr>
      </w:pPr>
      <w:r w:rsidDel="00000000" w:rsidR="00000000" w:rsidRPr="00000000">
        <w:rPr>
          <w:rFonts w:ascii="Inter" w:cs="Inter" w:eastAsia="Inter" w:hAnsi="Inter"/>
          <w:b w:val="1"/>
          <w:bCs w:val="1"/>
          <w:sz w:val="24"/>
          <w:szCs w:val="24"/>
          <w:rtl w:val="0"/>
        </w:rPr>
        <w:t xml:space="preserve">Objection #1:</w:t>
      </w:r>
      <w:r w:rsidDel="00000000" w:rsidR="00000000" w:rsidRPr="00000000">
        <w:rPr>
          <w:rFonts w:ascii="Inter" w:cs="Inter" w:eastAsia="Inter" w:hAnsi="Inter"/>
          <w:i w:val="1"/>
          <w:iCs w:val="1"/>
          <w:color w:val="999999"/>
          <w:sz w:val="24"/>
          <w:szCs w:val="24"/>
          <w:rtl w:val="0"/>
        </w:rPr>
        <w:t xml:space="preserve"> "We think your feature set is more limited than other players in the category."</w:t>
      </w:r>
    </w:p>
    <w:p w:rsidR="00000000" w:rsidDel="00000000" w:rsidP="00000000" w:rsidRDefault="00000000" w:rsidRPr="00000000" w14:paraId="0000000C">
      <w:pPr>
        <w:spacing w:after="0" w:before="0" w:lineRule="auto"/>
        <w:rPr>
          <w:rFonts w:ascii="Inter" w:cs="Inter" w:eastAsia="Inter" w:hAnsi="Inter"/>
          <w:i w:val="1"/>
          <w:iCs w:val="1"/>
          <w:color w:val="999999"/>
          <w:sz w:val="24"/>
          <w:szCs w:val="24"/>
        </w:rPr>
      </w:pPr>
      <w:r w:rsidDel="00000000" w:rsidR="00000000" w:rsidRPr="00000000">
        <w:rPr>
          <w:rtl w:val="0"/>
        </w:rPr>
      </w:r>
    </w:p>
    <w:p w:rsidR="00000000" w:rsidDel="00000000" w:rsidP="00000000" w:rsidRDefault="00000000" w:rsidRPr="00000000" w14:paraId="0000000D">
      <w:pPr>
        <w:spacing w:after="0" w:before="0" w:lineRule="auto"/>
        <w:ind w:left="0" w:firstLine="0"/>
        <w:rPr>
          <w:rFonts w:ascii="Inter" w:cs="Inter" w:eastAsia="Inter" w:hAnsi="Inter"/>
        </w:rPr>
      </w:pPr>
      <w:r w:rsidDel="00000000" w:rsidR="00000000" w:rsidRPr="00000000">
        <w:rPr>
          <w:rFonts w:ascii="Inter" w:cs="Inter" w:eastAsia="Inter" w:hAnsi="Inter"/>
          <w:b w:val="1"/>
          <w:bCs w:val="1"/>
          <w:rtl w:val="0"/>
        </w:rPr>
        <w:t xml:space="preserve">The Reality:</w:t>
      </w:r>
      <w:r w:rsidDel="00000000" w:rsidR="00000000" w:rsidRPr="00000000">
        <w:rPr>
          <w:rFonts w:ascii="Inter" w:cs="Inter" w:eastAsia="Inter" w:hAnsi="Inter"/>
          <w:rtl w:val="0"/>
        </w:rPr>
        <w:t xml:space="preserve"> </w:t>
      </w:r>
    </w:p>
    <w:p w:rsidR="00000000" w:rsidDel="00000000" w:rsidP="00000000" w:rsidRDefault="00000000" w:rsidRPr="00000000" w14:paraId="0000000E">
      <w:pPr>
        <w:spacing w:after="0" w:before="0" w:lineRule="auto"/>
        <w:ind w:left="0" w:firstLine="0"/>
        <w:rPr>
          <w:rFonts w:ascii="Inter" w:cs="Inter" w:eastAsia="Inter" w:hAnsi="Inter"/>
          <w:i w:val="1"/>
          <w:iCs w:val="1"/>
          <w:color w:val="999999"/>
        </w:rPr>
      </w:pPr>
      <w:r w:rsidDel="00000000" w:rsidR="00000000" w:rsidRPr="00000000">
        <w:rPr>
          <w:rFonts w:ascii="Inter" w:cs="Inter" w:eastAsia="Inter" w:hAnsi="Inter"/>
          <w:i w:val="1"/>
          <w:iCs w:val="1"/>
          <w:rtl w:val="0"/>
        </w:rPr>
        <w:t xml:space="preserve">An internal assessment of why this objection exists. </w:t>
      </w:r>
      <w:r w:rsidDel="00000000" w:rsidR="00000000" w:rsidRPr="00000000">
        <w:rPr>
          <w:rtl w:val="0"/>
        </w:rPr>
      </w:r>
    </w:p>
    <w:p w:rsidR="00000000" w:rsidDel="00000000" w:rsidP="00000000" w:rsidRDefault="00000000" w:rsidRPr="00000000" w14:paraId="0000000F">
      <w:pPr>
        <w:rPr>
          <w:rFonts w:ascii="Inter" w:cs="Inter" w:eastAsia="Inter" w:hAnsi="Inter"/>
          <w:i w:val="1"/>
          <w:iCs w:val="1"/>
          <w:color w:val="999999"/>
        </w:rPr>
      </w:pPr>
      <w:r w:rsidDel="00000000" w:rsidR="00000000" w:rsidRPr="00000000">
        <w:rPr>
          <w:rFonts w:ascii="Inter" w:cs="Inter" w:eastAsia="Inter" w:hAnsi="Inter"/>
          <w:i w:val="1"/>
          <w:iCs w:val="1"/>
          <w:color w:val="999999"/>
          <w:rtl w:val="0"/>
        </w:rPr>
        <w:t xml:space="preserve">We do have a smaller breadth of features, especially around customer base management, but have deeper specialized functionality. We intentionally didn't build a CRM module because we integrate with Salesforce, and because once onboarded we’ve heard low demand for this from customers.</w:t>
      </w:r>
    </w:p>
    <w:p w:rsidR="00000000" w:rsidDel="00000000" w:rsidP="00000000" w:rsidRDefault="00000000" w:rsidRPr="00000000" w14:paraId="00000010">
      <w:pPr>
        <w:spacing w:after="0" w:before="0" w:lineRule="auto"/>
        <w:ind w:left="0" w:firstLine="0"/>
        <w:rPr>
          <w:rFonts w:ascii="Inter" w:cs="Inter" w:eastAsia="Inter" w:hAnsi="Inter"/>
          <w:i w:val="1"/>
          <w:iCs w:val="1"/>
          <w:color w:val="999999"/>
        </w:rPr>
      </w:pPr>
      <w:r w:rsidDel="00000000" w:rsidR="00000000" w:rsidRPr="00000000">
        <w:rPr>
          <w:rtl w:val="0"/>
        </w:rPr>
      </w:r>
    </w:p>
    <w:p w:rsidR="00000000" w:rsidDel="00000000" w:rsidP="00000000" w:rsidRDefault="00000000" w:rsidRPr="00000000" w14:paraId="00000011">
      <w:pPr>
        <w:spacing w:after="0" w:before="0" w:lineRule="auto"/>
        <w:ind w:left="0" w:firstLine="0"/>
        <w:rPr>
          <w:rFonts w:ascii="Inter" w:cs="Inter" w:eastAsia="Inter" w:hAnsi="Inter"/>
          <w:i w:val="1"/>
          <w:iCs w:val="1"/>
          <w:color w:val="999999"/>
        </w:rPr>
      </w:pPr>
      <w:r w:rsidDel="00000000" w:rsidR="00000000" w:rsidRPr="00000000">
        <w:rPr>
          <w:rFonts w:ascii="Inter" w:cs="Inter" w:eastAsia="Inter" w:hAnsi="Inter"/>
          <w:b w:val="1"/>
          <w:bCs w:val="1"/>
          <w:rtl w:val="0"/>
        </w:rPr>
        <w:t xml:space="preserve">Materiality:</w:t>
      </w:r>
      <w:r w:rsidDel="00000000" w:rsidR="00000000" w:rsidRPr="00000000">
        <w:rPr>
          <w:rFonts w:ascii="Inter" w:cs="Inter" w:eastAsia="Inter" w:hAnsi="Inter"/>
          <w:i w:val="1"/>
          <w:iCs w:val="1"/>
          <w:color w:val="999999"/>
          <w:rtl w:val="0"/>
        </w:rPr>
        <w:t xml:space="preserve"> </w:t>
      </w:r>
    </w:p>
    <w:p w:rsidR="00000000" w:rsidDel="00000000" w:rsidP="00000000" w:rsidRDefault="00000000" w:rsidRPr="00000000" w14:paraId="00000012">
      <w:pPr>
        <w:spacing w:after="0" w:before="0" w:lineRule="auto"/>
        <w:ind w:left="0" w:firstLine="0"/>
        <w:rPr>
          <w:rFonts w:ascii="Inter" w:cs="Inter" w:eastAsia="Inter" w:hAnsi="Inter"/>
          <w:i w:val="1"/>
          <w:iCs w:val="1"/>
          <w:color w:val="999999"/>
        </w:rPr>
      </w:pPr>
      <w:r w:rsidDel="00000000" w:rsidR="00000000" w:rsidRPr="00000000">
        <w:rPr>
          <w:rFonts w:ascii="Inter" w:cs="Inter" w:eastAsia="Inter" w:hAnsi="Inter"/>
          <w:i w:val="1"/>
          <w:iCs w:val="1"/>
          <w:rtl w:val="0"/>
        </w:rPr>
        <w:t xml:space="preserve">An internal assessment on how much this issue generally matters. Is this a common deal-breaker or just a negotiation tactic?</w:t>
      </w:r>
      <w:r w:rsidDel="00000000" w:rsidR="00000000" w:rsidRPr="00000000">
        <w:rPr>
          <w:rtl w:val="0"/>
        </w:rPr>
      </w:r>
    </w:p>
    <w:p w:rsidR="00000000" w:rsidDel="00000000" w:rsidP="00000000" w:rsidRDefault="00000000" w:rsidRPr="00000000" w14:paraId="00000013">
      <w:pPr>
        <w:spacing w:after="0" w:before="0" w:lineRule="auto"/>
        <w:ind w:left="0" w:firstLine="0"/>
        <w:rPr>
          <w:rFonts w:ascii="Inter" w:cs="Inter" w:eastAsia="Inter" w:hAnsi="Inter"/>
          <w:i w:val="1"/>
          <w:iCs w:val="1"/>
          <w:color w:val="999999"/>
        </w:rPr>
      </w:pPr>
      <w:r w:rsidDel="00000000" w:rsidR="00000000" w:rsidRPr="00000000">
        <w:rPr>
          <w:rFonts w:ascii="Inter" w:cs="Inter" w:eastAsia="Inter" w:hAnsi="Inter"/>
          <w:i w:val="1"/>
          <w:iCs w:val="1"/>
          <w:color w:val="999999"/>
          <w:rtl w:val="0"/>
        </w:rPr>
        <w:t xml:space="preserve">High for "feature-shoppers," Low for "outcome-shoppers." If the prospect is a technical lead, this is a major hurdle. If they are an Executive, they generally care more about the result.</w:t>
      </w:r>
    </w:p>
    <w:p w:rsidR="00000000" w:rsidDel="00000000" w:rsidP="00000000" w:rsidRDefault="00000000" w:rsidRPr="00000000" w14:paraId="00000014">
      <w:pPr>
        <w:spacing w:after="0" w:before="0" w:lineRule="auto"/>
        <w:ind w:left="0" w:firstLine="0"/>
        <w:rPr>
          <w:rFonts w:ascii="Inter" w:cs="Inter" w:eastAsia="Inter" w:hAnsi="Inter"/>
          <w:i w:val="1"/>
          <w:iCs w:val="1"/>
          <w:color w:val="999999"/>
        </w:rPr>
      </w:pPr>
      <w:r w:rsidDel="00000000" w:rsidR="00000000" w:rsidRPr="00000000">
        <w:rPr>
          <w:rtl w:val="0"/>
        </w:rPr>
      </w:r>
    </w:p>
    <w:p w:rsidR="00000000" w:rsidDel="00000000" w:rsidP="00000000" w:rsidRDefault="00000000" w:rsidRPr="00000000" w14:paraId="00000015">
      <w:pPr>
        <w:spacing w:after="0" w:before="0" w:lineRule="auto"/>
        <w:ind w:left="0" w:firstLine="0"/>
        <w:rPr>
          <w:rFonts w:ascii="Inter" w:cs="Inter" w:eastAsia="Inter" w:hAnsi="Inter"/>
          <w:i w:val="1"/>
          <w:iCs w:val="1"/>
          <w:color w:val="999999"/>
        </w:rPr>
      </w:pPr>
      <w:r w:rsidDel="00000000" w:rsidR="00000000" w:rsidRPr="00000000">
        <w:rPr>
          <w:rFonts w:ascii="Inter" w:cs="Inter" w:eastAsia="Inter" w:hAnsi="Inter"/>
          <w:b w:val="1"/>
          <w:bCs w:val="1"/>
          <w:rtl w:val="0"/>
        </w:rPr>
        <w:t xml:space="preserve">Product / Business Mitigation:</w:t>
      </w:r>
      <w:r w:rsidDel="00000000" w:rsidR="00000000" w:rsidRPr="00000000">
        <w:rPr>
          <w:rtl w:val="0"/>
        </w:rPr>
      </w:r>
    </w:p>
    <w:p w:rsidR="00000000" w:rsidDel="00000000" w:rsidP="00000000" w:rsidRDefault="00000000" w:rsidRPr="00000000" w14:paraId="00000016">
      <w:pPr>
        <w:spacing w:after="0" w:before="0" w:lineRule="auto"/>
        <w:ind w:left="0" w:firstLine="0"/>
        <w:rPr>
          <w:rFonts w:ascii="Inter" w:cs="Inter" w:eastAsia="Inter" w:hAnsi="Inter"/>
          <w:i w:val="1"/>
          <w:iCs w:val="1"/>
        </w:rPr>
      </w:pPr>
      <w:r w:rsidDel="00000000" w:rsidR="00000000" w:rsidRPr="00000000">
        <w:rPr>
          <w:rFonts w:ascii="Inter" w:cs="Inter" w:eastAsia="Inter" w:hAnsi="Inter"/>
          <w:i w:val="1"/>
          <w:iCs w:val="1"/>
          <w:rtl w:val="0"/>
        </w:rPr>
        <w:t xml:space="preserve">How are we able to mitigate the impact for our customers?</w:t>
      </w:r>
    </w:p>
    <w:p w:rsidR="00000000" w:rsidDel="00000000" w:rsidP="00000000" w:rsidRDefault="00000000" w:rsidRPr="00000000" w14:paraId="00000017">
      <w:pPr>
        <w:spacing w:after="0" w:before="0" w:lineRule="auto"/>
        <w:ind w:left="0" w:firstLine="0"/>
        <w:rPr>
          <w:rFonts w:ascii="Inter" w:cs="Inter" w:eastAsia="Inter" w:hAnsi="Inter"/>
          <w:i w:val="1"/>
          <w:iCs w:val="1"/>
        </w:rPr>
      </w:pPr>
      <w:r w:rsidDel="00000000" w:rsidR="00000000" w:rsidRPr="00000000">
        <w:rPr>
          <w:rFonts w:ascii="Inter" w:cs="Inter" w:eastAsia="Inter" w:hAnsi="Inter"/>
          <w:i w:val="1"/>
          <w:iCs w:val="1"/>
          <w:color w:val="999999"/>
          <w:rtl w:val="0"/>
        </w:rPr>
        <w:t xml:space="preserve">Our Open API and native integrations mitigate the "missing" features by allowing the prospect to use their preferred best-in-class tools alongside us. </w:t>
      </w:r>
      <w:r w:rsidDel="00000000" w:rsidR="00000000" w:rsidRPr="00000000">
        <w:rPr>
          <w:rtl w:val="0"/>
        </w:rPr>
      </w:r>
    </w:p>
    <w:p w:rsidR="00000000" w:rsidDel="00000000" w:rsidP="00000000" w:rsidRDefault="00000000" w:rsidRPr="00000000" w14:paraId="00000018">
      <w:pPr>
        <w:spacing w:after="0" w:before="0" w:lineRule="auto"/>
        <w:ind w:left="0" w:firstLine="0"/>
        <w:rPr>
          <w:rFonts w:ascii="Inter" w:cs="Inter" w:eastAsia="Inter" w:hAnsi="Inter"/>
          <w:i w:val="1"/>
          <w:iCs w:val="1"/>
        </w:rPr>
      </w:pPr>
      <w:r w:rsidDel="00000000" w:rsidR="00000000" w:rsidRPr="00000000">
        <w:rPr>
          <w:rtl w:val="0"/>
        </w:rPr>
      </w:r>
    </w:p>
    <w:p w:rsidR="00000000" w:rsidDel="00000000" w:rsidP="00000000" w:rsidRDefault="00000000" w:rsidRPr="00000000" w14:paraId="00000019">
      <w:pPr>
        <w:spacing w:after="120" w:before="0" w:lineRule="auto"/>
        <w:ind w:left="0" w:firstLine="0"/>
        <w:rPr>
          <w:rFonts w:ascii="Inter" w:cs="Inter" w:eastAsia="Inter" w:hAnsi="Inter"/>
          <w:b w:val="1"/>
          <w:bCs w:val="1"/>
        </w:rPr>
      </w:pPr>
      <w:r w:rsidDel="00000000" w:rsidR="00000000" w:rsidRPr="00000000">
        <w:rPr>
          <w:rFonts w:ascii="Inter" w:cs="Inter" w:eastAsia="Inter" w:hAnsi="Inter"/>
          <w:b w:val="1"/>
          <w:bCs w:val="1"/>
          <w:rtl w:val="0"/>
        </w:rPr>
        <w:t xml:space="preserve">Managing the objection</w:t>
      </w:r>
      <w:r w:rsidDel="00000000" w:rsidR="00000000" w:rsidRPr="00000000">
        <w:rPr>
          <w:rFonts w:ascii="Inter" w:cs="Inter" w:eastAsia="Inter" w:hAnsi="Inter"/>
          <w:b w:val="1"/>
          <w:bCs w:val="1"/>
          <w:rtl w:val="0"/>
        </w:rPr>
        <w:t xml:space="preserve">:</w:t>
      </w:r>
    </w:p>
    <w:p w:rsidR="00000000" w:rsidDel="00000000" w:rsidP="00000000" w:rsidRDefault="00000000" w:rsidRPr="00000000" w14:paraId="0000001A">
      <w:pPr>
        <w:numPr>
          <w:ilvl w:val="0"/>
          <w:numId w:val="1"/>
        </w:numPr>
        <w:spacing w:after="120" w:before="0" w:lineRule="auto"/>
        <w:ind w:left="720" w:hanging="360"/>
        <w:rPr>
          <w:rFonts w:ascii="Inter" w:cs="Inter" w:eastAsia="Inter" w:hAnsi="Inter"/>
          <w:i w:val="1"/>
          <w:iCs w:val="1"/>
          <w:u w:val="none"/>
        </w:rPr>
      </w:pPr>
      <w:r w:rsidDel="00000000" w:rsidR="00000000" w:rsidRPr="00000000">
        <w:rPr>
          <w:rFonts w:ascii="Inter" w:cs="Inter" w:eastAsia="Inter" w:hAnsi="Inter"/>
          <w:b w:val="1"/>
          <w:bCs w:val="1"/>
          <w:rtl w:val="0"/>
        </w:rPr>
        <w:t xml:space="preserve">Discovery Question(s)</w:t>
      </w:r>
      <w:r w:rsidDel="00000000" w:rsidR="00000000" w:rsidRPr="00000000">
        <w:rPr>
          <w:rFonts w:ascii="Inter" w:cs="Inter" w:eastAsia="Inter" w:hAnsi="Inter"/>
          <w:b w:val="1"/>
          <w:bCs w:val="1"/>
          <w:i w:val="1"/>
          <w:iCs w:val="1"/>
          <w:color w:val="999999"/>
          <w:rtl w:val="0"/>
        </w:rPr>
        <w:t xml:space="preserve">:</w:t>
      </w:r>
      <w:r w:rsidDel="00000000" w:rsidR="00000000" w:rsidRPr="00000000">
        <w:rPr>
          <w:rFonts w:ascii="Inter" w:cs="Inter" w:eastAsia="Inter" w:hAnsi="Inter"/>
          <w:i w:val="1"/>
          <w:iCs w:val="1"/>
          <w:color w:val="999999"/>
          <w:rtl w:val="0"/>
        </w:rPr>
        <w:t xml:space="preserve"> </w:t>
      </w:r>
    </w:p>
    <w:p w:rsidR="00000000" w:rsidDel="00000000" w:rsidP="00000000" w:rsidRDefault="00000000" w:rsidRPr="00000000" w14:paraId="0000001B">
      <w:pPr>
        <w:numPr>
          <w:ilvl w:val="1"/>
          <w:numId w:val="1"/>
        </w:numPr>
        <w:spacing w:after="120" w:before="0" w:lineRule="auto"/>
        <w:ind w:left="1440" w:hanging="360"/>
        <w:rPr>
          <w:rFonts w:ascii="Inter" w:cs="Inter" w:eastAsia="Inter" w:hAnsi="Inter"/>
          <w:i w:val="1"/>
          <w:iCs w:val="1"/>
          <w:u w:val="none"/>
        </w:rPr>
      </w:pPr>
      <w:r w:rsidDel="00000000" w:rsidR="00000000" w:rsidRPr="00000000">
        <w:rPr>
          <w:rFonts w:ascii="Inter" w:cs="Inter" w:eastAsia="Inter" w:hAnsi="Inter"/>
          <w:i w:val="1"/>
          <w:iCs w:val="1"/>
          <w:color w:val="999999"/>
          <w:rtl w:val="0"/>
        </w:rPr>
        <w:t xml:space="preserve">"When you look at that larger feature set, which specific tools are you worried about losing, and how often does your team use them today?"</w:t>
      </w:r>
    </w:p>
    <w:p w:rsidR="00000000" w:rsidDel="00000000" w:rsidP="00000000" w:rsidRDefault="00000000" w:rsidRPr="00000000" w14:paraId="0000001C">
      <w:pPr>
        <w:numPr>
          <w:ilvl w:val="1"/>
          <w:numId w:val="1"/>
        </w:numPr>
        <w:spacing w:after="120" w:before="0" w:lineRule="auto"/>
        <w:ind w:left="1440" w:hanging="360"/>
        <w:rPr>
          <w:rFonts w:ascii="Inter" w:cs="Inter" w:eastAsia="Inter" w:hAnsi="Inter"/>
          <w:i w:val="1"/>
          <w:iCs w:val="1"/>
          <w:color w:val="999999"/>
          <w:u w:val="none"/>
        </w:rPr>
      </w:pPr>
      <w:r w:rsidDel="00000000" w:rsidR="00000000" w:rsidRPr="00000000">
        <w:rPr>
          <w:rFonts w:ascii="Inter" w:cs="Inter" w:eastAsia="Inter" w:hAnsi="Inter"/>
          <w:i w:val="1"/>
          <w:iCs w:val="1"/>
          <w:color w:val="999999"/>
          <w:rtl w:val="0"/>
        </w:rPr>
        <w:t xml:space="preserve">“What CRMs do you currently use? Did you ever explore the CBM features they have available within their platform?”</w:t>
      </w:r>
    </w:p>
    <w:p w:rsidR="00000000" w:rsidDel="00000000" w:rsidP="00000000" w:rsidRDefault="00000000" w:rsidRPr="00000000" w14:paraId="0000001D">
      <w:pPr>
        <w:numPr>
          <w:ilvl w:val="0"/>
          <w:numId w:val="1"/>
        </w:numPr>
        <w:spacing w:after="120" w:before="0" w:lineRule="auto"/>
        <w:ind w:left="720" w:hanging="360"/>
        <w:rPr>
          <w:rFonts w:ascii="Inter" w:cs="Inter" w:eastAsia="Inter" w:hAnsi="Inter"/>
          <w:b w:val="1"/>
          <w:bCs w:val="1"/>
          <w:i w:val="1"/>
          <w:iCs w:val="1"/>
          <w:u w:val="none"/>
        </w:rPr>
      </w:pPr>
      <w:r w:rsidDel="00000000" w:rsidR="00000000" w:rsidRPr="00000000">
        <w:rPr>
          <w:rFonts w:ascii="Inter" w:cs="Inter" w:eastAsia="Inter" w:hAnsi="Inter"/>
          <w:b w:val="1"/>
          <w:bCs w:val="1"/>
          <w:rtl w:val="0"/>
        </w:rPr>
        <w:t xml:space="preserve">Example Response:</w:t>
      </w:r>
      <w:r w:rsidDel="00000000" w:rsidR="00000000" w:rsidRPr="00000000">
        <w:rPr>
          <w:rtl w:val="0"/>
        </w:rPr>
      </w:r>
    </w:p>
    <w:p w:rsidR="00000000" w:rsidDel="00000000" w:rsidP="00000000" w:rsidRDefault="00000000" w:rsidRPr="00000000" w14:paraId="0000001E">
      <w:pPr>
        <w:numPr>
          <w:ilvl w:val="1"/>
          <w:numId w:val="1"/>
        </w:numPr>
        <w:spacing w:after="120" w:before="0" w:lineRule="auto"/>
        <w:ind w:left="1440" w:hanging="360"/>
        <w:rPr>
          <w:rFonts w:ascii="Inter" w:cs="Inter" w:eastAsia="Inter" w:hAnsi="Inter"/>
          <w:i w:val="1"/>
          <w:iCs w:val="1"/>
          <w:color w:val="999999"/>
          <w:u w:val="none"/>
        </w:rPr>
      </w:pPr>
      <w:r w:rsidDel="00000000" w:rsidR="00000000" w:rsidRPr="00000000">
        <w:rPr>
          <w:rFonts w:ascii="Inter" w:cs="Inter" w:eastAsia="Inter" w:hAnsi="Inter"/>
          <w:b w:val="1"/>
          <w:bCs w:val="1"/>
          <w:rtl w:val="0"/>
        </w:rPr>
        <w:t xml:space="preserve">Feel:</w:t>
      </w:r>
      <w:r w:rsidDel="00000000" w:rsidR="00000000" w:rsidRPr="00000000">
        <w:rPr>
          <w:rFonts w:ascii="Inter" w:cs="Inter" w:eastAsia="Inter" w:hAnsi="Inter"/>
          <w:i w:val="1"/>
          <w:iCs w:val="1"/>
          <w:color w:val="999999"/>
          <w:rtl w:val="0"/>
        </w:rPr>
        <w:t xml:space="preserve"> "I understand your concern - when you see the side-by-side feature comparison on their website it’s right to ask questions"</w:t>
      </w:r>
    </w:p>
    <w:p w:rsidR="00000000" w:rsidDel="00000000" w:rsidP="00000000" w:rsidRDefault="00000000" w:rsidRPr="00000000" w14:paraId="0000001F">
      <w:pPr>
        <w:numPr>
          <w:ilvl w:val="1"/>
          <w:numId w:val="1"/>
        </w:numPr>
        <w:spacing w:after="120" w:before="0" w:lineRule="auto"/>
        <w:ind w:left="1440" w:hanging="360"/>
        <w:rPr>
          <w:rFonts w:ascii="Inter" w:cs="Inter" w:eastAsia="Inter" w:hAnsi="Inter"/>
          <w:i w:val="1"/>
          <w:iCs w:val="1"/>
          <w:color w:val="999999"/>
          <w:u w:val="none"/>
        </w:rPr>
      </w:pPr>
      <w:r w:rsidDel="00000000" w:rsidR="00000000" w:rsidRPr="00000000">
        <w:rPr>
          <w:rFonts w:ascii="Inter" w:cs="Inter" w:eastAsia="Inter" w:hAnsi="Inter"/>
          <w:b w:val="1"/>
          <w:bCs w:val="1"/>
          <w:rtl w:val="0"/>
        </w:rPr>
        <w:t xml:space="preserve">Felt:</w:t>
      </w:r>
      <w:r w:rsidDel="00000000" w:rsidR="00000000" w:rsidRPr="00000000">
        <w:rPr>
          <w:rFonts w:ascii="Inter" w:cs="Inter" w:eastAsia="Inter" w:hAnsi="Inter"/>
          <w:i w:val="1"/>
          <w:iCs w:val="1"/>
          <w:color w:val="999999"/>
          <w:rtl w:val="0"/>
        </w:rPr>
        <w:t xml:space="preserve"> "Other clients we’ve onboarded initially felt like they might be 'missing out' by choosing a more streamlined platform like ours."</w:t>
      </w:r>
    </w:p>
    <w:p w:rsidR="00000000" w:rsidDel="00000000" w:rsidP="00000000" w:rsidRDefault="00000000" w:rsidRPr="00000000" w14:paraId="00000020">
      <w:pPr>
        <w:numPr>
          <w:ilvl w:val="1"/>
          <w:numId w:val="1"/>
        </w:numPr>
        <w:spacing w:after="120" w:before="0" w:lineRule="auto"/>
        <w:ind w:left="1440" w:hanging="360"/>
        <w:rPr>
          <w:rFonts w:ascii="Inter" w:cs="Inter" w:eastAsia="Inter" w:hAnsi="Inter"/>
          <w:i w:val="1"/>
          <w:iCs w:val="1"/>
          <w:color w:val="999999"/>
          <w:u w:val="none"/>
        </w:rPr>
      </w:pPr>
      <w:r w:rsidDel="00000000" w:rsidR="00000000" w:rsidRPr="00000000">
        <w:rPr>
          <w:rFonts w:ascii="Inter" w:cs="Inter" w:eastAsia="Inter" w:hAnsi="Inter"/>
          <w:b w:val="1"/>
          <w:bCs w:val="1"/>
          <w:rtl w:val="0"/>
        </w:rPr>
        <w:t xml:space="preserve">Found:</w:t>
      </w:r>
      <w:r w:rsidDel="00000000" w:rsidR="00000000" w:rsidRPr="00000000">
        <w:rPr>
          <w:rFonts w:ascii="Inter" w:cs="Inter" w:eastAsia="Inter" w:hAnsi="Inter"/>
          <w:i w:val="1"/>
          <w:iCs w:val="1"/>
          <w:color w:val="999999"/>
          <w:rtl w:val="0"/>
        </w:rPr>
        <w:t xml:space="preserve"> "What they ultimately found was that by using our deep integrations for the 'missing' pieces, they got a more powerful ecosystem without the clunky, 'jack-of-all-trades' interface that usually slows teams down."</w:t>
      </w:r>
    </w:p>
    <w:p w:rsidR="00000000" w:rsidDel="00000000" w:rsidP="00000000" w:rsidRDefault="00000000" w:rsidRPr="00000000" w14:paraId="00000021">
      <w:pPr>
        <w:spacing w:after="0" w:before="0" w:lineRule="auto"/>
        <w:ind w:left="0" w:firstLine="0"/>
        <w:rPr>
          <w:rFonts w:ascii="Inter" w:cs="Inter" w:eastAsia="Inter" w:hAnsi="Inter"/>
          <w:b w:val="1"/>
          <w:bCs w:val="1"/>
        </w:rPr>
      </w:pPr>
      <w:r w:rsidDel="00000000" w:rsidR="00000000" w:rsidRPr="00000000">
        <w:rPr>
          <w:rtl w:val="0"/>
        </w:rPr>
      </w:r>
    </w:p>
    <w:p w:rsidR="00000000" w:rsidDel="00000000" w:rsidP="00000000" w:rsidRDefault="00000000" w:rsidRPr="00000000" w14:paraId="00000022">
      <w:pPr>
        <w:spacing w:after="240" w:before="240" w:lineRule="auto"/>
        <w:rPr>
          <w:rFonts w:ascii="Inter" w:cs="Inter" w:eastAsia="Inter" w:hAnsi="Inter"/>
        </w:rPr>
      </w:pPr>
      <w:r w:rsidDel="00000000" w:rsidR="00000000" w:rsidRPr="00000000">
        <w:rPr>
          <w:rtl w:val="0"/>
        </w:rPr>
      </w:r>
    </w:p>
    <w:p w:rsidR="00000000" w:rsidDel="00000000" w:rsidP="00000000" w:rsidRDefault="00000000" w:rsidRPr="00000000" w14:paraId="00000023">
      <w:pPr>
        <w:rPr>
          <w:rFonts w:ascii="Inter" w:cs="Inter" w:eastAsia="Inter" w:hAnsi="Inter"/>
          <w:b w:val="1"/>
          <w:bCs w:val="1"/>
          <w:sz w:val="24"/>
          <w:szCs w:val="24"/>
        </w:rPr>
      </w:pPr>
      <w:r w:rsidDel="00000000" w:rsidR="00000000" w:rsidRPr="00000000">
        <w:rPr>
          <w:rtl w:val="0"/>
        </w:rPr>
      </w:r>
    </w:p>
    <w:p w:rsidR="00000000" w:rsidDel="00000000" w:rsidP="00000000" w:rsidRDefault="00000000" w:rsidRPr="00000000" w14:paraId="00000024">
      <w:pPr>
        <w:rPr>
          <w:rFonts w:ascii="Inter" w:cs="Inter" w:eastAsia="Inter" w:hAnsi="Inter"/>
          <w:b w:val="1"/>
          <w:bCs w:val="1"/>
          <w:sz w:val="24"/>
          <w:szCs w:val="24"/>
        </w:rPr>
      </w:pPr>
      <w:r w:rsidDel="00000000" w:rsidR="00000000" w:rsidRPr="00000000">
        <w:rPr>
          <w:rtl w:val="0"/>
        </w:rPr>
      </w:r>
    </w:p>
    <w:p w:rsidR="00000000" w:rsidDel="00000000" w:rsidP="00000000" w:rsidRDefault="00000000" w:rsidRPr="00000000" w14:paraId="00000025">
      <w:pPr>
        <w:rPr>
          <w:rFonts w:ascii="Inter" w:cs="Inter" w:eastAsia="Inter" w:hAnsi="Inter"/>
          <w:b w:val="1"/>
          <w:bCs w:val="1"/>
          <w:sz w:val="24"/>
          <w:szCs w:val="24"/>
        </w:rPr>
      </w:pPr>
      <w:r w:rsidDel="00000000" w:rsidR="00000000" w:rsidRPr="00000000">
        <w:rPr>
          <w:rtl w:val="0"/>
        </w:rPr>
      </w:r>
    </w:p>
    <w:p w:rsidR="00000000" w:rsidDel="00000000" w:rsidP="00000000" w:rsidRDefault="00000000" w:rsidRPr="00000000" w14:paraId="00000026">
      <w:pPr>
        <w:rPr>
          <w:rFonts w:ascii="Inter" w:cs="Inter" w:eastAsia="Inter" w:hAnsi="Inter"/>
          <w:b w:val="1"/>
          <w:bCs w:val="1"/>
          <w:sz w:val="24"/>
          <w:szCs w:val="24"/>
        </w:rPr>
      </w:pPr>
      <w:r w:rsidDel="00000000" w:rsidR="00000000" w:rsidRPr="00000000">
        <w:rPr>
          <w:rtl w:val="0"/>
        </w:rPr>
      </w:r>
    </w:p>
    <w:p w:rsidR="00000000" w:rsidDel="00000000" w:rsidP="00000000" w:rsidRDefault="00000000" w:rsidRPr="00000000" w14:paraId="00000027">
      <w:pPr>
        <w:rPr>
          <w:rFonts w:ascii="Inter" w:cs="Inter" w:eastAsia="Inter" w:hAnsi="Inter"/>
          <w:b w:val="1"/>
          <w:bCs w:val="1"/>
          <w:sz w:val="24"/>
          <w:szCs w:val="24"/>
        </w:rPr>
      </w:pPr>
      <w:r w:rsidDel="00000000" w:rsidR="00000000" w:rsidRPr="00000000">
        <w:rPr>
          <w:rtl w:val="0"/>
        </w:rPr>
      </w:r>
    </w:p>
    <w:p w:rsidR="00000000" w:rsidDel="00000000" w:rsidP="00000000" w:rsidRDefault="00000000" w:rsidRPr="00000000" w14:paraId="00000028">
      <w:pPr>
        <w:rPr>
          <w:rFonts w:ascii="Inter" w:cs="Inter" w:eastAsia="Inter" w:hAnsi="Inter"/>
          <w:b w:val="1"/>
          <w:bCs w:val="1"/>
          <w:sz w:val="24"/>
          <w:szCs w:val="24"/>
        </w:rPr>
      </w:pPr>
      <w:r w:rsidDel="00000000" w:rsidR="00000000" w:rsidRPr="00000000">
        <w:rPr>
          <w:rtl w:val="0"/>
        </w:rPr>
      </w:r>
    </w:p>
    <w:p w:rsidR="00000000" w:rsidDel="00000000" w:rsidP="00000000" w:rsidRDefault="00000000" w:rsidRPr="00000000" w14:paraId="00000029">
      <w:pPr>
        <w:rPr>
          <w:rFonts w:ascii="Inter" w:cs="Inter" w:eastAsia="Inter" w:hAnsi="Inter"/>
          <w:b w:val="1"/>
          <w:bCs w:val="1"/>
          <w:sz w:val="24"/>
          <w:szCs w:val="24"/>
        </w:rPr>
      </w:pPr>
      <w:r w:rsidDel="00000000" w:rsidR="00000000" w:rsidRPr="00000000">
        <w:rPr>
          <w:rtl w:val="0"/>
        </w:rPr>
      </w:r>
    </w:p>
    <w:p w:rsidR="00000000" w:rsidDel="00000000" w:rsidP="00000000" w:rsidRDefault="00000000" w:rsidRPr="00000000" w14:paraId="0000002A">
      <w:pPr>
        <w:rPr>
          <w:rFonts w:ascii="Inter" w:cs="Inter" w:eastAsia="Inter" w:hAnsi="Inter"/>
          <w:b w:val="1"/>
          <w:bCs w:val="1"/>
          <w:sz w:val="24"/>
          <w:szCs w:val="24"/>
        </w:rPr>
      </w:pPr>
      <w:r w:rsidDel="00000000" w:rsidR="00000000" w:rsidRPr="00000000">
        <w:rPr>
          <w:rtl w:val="0"/>
        </w:rPr>
      </w:r>
    </w:p>
    <w:sectPr>
      <w:headerReference r:id="rId6" w:type="default"/>
      <w:footerReference r:id="rId7"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Inter">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B">
    <w:pPr>
      <w:jc w:val="right"/>
      <w:rPr>
        <w:rFonts w:ascii="Inter" w:cs="Inter" w:eastAsia="Inter" w:hAnsi="Inter"/>
      </w:rPr>
    </w:pPr>
    <w:r w:rsidDel="00000000" w:rsidR="00000000" w:rsidRPr="00000000">
      <w:rPr>
        <w:rFonts w:ascii="Inter" w:cs="Inter" w:eastAsia="Inter" w:hAnsi="Inter"/>
        <w:rtl w:val="0"/>
      </w:rPr>
      <w:t xml:space="preserve">www.meetcue.ai</w:t>
    </w:r>
    <w:r w:rsidDel="00000000" w:rsidR="00000000" w:rsidRPr="00000000">
      <w:drawing>
        <wp:anchor allowOverlap="1" behindDoc="1" distB="114300" distT="114300" distL="114300" distR="114300" hidden="0" layoutInCell="1" locked="0" relativeHeight="0" simplePos="0">
          <wp:simplePos x="0" y="0"/>
          <wp:positionH relativeFrom="column">
            <wp:posOffset>-333374</wp:posOffset>
          </wp:positionH>
          <wp:positionV relativeFrom="paragraph">
            <wp:posOffset>-123824</wp:posOffset>
          </wp:positionV>
          <wp:extent cx="451564" cy="444038"/>
          <wp:effectExtent b="0" l="0" r="0" t="0"/>
          <wp:wrapNone/>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451564" cy="444038"/>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C">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color w:val="00000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Inter-regular.ttf"/><Relationship Id="rId2" Type="http://schemas.openxmlformats.org/officeDocument/2006/relationships/font" Target="fonts/Inter-bold.ttf"/><Relationship Id="rId3" Type="http://schemas.openxmlformats.org/officeDocument/2006/relationships/font" Target="fonts/Inter-italic.ttf"/><Relationship Id="rId4" Type="http://schemas.openxmlformats.org/officeDocument/2006/relationships/font" Target="fonts/Inter-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