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7DBCD" w14:textId="25D5EC6A" w:rsidR="00C10DA8" w:rsidRDefault="00C10DA8" w:rsidP="002B1C36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1BE611F" wp14:editId="40616AAB">
            <wp:simplePos x="0" y="0"/>
            <wp:positionH relativeFrom="page">
              <wp:posOffset>-145415</wp:posOffset>
            </wp:positionH>
            <wp:positionV relativeFrom="page">
              <wp:posOffset>0</wp:posOffset>
            </wp:positionV>
            <wp:extent cx="7687945" cy="1993265"/>
            <wp:effectExtent l="0" t="0" r="8255" b="6985"/>
            <wp:wrapTopAndBottom/>
            <wp:docPr id="65170826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7945" cy="199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B902F2" w14:textId="2B70EA36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Bases y Condiciones de la Promoción</w:t>
      </w:r>
    </w:p>
    <w:p w14:paraId="49B30157" w14:textId="070CACD6" w:rsidR="002B1C36" w:rsidRPr="002B1C36" w:rsidRDefault="002B1C36" w:rsidP="002B1C36">
      <w:r w:rsidRPr="002B1C36">
        <w:rPr>
          <w:b/>
          <w:bCs/>
        </w:rPr>
        <w:t>“</w:t>
      </w:r>
      <w:r>
        <w:rPr>
          <w:b/>
          <w:bCs/>
        </w:rPr>
        <w:t xml:space="preserve">Tu </w:t>
      </w:r>
      <w:r w:rsidR="00914566">
        <w:rPr>
          <w:b/>
          <w:bCs/>
        </w:rPr>
        <w:t>próximo</w:t>
      </w:r>
      <w:r>
        <w:rPr>
          <w:b/>
          <w:bCs/>
        </w:rPr>
        <w:t xml:space="preserve"> 0km</w:t>
      </w:r>
      <w:r w:rsidRPr="002B1C36">
        <w:rPr>
          <w:b/>
          <w:bCs/>
        </w:rPr>
        <w:t>”</w:t>
      </w:r>
    </w:p>
    <w:p w14:paraId="73473128" w14:textId="12AD0BE2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1. Organizadores</w:t>
      </w:r>
    </w:p>
    <w:p w14:paraId="0D35C179" w14:textId="7525D776" w:rsidR="002B1C36" w:rsidRPr="002B1C36" w:rsidRDefault="002B1C36" w:rsidP="00C10DA8">
      <w:pPr>
        <w:ind w:left="708"/>
      </w:pPr>
      <w:r w:rsidRPr="002B1C36">
        <w:t>La presente promoción es organizada por las siguientes empresas:</w:t>
      </w:r>
      <w:r w:rsidRPr="002B1C36">
        <w:br/>
        <w:t xml:space="preserve">• </w:t>
      </w:r>
      <w:r w:rsidRPr="002B1C36">
        <w:rPr>
          <w:b/>
          <w:bCs/>
        </w:rPr>
        <w:t>Automotor S.A.</w:t>
      </w:r>
      <w:r w:rsidRPr="002B1C36">
        <w:t xml:space="preserve">, con RUC </w:t>
      </w:r>
      <w:proofErr w:type="spellStart"/>
      <w:r w:rsidRPr="002B1C36">
        <w:t>N°</w:t>
      </w:r>
      <w:proofErr w:type="spellEnd"/>
      <w:r w:rsidRPr="002B1C36">
        <w:t xml:space="preserve"> 80001340-9, con domicilio en Avda. Gral. José Gervasio Artigas </w:t>
      </w:r>
      <w:proofErr w:type="spellStart"/>
      <w:r w:rsidRPr="002B1C36">
        <w:t>N°</w:t>
      </w:r>
      <w:proofErr w:type="spellEnd"/>
      <w:r w:rsidRPr="002B1C36">
        <w:t xml:space="preserve"> 1921, ciudad de Asunción.</w:t>
      </w:r>
      <w:r w:rsidRPr="002B1C36">
        <w:br/>
        <w:t xml:space="preserve">• </w:t>
      </w:r>
      <w:r w:rsidRPr="002B1C36">
        <w:rPr>
          <w:b/>
          <w:bCs/>
        </w:rPr>
        <w:t>Banco Itaú</w:t>
      </w:r>
      <w:r w:rsidR="009D3FB5">
        <w:rPr>
          <w:b/>
          <w:bCs/>
        </w:rPr>
        <w:t xml:space="preserve"> Paraguay S.A</w:t>
      </w:r>
      <w:r w:rsidRPr="002B1C36">
        <w:t xml:space="preserve">, con RUC </w:t>
      </w:r>
      <w:proofErr w:type="spellStart"/>
      <w:r w:rsidRPr="002B1C36">
        <w:t>N°</w:t>
      </w:r>
      <w:proofErr w:type="spellEnd"/>
      <w:r w:rsidRPr="002B1C36">
        <w:t xml:space="preserve"> </w:t>
      </w:r>
      <w:r w:rsidR="009D3FB5" w:rsidRPr="009D3FB5">
        <w:t>80002201-7</w:t>
      </w:r>
      <w:r w:rsidRPr="002B1C36">
        <w:t xml:space="preserve">, domiciliado en </w:t>
      </w:r>
      <w:r w:rsidR="009D3FB5" w:rsidRPr="002E694F">
        <w:rPr>
          <w:rFonts w:ascii="Calibri" w:hAnsi="Calibri" w:cs="Calibri"/>
        </w:rPr>
        <w:t xml:space="preserve">Oliva </w:t>
      </w:r>
      <w:proofErr w:type="spellStart"/>
      <w:r w:rsidR="009D3FB5" w:rsidRPr="002E694F">
        <w:rPr>
          <w:rFonts w:ascii="Calibri" w:hAnsi="Calibri" w:cs="Calibri"/>
        </w:rPr>
        <w:t>N°</w:t>
      </w:r>
      <w:proofErr w:type="spellEnd"/>
      <w:r w:rsidR="009D3FB5" w:rsidRPr="002E694F">
        <w:rPr>
          <w:rFonts w:ascii="Calibri" w:hAnsi="Calibri" w:cs="Calibri"/>
        </w:rPr>
        <w:t xml:space="preserve"> 349 esquina Chile</w:t>
      </w:r>
      <w:r w:rsidRPr="002B1C36">
        <w:t>, ciudad de Asunción.</w:t>
      </w:r>
      <w:r w:rsidRPr="002B1C36">
        <w:br/>
        <w:t xml:space="preserve">• </w:t>
      </w:r>
      <w:r w:rsidRPr="002B1C36">
        <w:rPr>
          <w:b/>
          <w:bCs/>
        </w:rPr>
        <w:t xml:space="preserve">Tienda </w:t>
      </w:r>
      <w:r w:rsidRPr="006F5111">
        <w:rPr>
          <w:b/>
          <w:bCs/>
        </w:rPr>
        <w:t>Naranja</w:t>
      </w:r>
      <w:r w:rsidR="006F5111" w:rsidRPr="006F5111">
        <w:rPr>
          <w:b/>
          <w:bCs/>
        </w:rPr>
        <w:t xml:space="preserve"> Viajes</w:t>
      </w:r>
      <w:r w:rsidRPr="006F5111">
        <w:rPr>
          <w:b/>
          <w:bCs/>
        </w:rPr>
        <w:t>,</w:t>
      </w:r>
      <w:r w:rsidR="006F5111" w:rsidRPr="006F5111">
        <w:rPr>
          <w:b/>
          <w:bCs/>
        </w:rPr>
        <w:t xml:space="preserve"> con denominación</w:t>
      </w:r>
      <w:r w:rsidRPr="006F5111">
        <w:rPr>
          <w:b/>
          <w:bCs/>
        </w:rPr>
        <w:t xml:space="preserve"> </w:t>
      </w:r>
      <w:r w:rsidR="006F5111" w:rsidRPr="006F5111">
        <w:rPr>
          <w:b/>
          <w:bCs/>
        </w:rPr>
        <w:t xml:space="preserve">Real </w:t>
      </w:r>
      <w:proofErr w:type="spellStart"/>
      <w:r w:rsidR="006F5111" w:rsidRPr="006F5111">
        <w:rPr>
          <w:b/>
          <w:bCs/>
        </w:rPr>
        <w:t>Consulting</w:t>
      </w:r>
      <w:proofErr w:type="spellEnd"/>
      <w:r w:rsidR="006F5111" w:rsidRPr="006F5111">
        <w:rPr>
          <w:b/>
          <w:bCs/>
        </w:rPr>
        <w:t xml:space="preserve"> S.A</w:t>
      </w:r>
      <w:r w:rsidR="00FD17C8">
        <w:rPr>
          <w:b/>
          <w:bCs/>
        </w:rPr>
        <w:t>,</w:t>
      </w:r>
      <w:r w:rsidR="006F5111" w:rsidRPr="006F5111">
        <w:rPr>
          <w:b/>
          <w:bCs/>
        </w:rPr>
        <w:t xml:space="preserve"> en carácter de </w:t>
      </w:r>
      <w:r w:rsidRPr="006F5111">
        <w:rPr>
          <w:b/>
          <w:bCs/>
        </w:rPr>
        <w:t>agencia de viajes operadora</w:t>
      </w:r>
      <w:r w:rsidRPr="002B1C36">
        <w:t xml:space="preserve"> de la presente promoción, con RUC </w:t>
      </w:r>
      <w:proofErr w:type="spellStart"/>
      <w:r w:rsidRPr="002B1C36">
        <w:t>N°</w:t>
      </w:r>
      <w:proofErr w:type="spellEnd"/>
      <w:r w:rsidRPr="002B1C36">
        <w:t xml:space="preserve"> </w:t>
      </w:r>
      <w:r w:rsidR="006F5111" w:rsidRPr="000F3FDD">
        <w:rPr>
          <w:rFonts w:ascii="Arial" w:hAnsi="Arial" w:cs="Arial"/>
          <w:sz w:val="20"/>
          <w:szCs w:val="20"/>
        </w:rPr>
        <w:t>80106995-5</w:t>
      </w:r>
      <w:r w:rsidRPr="002B1C36">
        <w:t xml:space="preserve">, con domicilio en </w:t>
      </w:r>
      <w:r w:rsidR="006F5111" w:rsidRPr="000F3FDD">
        <w:rPr>
          <w:rFonts w:ascii="Arial" w:hAnsi="Arial" w:cs="Arial"/>
          <w:sz w:val="20"/>
          <w:szCs w:val="20"/>
        </w:rPr>
        <w:t>Aviadores del Chaco 2050</w:t>
      </w:r>
      <w:r w:rsidR="006F5111">
        <w:rPr>
          <w:rFonts w:ascii="Arial" w:hAnsi="Arial" w:cs="Arial"/>
          <w:sz w:val="20"/>
          <w:szCs w:val="20"/>
        </w:rPr>
        <w:t>,</w:t>
      </w:r>
      <w:r w:rsidRPr="002B1C36">
        <w:t xml:space="preserve"> ciudad de Asunción.</w:t>
      </w:r>
    </w:p>
    <w:p w14:paraId="624BEED6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2. Vigencia de la Promoción</w:t>
      </w:r>
    </w:p>
    <w:p w14:paraId="16166435" w14:textId="77777777" w:rsidR="002B1C36" w:rsidRPr="002B1C36" w:rsidRDefault="002B1C36" w:rsidP="002B1C36">
      <w:r w:rsidRPr="002B1C36">
        <w:t xml:space="preserve">La promoción estará vigente desde el </w:t>
      </w:r>
      <w:r w:rsidRPr="002B1C36">
        <w:rPr>
          <w:b/>
          <w:bCs/>
        </w:rPr>
        <w:t>07 de julio hasta el 30 de octubre de 2025</w:t>
      </w:r>
      <w:r w:rsidRPr="002B1C36">
        <w:t>, o hasta agotar el stock de vehículos disponibles para esta campaña.</w:t>
      </w:r>
    </w:p>
    <w:p w14:paraId="740EFE46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3. Condiciones de Participación</w:t>
      </w:r>
    </w:p>
    <w:p w14:paraId="7E3DA608" w14:textId="77777777" w:rsidR="002B1C36" w:rsidRPr="002B1C36" w:rsidRDefault="002B1C36" w:rsidP="002B1C36">
      <w:r w:rsidRPr="002B1C36">
        <w:t xml:space="preserve">• La promoción es válida únicamente para la adquisición de vehículos </w:t>
      </w:r>
      <w:r w:rsidRPr="002B1C36">
        <w:rPr>
          <w:b/>
          <w:bCs/>
        </w:rPr>
        <w:t>0km</w:t>
      </w:r>
      <w:r w:rsidRPr="002B1C36">
        <w:t xml:space="preserve"> de las marcas </w:t>
      </w:r>
      <w:r w:rsidRPr="002B1C36">
        <w:rPr>
          <w:b/>
          <w:bCs/>
        </w:rPr>
        <w:t xml:space="preserve">Isuzu, Hyundai, </w:t>
      </w:r>
      <w:proofErr w:type="spellStart"/>
      <w:r w:rsidRPr="002B1C36">
        <w:rPr>
          <w:b/>
          <w:bCs/>
        </w:rPr>
        <w:t>Geely</w:t>
      </w:r>
      <w:proofErr w:type="spellEnd"/>
      <w:r w:rsidRPr="002B1C36">
        <w:rPr>
          <w:b/>
          <w:bCs/>
        </w:rPr>
        <w:t xml:space="preserve">, </w:t>
      </w:r>
      <w:proofErr w:type="spellStart"/>
      <w:r w:rsidRPr="002B1C36">
        <w:rPr>
          <w:b/>
          <w:bCs/>
        </w:rPr>
        <w:t>Lynk</w:t>
      </w:r>
      <w:proofErr w:type="spellEnd"/>
      <w:r w:rsidRPr="002B1C36">
        <w:rPr>
          <w:b/>
          <w:bCs/>
        </w:rPr>
        <w:t xml:space="preserve"> &amp; Co y </w:t>
      </w:r>
      <w:proofErr w:type="spellStart"/>
      <w:r w:rsidRPr="002B1C36">
        <w:rPr>
          <w:b/>
          <w:bCs/>
        </w:rPr>
        <w:t>SsangYong</w:t>
      </w:r>
      <w:proofErr w:type="spellEnd"/>
      <w:r w:rsidRPr="002B1C36">
        <w:rPr>
          <w:b/>
          <w:bCs/>
        </w:rPr>
        <w:t xml:space="preserve"> KGM</w:t>
      </w:r>
      <w:r w:rsidRPr="002B1C36">
        <w:t xml:space="preserve">, </w:t>
      </w:r>
      <w:r w:rsidRPr="002B1C36">
        <w:rPr>
          <w:b/>
          <w:bCs/>
        </w:rPr>
        <w:t>financiados exclusivamente a través de Banco Itaú</w:t>
      </w:r>
      <w:r w:rsidRPr="002B1C36">
        <w:t xml:space="preserve"> durante el período de vigencia de la promoción.</w:t>
      </w:r>
      <w:r w:rsidRPr="002B1C36">
        <w:br/>
        <w:t>• La aprobación del crédito está sujeta al análisis y criterio exclusivo de Banco Itaú, conforme a sus políticas internas de evaluación crediticia.</w:t>
      </w:r>
    </w:p>
    <w:p w14:paraId="1E17829C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4. Beneficio de la Promoción</w:t>
      </w:r>
    </w:p>
    <w:p w14:paraId="4C9C5500" w14:textId="1BD62E14" w:rsidR="00080D53" w:rsidRDefault="002B1C36" w:rsidP="00080D53">
      <w:r w:rsidRPr="002B1C36">
        <w:t xml:space="preserve">• Al financiar un vehículo 0km con Banco Itaú, el cliente recibirá, desde el </w:t>
      </w:r>
      <w:r w:rsidRPr="002B1C36">
        <w:rPr>
          <w:b/>
          <w:bCs/>
        </w:rPr>
        <w:t>momento de la compra</w:t>
      </w:r>
      <w:r w:rsidRPr="002B1C36">
        <w:t xml:space="preserve">, un </w:t>
      </w:r>
      <w:proofErr w:type="spellStart"/>
      <w:r w:rsidRPr="002B1C36">
        <w:rPr>
          <w:b/>
          <w:bCs/>
        </w:rPr>
        <w:t>voucher</w:t>
      </w:r>
      <w:proofErr w:type="spellEnd"/>
      <w:r w:rsidRPr="002B1C36">
        <w:rPr>
          <w:b/>
          <w:bCs/>
        </w:rPr>
        <w:t xml:space="preserve"> de USD 2.000</w:t>
      </w:r>
      <w:r w:rsidRPr="002B1C36">
        <w:t xml:space="preserve"> para ser utilizado en </w:t>
      </w:r>
      <w:r w:rsidRPr="002B1C36">
        <w:rPr>
          <w:b/>
          <w:bCs/>
        </w:rPr>
        <w:t>Tienda Naranja</w:t>
      </w:r>
      <w:r w:rsidR="00914566">
        <w:rPr>
          <w:b/>
          <w:bCs/>
        </w:rPr>
        <w:t xml:space="preserve"> Viajes</w:t>
      </w:r>
      <w:r w:rsidRPr="002B1C36">
        <w:t xml:space="preserve"> en la contratación de un paquete turístico.</w:t>
      </w:r>
      <w:r w:rsidRPr="002B1C36">
        <w:br/>
        <w:t xml:space="preserve">• El cliente podrá </w:t>
      </w:r>
      <w:r w:rsidRPr="002B1C36">
        <w:rPr>
          <w:b/>
          <w:bCs/>
        </w:rPr>
        <w:t>elegir el destino que desee</w:t>
      </w:r>
      <w:r w:rsidRPr="002B1C36">
        <w:t>, sujeto a disponibilidad de la agencia.</w:t>
      </w:r>
      <w:r w:rsidRPr="002B1C36">
        <w:br/>
        <w:t xml:space="preserve">• </w:t>
      </w:r>
      <w:r w:rsidR="00080D53">
        <w:t xml:space="preserve">El </w:t>
      </w:r>
      <w:proofErr w:type="spellStart"/>
      <w:r w:rsidR="00080D53">
        <w:t>voucher</w:t>
      </w:r>
      <w:proofErr w:type="spellEnd"/>
      <w:r w:rsidR="00080D53">
        <w:t xml:space="preserve"> deberá ser utilizado para compras en paquete (</w:t>
      </w:r>
      <w:proofErr w:type="spellStart"/>
      <w:r w:rsidR="00080D53">
        <w:t>vuelos+hospedaje</w:t>
      </w:r>
      <w:proofErr w:type="spellEnd"/>
      <w:r w:rsidR="00080D53">
        <w:t>)</w:t>
      </w:r>
      <w:r w:rsidR="00914566">
        <w:t xml:space="preserve"> de forma exclusiva.</w:t>
      </w:r>
    </w:p>
    <w:p w14:paraId="06FA5E56" w14:textId="191F9C23" w:rsidR="002B1C36" w:rsidRPr="002B1C36" w:rsidRDefault="00080D53" w:rsidP="00080D53">
      <w:r w:rsidRPr="002B1C36">
        <w:t>•</w:t>
      </w:r>
      <w:r w:rsidR="002B1C36" w:rsidRPr="002B1C36">
        <w:t xml:space="preserve">El paquete puede ser </w:t>
      </w:r>
      <w:r w:rsidR="002B1C36" w:rsidRPr="00080D53">
        <w:rPr>
          <w:b/>
          <w:bCs/>
        </w:rPr>
        <w:t>ampliado para incluir más personas, noches adicionales o servicios opcionales</w:t>
      </w:r>
      <w:r w:rsidR="002B1C36" w:rsidRPr="002B1C36">
        <w:t xml:space="preserve">, abonando la diferencia correspondiente directamente con </w:t>
      </w:r>
      <w:r w:rsidR="002B1C36" w:rsidRPr="00914566">
        <w:rPr>
          <w:b/>
          <w:bCs/>
        </w:rPr>
        <w:t>Tienda Naranja</w:t>
      </w:r>
      <w:r w:rsidRPr="00914566">
        <w:rPr>
          <w:b/>
          <w:bCs/>
        </w:rPr>
        <w:t xml:space="preserve"> Viajes</w:t>
      </w:r>
      <w:r w:rsidR="002B1C36" w:rsidRPr="00914566">
        <w:rPr>
          <w:b/>
          <w:bCs/>
        </w:rPr>
        <w:t>.</w:t>
      </w:r>
      <w:r w:rsidR="002B1C36" w:rsidRPr="002B1C36">
        <w:br/>
        <w:t xml:space="preserve">• El </w:t>
      </w:r>
      <w:proofErr w:type="spellStart"/>
      <w:r w:rsidR="002B1C36" w:rsidRPr="00080D53">
        <w:rPr>
          <w:b/>
          <w:bCs/>
        </w:rPr>
        <w:t>voucher</w:t>
      </w:r>
      <w:proofErr w:type="spellEnd"/>
      <w:r w:rsidR="002B1C36" w:rsidRPr="00080D53">
        <w:rPr>
          <w:b/>
          <w:bCs/>
        </w:rPr>
        <w:t xml:space="preserve"> tiene una vigencia máxima de 4 (cuatro) meses</w:t>
      </w:r>
      <w:r w:rsidR="002B1C36" w:rsidRPr="002B1C36">
        <w:t xml:space="preserve"> desde su emisión. Vencido este plazo, </w:t>
      </w:r>
      <w:r w:rsidR="002B1C36" w:rsidRPr="00080D53">
        <w:rPr>
          <w:b/>
          <w:bCs/>
        </w:rPr>
        <w:t>el beneficio será dado de baja automáticamente, sin posibilidad de reclamo, reembolso o reactivación</w:t>
      </w:r>
      <w:r w:rsidR="002B1C36" w:rsidRPr="002B1C36">
        <w:t>.</w:t>
      </w:r>
    </w:p>
    <w:p w14:paraId="4E01BD8B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5. Condiciones del Paquete de Viaje</w:t>
      </w:r>
    </w:p>
    <w:p w14:paraId="2652EE3A" w14:textId="7CA8BECA" w:rsidR="00080D53" w:rsidRDefault="002B1C36" w:rsidP="002B1C36">
      <w:r w:rsidRPr="002B1C36">
        <w:lastRenderedPageBreak/>
        <w:t xml:space="preserve">• </w:t>
      </w:r>
      <w:r w:rsidR="00080D53">
        <w:t xml:space="preserve">El </w:t>
      </w:r>
      <w:proofErr w:type="spellStart"/>
      <w:r w:rsidR="00080D53">
        <w:t>voucher</w:t>
      </w:r>
      <w:proofErr w:type="spellEnd"/>
      <w:r w:rsidR="00080D53">
        <w:t xml:space="preserve"> no estará vigente para compras online desde Tienda Naranja Viajes</w:t>
      </w:r>
      <w:r w:rsidR="00914566">
        <w:t xml:space="preserve">, una vez el cliente final acceda al </w:t>
      </w:r>
      <w:proofErr w:type="spellStart"/>
      <w:r w:rsidR="00914566">
        <w:t>voucher</w:t>
      </w:r>
      <w:proofErr w:type="spellEnd"/>
      <w:r w:rsidR="00914566">
        <w:t xml:space="preserve"> deberá ponerse en contacto con los canales de comunicación de </w:t>
      </w:r>
      <w:r w:rsidR="00914566" w:rsidRPr="00914566">
        <w:rPr>
          <w:b/>
          <w:bCs/>
        </w:rPr>
        <w:t>Tienda Naranja Viajes</w:t>
      </w:r>
      <w:r w:rsidR="00914566">
        <w:t xml:space="preserve">. Los cuales estarán especificados en dicho documento. </w:t>
      </w:r>
    </w:p>
    <w:p w14:paraId="33D14F18" w14:textId="6C40C0C1" w:rsidR="002B1C36" w:rsidRPr="002B1C36" w:rsidRDefault="00080D53" w:rsidP="002B1C36">
      <w:r w:rsidRPr="002B1C36">
        <w:t>•</w:t>
      </w:r>
      <w:r w:rsidR="002B1C36" w:rsidRPr="002B1C36">
        <w:t>La contratación del viaje deberá realizarse directamente con Tienda Naranja</w:t>
      </w:r>
      <w:r>
        <w:t xml:space="preserve"> Viajes</w:t>
      </w:r>
      <w:r w:rsidR="002B1C36" w:rsidRPr="002B1C36">
        <w:t xml:space="preserve">, quien informará sobre las </w:t>
      </w:r>
      <w:r w:rsidR="002B1C36" w:rsidRPr="002B1C36">
        <w:rPr>
          <w:b/>
          <w:bCs/>
        </w:rPr>
        <w:t>fechas disponibles, condiciones y servicios incluidos</w:t>
      </w:r>
      <w:r w:rsidR="002B1C36" w:rsidRPr="002B1C36">
        <w:t>.</w:t>
      </w:r>
      <w:r w:rsidR="002B1C36" w:rsidRPr="002B1C36">
        <w:br/>
        <w:t>• Los paquetes estarán sujetos a disponibilidad al momento de la reserva.</w:t>
      </w:r>
      <w:r w:rsidR="002B1C36" w:rsidRPr="002B1C36">
        <w:br/>
        <w:t xml:space="preserve">• Cualquier gasto adicional no incluido en el paquete, como traslados, alimentación, impuestos, actividades o </w:t>
      </w:r>
      <w:proofErr w:type="spellStart"/>
      <w:r w:rsidR="002B1C36" w:rsidRPr="002B1C36">
        <w:t>upgrades</w:t>
      </w:r>
      <w:proofErr w:type="spellEnd"/>
      <w:r w:rsidR="002B1C36" w:rsidRPr="002B1C36">
        <w:t>, será responsabilidad del cliente.</w:t>
      </w:r>
    </w:p>
    <w:p w14:paraId="7FD41E23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6. Limitaciones</w:t>
      </w:r>
    </w:p>
    <w:p w14:paraId="07951D6E" w14:textId="77777777" w:rsidR="002B1C36" w:rsidRPr="002B1C36" w:rsidRDefault="002B1C36" w:rsidP="002B1C36">
      <w:r w:rsidRPr="002B1C36">
        <w:t xml:space="preserve">• La promoción aplica a </w:t>
      </w:r>
      <w:r w:rsidRPr="002B1C36">
        <w:rPr>
          <w:b/>
          <w:bCs/>
        </w:rPr>
        <w:t xml:space="preserve">un único </w:t>
      </w:r>
      <w:proofErr w:type="spellStart"/>
      <w:r w:rsidRPr="002B1C36">
        <w:rPr>
          <w:b/>
          <w:bCs/>
        </w:rPr>
        <w:t>voucher</w:t>
      </w:r>
      <w:proofErr w:type="spellEnd"/>
      <w:r w:rsidRPr="002B1C36">
        <w:rPr>
          <w:b/>
          <w:bCs/>
        </w:rPr>
        <w:t xml:space="preserve"> de viaje por vehículo financiado</w:t>
      </w:r>
      <w:r w:rsidRPr="002B1C36">
        <w:t>.</w:t>
      </w:r>
      <w:r w:rsidRPr="002B1C36">
        <w:br/>
        <w:t xml:space="preserve">• El </w:t>
      </w:r>
      <w:proofErr w:type="spellStart"/>
      <w:r w:rsidRPr="002B1C36">
        <w:t>voucher</w:t>
      </w:r>
      <w:proofErr w:type="spellEnd"/>
      <w:r w:rsidRPr="002B1C36">
        <w:t xml:space="preserve"> no es transferible, no es canjeable por dinero en efectivo ni combinable con otras promociones o descuentos.</w:t>
      </w:r>
      <w:r w:rsidRPr="002B1C36">
        <w:br/>
        <w:t xml:space="preserve">• En caso de no utilizar el beneficio dentro del período indicado, se considerará como </w:t>
      </w:r>
      <w:r w:rsidRPr="002B1C36">
        <w:rPr>
          <w:b/>
          <w:bCs/>
        </w:rPr>
        <w:t>renunciado por parte del cliente</w:t>
      </w:r>
      <w:r w:rsidRPr="002B1C36">
        <w:t>, sin derecho a reclamo.</w:t>
      </w:r>
    </w:p>
    <w:p w14:paraId="7E96AA0C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7. Generalidades</w:t>
      </w:r>
    </w:p>
    <w:p w14:paraId="75068B30" w14:textId="77777777" w:rsidR="002B1C36" w:rsidRPr="002B1C36" w:rsidRDefault="002B1C36" w:rsidP="002B1C36">
      <w:r w:rsidRPr="002B1C36">
        <w:t>• Automotor, Banco Itaú y Tienda Naranja se reservan el derecho de modificar, suspender o cancelar la promoción sin previo aviso por motivos de fuerza mayor o situaciones ajenas a su control.</w:t>
      </w:r>
      <w:r w:rsidRPr="002B1C36">
        <w:br/>
        <w:t>• La participación en la promoción implica la aceptación total de estas bases y condiciones.</w:t>
      </w:r>
    </w:p>
    <w:p w14:paraId="1716A1F5" w14:textId="77777777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8. Contacto y Consultas</w:t>
      </w:r>
    </w:p>
    <w:p w14:paraId="5A4FEEAC" w14:textId="77777777" w:rsidR="002B1C36" w:rsidRPr="002B1C36" w:rsidRDefault="002B1C36" w:rsidP="002B1C36">
      <w:r w:rsidRPr="002B1C36">
        <w:t>• Para información sobre vehículos y condiciones de la promoción:</w:t>
      </w:r>
      <w:r w:rsidRPr="002B1C36">
        <w:br/>
      </w:r>
      <w:r w:rsidRPr="002B1C36">
        <w:rPr>
          <w:rFonts w:ascii="Segoe UI Emoji" w:hAnsi="Segoe UI Emoji" w:cs="Segoe UI Emoji"/>
        </w:rPr>
        <w:t>📞</w:t>
      </w:r>
      <w:r w:rsidRPr="002B1C36">
        <w:t xml:space="preserve"> +595 21 729 7878</w:t>
      </w:r>
      <w:r w:rsidRPr="002B1C36">
        <w:br/>
      </w:r>
      <w:r w:rsidRPr="002B1C36">
        <w:rPr>
          <w:rFonts w:ascii="Segoe UI Emoji" w:hAnsi="Segoe UI Emoji" w:cs="Segoe UI Emoji"/>
        </w:rPr>
        <w:t>📩</w:t>
      </w:r>
      <w:r w:rsidRPr="002B1C36">
        <w:t xml:space="preserve"> hola@automotor.com.py</w:t>
      </w:r>
    </w:p>
    <w:p w14:paraId="47841EF1" w14:textId="29B96D4C" w:rsidR="002B1C36" w:rsidRPr="002B1C36" w:rsidRDefault="002B1C36" w:rsidP="002B1C36">
      <w:r w:rsidRPr="002B1C36">
        <w:t>• Para consultas sobre financiación, contactar con Banco Itaú:</w:t>
      </w:r>
      <w:r w:rsidRPr="002B1C36">
        <w:br/>
      </w:r>
      <w:r w:rsidRPr="002B1C36">
        <w:rPr>
          <w:rFonts w:ascii="Segoe UI Emoji" w:hAnsi="Segoe UI Emoji" w:cs="Segoe UI Emoji"/>
        </w:rPr>
        <w:t>📞</w:t>
      </w:r>
      <w:r w:rsidRPr="009D3FB5">
        <w:t xml:space="preserve"> </w:t>
      </w:r>
      <w:r w:rsidR="009D3FB5" w:rsidRPr="009D3FB5">
        <w:t>+ 595 0981 634175</w:t>
      </w:r>
      <w:r w:rsidRPr="009D3FB5">
        <w:br/>
      </w:r>
      <w:r w:rsidRPr="009D3FB5">
        <w:rPr>
          <w:rFonts w:ascii="Segoe UI Emoji" w:hAnsi="Segoe UI Emoji" w:cs="Segoe UI Emoji"/>
        </w:rPr>
        <w:t>📩</w:t>
      </w:r>
      <w:r w:rsidRPr="009D3FB5">
        <w:t xml:space="preserve"> </w:t>
      </w:r>
      <w:hyperlink r:id="rId8" w:history="1">
        <w:r w:rsidR="009D3FB5" w:rsidRPr="009D3FB5">
          <w:rPr>
            <w:rStyle w:val="Hipervnculo"/>
            <w:u w:val="none"/>
          </w:rPr>
          <w:t>miauto@itau.com.py</w:t>
        </w:r>
      </w:hyperlink>
    </w:p>
    <w:p w14:paraId="3E4B6564" w14:textId="66D03114" w:rsidR="00914566" w:rsidRDefault="002B1C36" w:rsidP="002B1C36">
      <w:r w:rsidRPr="002B1C36">
        <w:t xml:space="preserve">• Para la gestión del </w:t>
      </w:r>
      <w:proofErr w:type="spellStart"/>
      <w:r w:rsidRPr="002B1C36">
        <w:t>voucher</w:t>
      </w:r>
      <w:proofErr w:type="spellEnd"/>
      <w:r w:rsidRPr="002B1C36">
        <w:t xml:space="preserve"> y contratación del viaje, contactar con </w:t>
      </w:r>
      <w:r w:rsidRPr="00914566">
        <w:rPr>
          <w:b/>
          <w:bCs/>
        </w:rPr>
        <w:t>Tienda Naranja</w:t>
      </w:r>
      <w:r w:rsidR="00914566" w:rsidRPr="00914566">
        <w:rPr>
          <w:b/>
          <w:bCs/>
        </w:rPr>
        <w:t xml:space="preserve"> Viajes</w:t>
      </w:r>
      <w:r w:rsidRPr="002B1C36">
        <w:t>:</w:t>
      </w:r>
      <w:r w:rsidRPr="002B1C36">
        <w:br/>
      </w:r>
      <w:r w:rsidRPr="002B1C36">
        <w:rPr>
          <w:rFonts w:ascii="Segoe UI Emoji" w:hAnsi="Segoe UI Emoji" w:cs="Segoe UI Emoji"/>
        </w:rPr>
        <w:t>📞</w:t>
      </w:r>
      <w:r w:rsidRPr="002B1C36">
        <w:t xml:space="preserve"> </w:t>
      </w:r>
      <w:r w:rsidR="00914566">
        <w:t>+595 984 729300</w:t>
      </w:r>
      <w:r w:rsidRPr="002B1C36">
        <w:br/>
      </w:r>
      <w:r w:rsidRPr="002B1C36">
        <w:rPr>
          <w:rFonts w:ascii="Segoe UI Emoji" w:hAnsi="Segoe UI Emoji" w:cs="Segoe UI Emoji"/>
        </w:rPr>
        <w:t>📩</w:t>
      </w:r>
      <w:r w:rsidRPr="002B1C36">
        <w:t xml:space="preserve"> </w:t>
      </w:r>
      <w:hyperlink r:id="rId9" w:history="1">
        <w:r w:rsidR="00914566" w:rsidRPr="007C019A">
          <w:rPr>
            <w:rStyle w:val="Hipervnculo"/>
          </w:rPr>
          <w:t>tnviajescorporativo@pont.com.py</w:t>
        </w:r>
      </w:hyperlink>
    </w:p>
    <w:p w14:paraId="49A8C914" w14:textId="77777777" w:rsidR="00914566" w:rsidRDefault="00914566" w:rsidP="002B1C36"/>
    <w:p w14:paraId="5193EC78" w14:textId="5BF7BA09" w:rsidR="002B1C36" w:rsidRPr="002B1C36" w:rsidRDefault="002B1C36" w:rsidP="002B1C36">
      <w:pPr>
        <w:rPr>
          <w:b/>
          <w:bCs/>
        </w:rPr>
      </w:pPr>
      <w:r w:rsidRPr="002B1C36">
        <w:rPr>
          <w:b/>
          <w:bCs/>
        </w:rPr>
        <w:t>9. Legislación Aplicable</w:t>
      </w:r>
    </w:p>
    <w:p w14:paraId="42867CE8" w14:textId="77777777" w:rsidR="002B1C36" w:rsidRPr="002B1C36" w:rsidRDefault="002B1C36" w:rsidP="002B1C36">
      <w:r w:rsidRPr="002B1C36">
        <w:br/>
        <w:t>Esta promoción se regirá e interpretará de acuerdo con las leyes vigentes en la República del Paraguay. Para cualquier conflicto que pudiere suscitarse durante la aplicación, interpretación o ejecución de esta promoción, las partes acuerdan la jurisdicción de los tribunales competentes de la ciudad de Asunción, renunciando expresamente a cualquier otro fuero que pudiera corresponderles.</w:t>
      </w:r>
    </w:p>
    <w:p w14:paraId="0B5B8668" w14:textId="77777777" w:rsidR="0003410C" w:rsidRDefault="0003410C"/>
    <w:sectPr w:rsidR="000341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DAD56" w14:textId="77777777" w:rsidR="00E0606B" w:rsidRDefault="00E0606B" w:rsidP="00E27376">
      <w:pPr>
        <w:spacing w:after="0" w:line="240" w:lineRule="auto"/>
      </w:pPr>
      <w:r>
        <w:separator/>
      </w:r>
    </w:p>
  </w:endnote>
  <w:endnote w:type="continuationSeparator" w:id="0">
    <w:p w14:paraId="73577FA5" w14:textId="77777777" w:rsidR="00E0606B" w:rsidRDefault="00E0606B" w:rsidP="00E27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750E4" w14:textId="77777777" w:rsidR="00E0606B" w:rsidRDefault="00E0606B" w:rsidP="00E27376">
      <w:pPr>
        <w:spacing w:after="0" w:line="240" w:lineRule="auto"/>
      </w:pPr>
      <w:r>
        <w:separator/>
      </w:r>
    </w:p>
  </w:footnote>
  <w:footnote w:type="continuationSeparator" w:id="0">
    <w:p w14:paraId="2163916A" w14:textId="77777777" w:rsidR="00E0606B" w:rsidRDefault="00E0606B" w:rsidP="00E27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74349"/>
    <w:multiLevelType w:val="hybridMultilevel"/>
    <w:tmpl w:val="384C3C1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1553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C36"/>
    <w:rsid w:val="0003410C"/>
    <w:rsid w:val="00080D53"/>
    <w:rsid w:val="002A1850"/>
    <w:rsid w:val="002B1C36"/>
    <w:rsid w:val="0030644B"/>
    <w:rsid w:val="003A7DF3"/>
    <w:rsid w:val="006F5111"/>
    <w:rsid w:val="007A31AE"/>
    <w:rsid w:val="00914566"/>
    <w:rsid w:val="009D3FB5"/>
    <w:rsid w:val="00AB704E"/>
    <w:rsid w:val="00C10DA8"/>
    <w:rsid w:val="00D55C67"/>
    <w:rsid w:val="00E0606B"/>
    <w:rsid w:val="00E27376"/>
    <w:rsid w:val="00FD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8FB1F"/>
  <w15:chartTrackingRefBased/>
  <w15:docId w15:val="{792EFCDA-D26D-42A8-9B44-212C6104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B1C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1C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B1C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B1C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B1C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1C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1C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1C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1C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1C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1C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B1C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B1C3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B1C3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1C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1C3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1C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1C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B1C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B1C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B1C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B1C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B1C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B1C3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B1C3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B1C3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B1C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B1C3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B1C36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D3FB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D3FB5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273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7376"/>
  </w:style>
  <w:style w:type="paragraph" w:styleId="Piedepgina">
    <w:name w:val="footer"/>
    <w:basedOn w:val="Normal"/>
    <w:link w:val="PiedepginaCar"/>
    <w:uiPriority w:val="99"/>
    <w:unhideWhenUsed/>
    <w:rsid w:val="00E273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73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uto@itau.com.p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nviajescorporativo@pont.com.py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fe40af5-d634-47a0-84f1-354923ecc225}" enabled="1" method="Standard" siteId="{74f32780-5fd0-4aa9-ba91-dc043e4ea2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651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Asistente Marketing Isuzu</dc:creator>
  <cp:keywords/>
  <dc:description/>
  <cp:lastModifiedBy>Flyer</cp:lastModifiedBy>
  <cp:revision>3</cp:revision>
  <dcterms:created xsi:type="dcterms:W3CDTF">2025-07-08T19:31:00Z</dcterms:created>
  <dcterms:modified xsi:type="dcterms:W3CDTF">2025-07-08T19:36:00Z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2025-07-07T21:06:55Z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00e03d10-6637-4415-a159-4186bc7352ae</vt:lpwstr>
  </property>
  <property fmtid="{D5CDD505-2E9C-101B-9397-08002B2CF9AE}" pid="7" name="MSIP_Label_defa4170-0d19-0005-0004-bc88714345d2_ActionId">
    <vt:lpwstr>7a8349fd-cff3-4d98-9791-8fe938d10e7d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