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6FD82" w14:textId="77777777" w:rsidR="005464BC" w:rsidRDefault="005464BC" w:rsidP="0078044D">
      <w:pPr>
        <w:spacing w:after="0" w:line="240" w:lineRule="auto"/>
        <w:jc w:val="center"/>
        <w:rPr>
          <w:rFonts w:ascii="Palatino Linotype" w:eastAsia="Arial" w:hAnsi="Palatino Linotype" w:cs="Arial"/>
          <w:b/>
          <w:bCs/>
          <w:color w:val="833C0B" w:themeColor="accent2" w:themeShade="80"/>
          <w:sz w:val="24"/>
          <w:szCs w:val="24"/>
          <w:lang w:val="pl" w:eastAsia="pl-PL"/>
        </w:rPr>
      </w:pPr>
    </w:p>
    <w:p w14:paraId="5DB9BA89" w14:textId="77777777" w:rsidR="005464BC" w:rsidRDefault="005464BC" w:rsidP="0078044D">
      <w:pPr>
        <w:spacing w:after="0" w:line="240" w:lineRule="auto"/>
        <w:jc w:val="center"/>
        <w:rPr>
          <w:rFonts w:ascii="Palatino Linotype" w:eastAsia="Arial" w:hAnsi="Palatino Linotype" w:cs="Arial"/>
          <w:b/>
          <w:bCs/>
          <w:color w:val="833C0B" w:themeColor="accent2" w:themeShade="80"/>
          <w:sz w:val="24"/>
          <w:szCs w:val="24"/>
          <w:lang w:val="pl" w:eastAsia="pl-PL"/>
        </w:rPr>
      </w:pPr>
    </w:p>
    <w:p w14:paraId="1B05E582" w14:textId="2068560B" w:rsidR="0078044D" w:rsidRPr="007A4A37" w:rsidRDefault="0078044D" w:rsidP="0078044D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bCs/>
          <w:color w:val="A41410"/>
          <w:sz w:val="32"/>
          <w:szCs w:val="32"/>
          <w:lang w:eastAsia="pl-PL"/>
        </w:rPr>
      </w:pPr>
      <w:r w:rsidRPr="007A4A37">
        <w:rPr>
          <w:rFonts w:ascii="Palatino Linotype" w:eastAsia="Arial" w:hAnsi="Palatino Linotype" w:cs="Arial"/>
          <w:b/>
          <w:bCs/>
          <w:color w:val="A41410"/>
          <w:sz w:val="24"/>
          <w:szCs w:val="24"/>
          <w:lang w:val="pl" w:eastAsia="pl-PL"/>
        </w:rPr>
        <w:t>FORMULARZ</w:t>
      </w:r>
      <w:r w:rsidRPr="007A4A37">
        <w:rPr>
          <w:rFonts w:ascii="Palatino Linotype" w:eastAsia="Times New Roman" w:hAnsi="Palatino Linotype" w:cs="Times New Roman"/>
          <w:b/>
          <w:bCs/>
          <w:color w:val="A41410"/>
          <w:sz w:val="28"/>
          <w:szCs w:val="28"/>
          <w:lang w:eastAsia="pl-PL"/>
        </w:rPr>
        <w:t xml:space="preserve"> </w:t>
      </w:r>
      <w:r w:rsidRPr="007A4A37">
        <w:rPr>
          <w:rFonts w:ascii="Palatino Linotype" w:eastAsia="Arial" w:hAnsi="Palatino Linotype" w:cs="Arial"/>
          <w:b/>
          <w:bCs/>
          <w:color w:val="A41410"/>
          <w:sz w:val="24"/>
          <w:szCs w:val="24"/>
          <w:lang w:val="pl" w:eastAsia="pl-PL"/>
        </w:rPr>
        <w:t>REKLAMACJI</w:t>
      </w:r>
    </w:p>
    <w:p w14:paraId="4C427907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29E25A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Dane Klienta składającego reklamację: </w:t>
      </w:r>
    </w:p>
    <w:p w14:paraId="3ADD643F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5B9EA6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Imię i nazwisko / Firma (nazwa): …………………………………………………………………………………………………………… </w:t>
      </w:r>
    </w:p>
    <w:p w14:paraId="07E23760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Numer PESEL / REGON: …………………………………………………………………………………………………………… </w:t>
      </w:r>
    </w:p>
    <w:p w14:paraId="0C731507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Adres zamieszkania / siedziby: …………………………………………………………………………………………………………… </w:t>
      </w:r>
    </w:p>
    <w:p w14:paraId="35FA5508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Adres email oraz telefon kontaktowy: …………………………………………………………………………………………………………… </w:t>
      </w:r>
    </w:p>
    <w:p w14:paraId="5F9CE32E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Numer polisy ubezpieczenia i nazwa Towarzystwa Ubezpieczeń (o ile występuje): …………………………………………………………………………………………………………… </w:t>
      </w:r>
    </w:p>
    <w:p w14:paraId="20C43C4C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9E842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Klient składa reklamację jako:</w:t>
      </w:r>
    </w:p>
    <w:p w14:paraId="655FEBBD" w14:textId="77777777" w:rsidR="0078044D" w:rsidRPr="0078044D" w:rsidRDefault="0078044D" w:rsidP="0078044D">
      <w:pPr>
        <w:spacing w:line="240" w:lineRule="auto"/>
        <w:ind w:right="1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MS Gothic" w:eastAsia="MS Gothic" w:hAnsi="MS Gothic" w:cs="Times New Roman" w:hint="eastAsia"/>
          <w:color w:val="000000"/>
          <w:lang w:eastAsia="pl-PL"/>
        </w:rPr>
        <w:t>☐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Ubezpieczający   </w:t>
      </w:r>
      <w:r w:rsidRPr="0078044D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Ubezpieczony   </w:t>
      </w:r>
      <w:r w:rsidRPr="0078044D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Uposażony     </w:t>
      </w:r>
      <w:r w:rsidRPr="0078044D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Inny: ______________________</w:t>
      </w:r>
    </w:p>
    <w:p w14:paraId="2BE3A19B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B7905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Treść reklamacji wraz z opisem stanu faktycznego: </w:t>
      </w:r>
    </w:p>
    <w:p w14:paraId="711E9A1E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B60EB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91E020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013C6" w14:textId="438654A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Treść żądania Klienta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(czego Klient oczekuje od </w:t>
      </w:r>
      <w:r w:rsidR="00A66C13">
        <w:rPr>
          <w:rFonts w:ascii="Palatino Linotype" w:eastAsia="Times New Roman" w:hAnsi="Palatino Linotype" w:cs="Times New Roman"/>
          <w:color w:val="000000"/>
          <w:lang w:eastAsia="pl-PL"/>
        </w:rPr>
        <w:t>Brokera</w:t>
      </w: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) </w:t>
      </w:r>
    </w:p>
    <w:p w14:paraId="13137F34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03B36C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725A8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Załączniki:</w:t>
      </w:r>
    </w:p>
    <w:p w14:paraId="703C5567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A5332C" w14:textId="3F8CF898" w:rsidR="0078044D" w:rsidRPr="0078044D" w:rsidRDefault="00A66C13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Proszę o</w:t>
      </w:r>
      <w:r w:rsidR="0078044D"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 xml:space="preserve"> udzieleni</w:t>
      </w:r>
      <w:r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e</w:t>
      </w:r>
      <w:r w:rsidR="0078044D"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 xml:space="preserve"> odpowiedzi na wskazany powyżej adres e-mail:</w:t>
      </w:r>
      <w:r w:rsidR="0078044D"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      </w:t>
      </w:r>
      <w:r w:rsidR="0078044D" w:rsidRPr="0078044D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="0078044D"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TAK      </w:t>
      </w:r>
      <w:r w:rsidR="0078044D" w:rsidRPr="0078044D">
        <w:rPr>
          <w:rFonts w:ascii="Segoe UI Symbol" w:eastAsia="Times New Roman" w:hAnsi="Segoe UI Symbol" w:cs="Segoe UI Symbol"/>
          <w:color w:val="000000"/>
          <w:lang w:eastAsia="pl-PL"/>
        </w:rPr>
        <w:t>☐</w:t>
      </w:r>
      <w:r w:rsidR="0078044D"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 NIE </w:t>
      </w:r>
    </w:p>
    <w:p w14:paraId="3DA90869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72BDBA" w14:textId="77777777" w:rsidR="00F46D05" w:rsidRDefault="00F46D05" w:rsidP="0078044D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000000"/>
          <w:lang w:eastAsia="pl-PL"/>
        </w:rPr>
      </w:pPr>
    </w:p>
    <w:p w14:paraId="18B46D6D" w14:textId="3D7F587E" w:rsidR="0078044D" w:rsidRPr="0078044D" w:rsidRDefault="0078044D" w:rsidP="00780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…………………………………………………………..…………………….. </w:t>
      </w:r>
    </w:p>
    <w:p w14:paraId="5CD6BACC" w14:textId="77777777" w:rsidR="0078044D" w:rsidRPr="0078044D" w:rsidRDefault="0078044D" w:rsidP="00780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Czytelny podpis - Imię i nazwisko Klienta </w:t>
      </w:r>
    </w:p>
    <w:p w14:paraId="34C919E6" w14:textId="77777777" w:rsidR="0078044D" w:rsidRPr="0078044D" w:rsidRDefault="0078044D" w:rsidP="00780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lub osoby upoważnionej do reprezentowania Klienta</w:t>
      </w:r>
    </w:p>
    <w:p w14:paraId="541FAFC0" w14:textId="77777777" w:rsidR="00DB6C8C" w:rsidRDefault="00DB6C8C" w:rsidP="0078044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</w:pPr>
    </w:p>
    <w:p w14:paraId="2AF50540" w14:textId="77777777" w:rsidR="00DB6C8C" w:rsidRDefault="00DB6C8C" w:rsidP="0078044D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</w:pPr>
    </w:p>
    <w:p w14:paraId="21F354B6" w14:textId="5EA64013" w:rsidR="0078044D" w:rsidRPr="0078044D" w:rsidRDefault="0078044D" w:rsidP="007804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b/>
          <w:bCs/>
          <w:color w:val="000000"/>
          <w:lang w:eastAsia="pl-PL"/>
        </w:rPr>
        <w:t>Niniejszym potwierdzam przyjęcie reklamacji i informacji dotyczących złożonej reklamacji: </w:t>
      </w:r>
    </w:p>
    <w:p w14:paraId="0F05A0E3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Imię i nazwisko: …………………………………………………………………………………………………………… </w:t>
      </w:r>
    </w:p>
    <w:p w14:paraId="65F9E4FA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Data złożenia reklamacji …………………………………………………………………………………………….…………… </w:t>
      </w:r>
    </w:p>
    <w:p w14:paraId="3ED233B8" w14:textId="77777777" w:rsidR="0078044D" w:rsidRPr="0078044D" w:rsidRDefault="0078044D" w:rsidP="007804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Sposób złożenia reklamacji …………………………………………………………………………………………………………… </w:t>
      </w:r>
    </w:p>
    <w:p w14:paraId="0A443E98" w14:textId="77777777" w:rsidR="0078044D" w:rsidRPr="0078044D" w:rsidRDefault="0078044D" w:rsidP="007804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……………….…………….…………. </w:t>
      </w:r>
    </w:p>
    <w:p w14:paraId="7721F3A7" w14:textId="77777777" w:rsidR="0078044D" w:rsidRPr="0078044D" w:rsidRDefault="0078044D" w:rsidP="0078044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>Imię i nazwisko oraz stanowisko służbowe </w:t>
      </w:r>
    </w:p>
    <w:p w14:paraId="6C8D54D6" w14:textId="305572C9" w:rsidR="0078044D" w:rsidRDefault="0078044D" w:rsidP="0078044D">
      <w:pPr>
        <w:spacing w:line="240" w:lineRule="auto"/>
        <w:jc w:val="right"/>
        <w:rPr>
          <w:rFonts w:ascii="Palatino Linotype" w:eastAsia="Times New Roman" w:hAnsi="Palatino Linotype" w:cs="Times New Roman"/>
          <w:color w:val="000000"/>
          <w:lang w:eastAsia="pl-PL"/>
        </w:rPr>
      </w:pPr>
      <w:r w:rsidRPr="0078044D">
        <w:rPr>
          <w:rFonts w:ascii="Palatino Linotype" w:eastAsia="Times New Roman" w:hAnsi="Palatino Linotype" w:cs="Times New Roman"/>
          <w:color w:val="000000"/>
          <w:lang w:eastAsia="pl-PL"/>
        </w:rPr>
        <w:t xml:space="preserve">osoby przyjmującej reklamację w imieniu </w:t>
      </w:r>
      <w:r w:rsidR="00A66C13">
        <w:rPr>
          <w:rFonts w:ascii="Palatino Linotype" w:eastAsia="Times New Roman" w:hAnsi="Palatino Linotype" w:cs="Times New Roman"/>
          <w:color w:val="000000"/>
          <w:lang w:eastAsia="pl-PL"/>
        </w:rPr>
        <w:t>Brokera</w:t>
      </w:r>
    </w:p>
    <w:p w14:paraId="60811451" w14:textId="77777777" w:rsidR="00B10F39" w:rsidRPr="0078044D" w:rsidRDefault="00B10F39" w:rsidP="0078044D">
      <w:pPr>
        <w:spacing w:line="240" w:lineRule="auto"/>
        <w:jc w:val="right"/>
        <w:rPr>
          <w:rFonts w:ascii="Times New Roman" w:eastAsia="Times New Roman" w:hAnsi="Times New Roman" w:cs="Times New Roman"/>
          <w:sz w:val="10"/>
          <w:szCs w:val="10"/>
          <w:lang w:eastAsia="pl-PL"/>
        </w:rPr>
      </w:pPr>
    </w:p>
    <w:p w14:paraId="37593ABA" w14:textId="555C1C3E" w:rsidR="00B10F39" w:rsidRPr="00B10F39" w:rsidRDefault="00B10F39" w:rsidP="00C819AC">
      <w:pPr>
        <w:spacing w:after="0" w:line="276" w:lineRule="auto"/>
        <w:jc w:val="center"/>
        <w:rPr>
          <w:rFonts w:ascii="Palatino Linotype" w:hAnsi="Palatino Linotype"/>
          <w:sz w:val="18"/>
          <w:szCs w:val="18"/>
        </w:rPr>
      </w:pPr>
      <w:r w:rsidRPr="00B10F39">
        <w:rPr>
          <w:rFonts w:ascii="Palatino Linotype" w:hAnsi="Palatino Linotype"/>
          <w:b/>
          <w:bCs/>
          <w:sz w:val="18"/>
          <w:szCs w:val="18"/>
        </w:rPr>
        <w:t>KLAUZULA INFORMACYJNA DLA OSOBY SKŁADAJACEJ REKLAMACJĘ</w:t>
      </w:r>
    </w:p>
    <w:tbl>
      <w:tblPr>
        <w:tblpPr w:leftFromText="142" w:rightFromText="142" w:vertAnchor="text" w:horzAnchor="margin" w:tblpX="-10" w:tblpY="1"/>
        <w:tblW w:w="93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912"/>
      </w:tblGrid>
      <w:tr w:rsidR="00B10F39" w:rsidRPr="005E2DFC" w14:paraId="1909872B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D1B4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Administrator danych 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FC15A" w14:textId="7DA93D94" w:rsidR="00B10F39" w:rsidRPr="00B10F39" w:rsidRDefault="00B10F39" w:rsidP="00A45CB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Palatino Linotype" w:eastAsia="Calibri" w:hAnsi="Palatino Linotype" w:cs="Arial"/>
                <w:color w:val="4C4C4C"/>
                <w:sz w:val="13"/>
                <w:szCs w:val="13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Administratorem danych jest </w:t>
            </w:r>
            <w:r w:rsidR="004F7EC6" w:rsidRPr="004F7EC6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TSL</w:t>
            </w:r>
            <w:r w:rsidR="004F7EC6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 Brokers </w:t>
            </w:r>
            <w:r w:rsidR="00B27527" w:rsidRPr="004F7EC6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Spółka z ograniczoną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 odpowiedzialnością z siedzibą w</w:t>
            </w:r>
            <w:r w:rsidR="00E36460">
              <w:rPr>
                <w:rFonts w:ascii="Palatino Linotype" w:hAnsi="Palatino Linotype"/>
                <w:sz w:val="13"/>
                <w:szCs w:val="13"/>
              </w:rPr>
              <w:t xml:space="preserve">e Wrocławiu 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>(</w:t>
            </w:r>
            <w:r w:rsidR="00E36460">
              <w:rPr>
                <w:rFonts w:ascii="Palatino Linotype" w:hAnsi="Palatino Linotype"/>
                <w:sz w:val="13"/>
                <w:szCs w:val="13"/>
              </w:rPr>
              <w:t>51-501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), ul. </w:t>
            </w:r>
            <w:r w:rsidR="00E36460">
              <w:rPr>
                <w:rFonts w:ascii="Palatino Linotype" w:hAnsi="Palatino Linotype"/>
                <w:sz w:val="13"/>
                <w:szCs w:val="13"/>
              </w:rPr>
              <w:t>Swojczycka 38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, wpisana do rejestru przedsiębiorców prowadzonego przez Sąd Rejonowy </w:t>
            </w:r>
            <w:r w:rsidR="004F58B2">
              <w:rPr>
                <w:rFonts w:ascii="Palatino Linotype" w:hAnsi="Palatino Linotype"/>
                <w:sz w:val="13"/>
                <w:szCs w:val="13"/>
              </w:rPr>
              <w:t>dla Wrocławia-Fabrycznej we Wrocławiu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, </w:t>
            </w:r>
            <w:r w:rsidR="004F58B2">
              <w:rPr>
                <w:rFonts w:ascii="Palatino Linotype" w:hAnsi="Palatino Linotype"/>
                <w:sz w:val="13"/>
                <w:szCs w:val="13"/>
              </w:rPr>
              <w:t>VI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 Wydział Gospodarczy Krajowego Rejestru Sądowego pod numerem KRS: </w:t>
            </w:r>
            <w:r w:rsidR="000101B1" w:rsidRPr="000101B1">
              <w:rPr>
                <w:rFonts w:ascii="Palatino Linotype" w:hAnsi="Palatino Linotype"/>
                <w:sz w:val="13"/>
                <w:szCs w:val="13"/>
              </w:rPr>
              <w:t>568620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, REGON: </w:t>
            </w:r>
            <w:r w:rsidR="000101B1" w:rsidRPr="000101B1">
              <w:rPr>
                <w:rFonts w:ascii="Palatino Linotype" w:hAnsi="Palatino Linotype"/>
                <w:sz w:val="13"/>
                <w:szCs w:val="13"/>
              </w:rPr>
              <w:t>362113146</w:t>
            </w:r>
            <w:r w:rsidR="000101B1">
              <w:rPr>
                <w:rFonts w:ascii="Palatino Linotype" w:hAnsi="Palatino Linotype"/>
                <w:sz w:val="13"/>
                <w:szCs w:val="13"/>
              </w:rPr>
              <w:t>,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 NIP: </w:t>
            </w:r>
            <w:r w:rsidR="000101B1" w:rsidRPr="000101B1">
              <w:rPr>
                <w:rFonts w:ascii="Palatino Linotype" w:hAnsi="Palatino Linotype"/>
                <w:sz w:val="13"/>
                <w:szCs w:val="13"/>
              </w:rPr>
              <w:t>8952049199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 xml:space="preserve">, wysokość kapitału zakładowego: </w:t>
            </w:r>
            <w:r w:rsidR="00920D07">
              <w:rPr>
                <w:rFonts w:ascii="Palatino Linotype" w:hAnsi="Palatino Linotype"/>
                <w:sz w:val="13"/>
                <w:szCs w:val="13"/>
              </w:rPr>
              <w:t>100</w:t>
            </w:r>
            <w:r w:rsidR="00B27527" w:rsidRPr="00B27527">
              <w:rPr>
                <w:rFonts w:ascii="Palatino Linotype" w:hAnsi="Palatino Linotype"/>
                <w:sz w:val="13"/>
                <w:szCs w:val="13"/>
              </w:rPr>
              <w:t>.000,00 zł</w:t>
            </w:r>
            <w:r w:rsidRPr="00B10F39">
              <w:rPr>
                <w:rFonts w:ascii="Palatino Linotype" w:eastAsia="Arial Unicode MS" w:hAnsi="Palatino Linotype"/>
                <w:sz w:val="13"/>
                <w:szCs w:val="13"/>
              </w:rPr>
              <w:t>.</w:t>
            </w:r>
          </w:p>
        </w:tc>
      </w:tr>
      <w:tr w:rsidR="00B10F39" w:rsidRPr="005E2DFC" w14:paraId="38107B6D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33EA3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Dane kontaktowe</w:t>
            </w:r>
          </w:p>
          <w:p w14:paraId="34D6A7AA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B044B" w14:textId="4D763DF1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Z administratorem danych można się skontaktować poprzez adres email:</w:t>
            </w:r>
            <w:r w:rsidRPr="00B10F39">
              <w:rPr>
                <w:sz w:val="13"/>
                <w:szCs w:val="13"/>
              </w:rPr>
              <w:t xml:space="preserve"> </w:t>
            </w:r>
            <w:r w:rsidR="00920D07">
              <w:rPr>
                <w:rFonts w:ascii="Palatino Linotype" w:hAnsi="Palatino Linotype"/>
                <w:sz w:val="13"/>
                <w:szCs w:val="13"/>
              </w:rPr>
              <w:t>rodo</w:t>
            </w:r>
            <w:r w:rsidR="000A6E65">
              <w:rPr>
                <w:rFonts w:ascii="Palatino Linotype" w:hAnsi="Palatino Linotype"/>
                <w:sz w:val="13"/>
                <w:szCs w:val="13"/>
              </w:rPr>
              <w:t>@</w:t>
            </w:r>
            <w:r w:rsidR="00920D07">
              <w:rPr>
                <w:rFonts w:ascii="Palatino Linotype" w:hAnsi="Palatino Linotype"/>
                <w:sz w:val="13"/>
                <w:szCs w:val="13"/>
              </w:rPr>
              <w:t>tslbrokers</w:t>
            </w:r>
            <w:r w:rsidR="00DB6C8C" w:rsidRPr="00DB6C8C">
              <w:rPr>
                <w:rFonts w:ascii="Palatino Linotype" w:hAnsi="Palatino Linotype"/>
                <w:sz w:val="13"/>
                <w:szCs w:val="13"/>
              </w:rPr>
              <w:t>.pl</w:t>
            </w:r>
            <w:r w:rsidRPr="00B10F39">
              <w:rPr>
                <w:rFonts w:ascii="Palatino Linotype" w:hAnsi="Palatino Linotype"/>
                <w:sz w:val="13"/>
                <w:szCs w:val="13"/>
              </w:rPr>
              <w:t xml:space="preserve"> </w:t>
            </w: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lub pisemnie na adres siedziby administratora. Administrator nie wyznaczył Inspektora Ochrony Danych.</w:t>
            </w:r>
          </w:p>
        </w:tc>
      </w:tr>
      <w:tr w:rsidR="00B10F39" w:rsidRPr="00583EF3" w14:paraId="576B3348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BD7B1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Cele przetwarzania oraz podstawa prawna przetwarzania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E8C00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Pani/Pana dane osobowe będą  przetwarzane w celu:</w:t>
            </w:r>
          </w:p>
          <w:p w14:paraId="54FDA8A7" w14:textId="77777777" w:rsidR="00B10F39" w:rsidRPr="00B10F39" w:rsidRDefault="00B10F39" w:rsidP="00B10F39">
            <w:pPr>
              <w:pStyle w:val="Akapitzlist"/>
              <w:numPr>
                <w:ilvl w:val="0"/>
                <w:numId w:val="1"/>
              </w:numPr>
              <w:suppressLineNumbers/>
              <w:suppressAutoHyphens/>
              <w:spacing w:after="0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rozpatrzenia Pani/Pana reklamacji, złożonej wobec Administratora jako podmiotu rynku finansowego, zawierającej zastrzeżenia dotyczące usług przez niego świadczonych -  podstawą prawną przetwarzania Pani/Pana danych osobowych w tym wypadku jest niezbędność do wypełnienia obowiązku prawnego ciążącego na Administratorze, wynikającego z przepisów (art. 4 i następne)ustawy z dnia 5 sierpnia 2015 r. o rozpatrywaniu reklamacji przez podmioty rynku finansowego, o Rzeczniku Finansowym i o Funduszu Edukacji Finansowej (t.j. Dz. U. z 2023, poz. 1809 z późn. zm.), tj. na podstawie art. 6 ust. 1 lit. c) RODO*;</w:t>
            </w:r>
          </w:p>
          <w:p w14:paraId="223BE18A" w14:textId="77777777" w:rsidR="00B10F39" w:rsidRPr="00B10F39" w:rsidRDefault="00B10F39" w:rsidP="00B10F39">
            <w:pPr>
              <w:pStyle w:val="Akapitzlist"/>
              <w:numPr>
                <w:ilvl w:val="0"/>
                <w:numId w:val="1"/>
              </w:numPr>
              <w:suppressLineNumbers/>
              <w:suppressAutoHyphens/>
              <w:spacing w:after="0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ustalenia, dochodzenia i obrony roszczeń związanych ze złożoną przez Panią/Pana reklamacją – podstawą prawną przetwarzania Pani/Pana danych osobowych w tym wypadku jest niezbędność do realizacji uzasadnionego interesu Administratora, jakim jest zapewnienie możliwości korzystania z przysługujących mu środków ochrony prawnej, tj. na podstawie art. 6 ust. 1 lit. f) RODO.</w:t>
            </w:r>
          </w:p>
          <w:p w14:paraId="6E4840EC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</w:p>
          <w:p w14:paraId="64EF9D1C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hAnsi="Palatino Linotype" w:cs="Arial"/>
                <w:sz w:val="13"/>
                <w:szCs w:val="13"/>
              </w:rPr>
            </w:pPr>
            <w:r w:rsidRPr="00B10F39">
              <w:rPr>
                <w:rFonts w:ascii="Palatino Linotype" w:eastAsia="Calibri" w:hAnsi="Palatino Linotype" w:cs="Arial"/>
                <w:kern w:val="36"/>
                <w:sz w:val="13"/>
                <w:szCs w:val="13"/>
              </w:rPr>
              <w:t xml:space="preserve">*Rozporządzenie </w:t>
            </w:r>
            <w:r w:rsidRPr="00B10F39">
              <w:rPr>
                <w:rFonts w:ascii="Palatino Linotype" w:eastAsia="Times New Roman" w:hAnsi="Palatino Linotype" w:cs="Arial"/>
                <w:kern w:val="36"/>
                <w:sz w:val="13"/>
                <w:szCs w:val="13"/>
              </w:rPr>
              <w:t>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</w:t>
            </w:r>
            <w:r w:rsidRPr="00B10F39">
              <w:rPr>
                <w:rFonts w:ascii="Palatino Linotype" w:hAnsi="Palatino Linotype" w:cs="Arial"/>
                <w:sz w:val="13"/>
                <w:szCs w:val="13"/>
              </w:rPr>
              <w:t xml:space="preserve"> (Dz.U. UE. L 119/1 z dnia 04.05.2016).</w:t>
            </w:r>
          </w:p>
        </w:tc>
      </w:tr>
      <w:tr w:rsidR="00B10F39" w:rsidRPr="005E2DFC" w14:paraId="5D968E93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B3184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Okres przechowywania danych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F0F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Pani/Pana dane osobowe będą przechowywane od momentu jej złożenia Administratorowi, przez czas jej rozpatrywania, a następnie do czasu upływu terminu do przedawnienia roszczeń z nią związanych.</w:t>
            </w:r>
          </w:p>
        </w:tc>
      </w:tr>
      <w:tr w:rsidR="00B10F39" w:rsidRPr="005E2DFC" w14:paraId="41A8C417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88C38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Odbiorcy danych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32FC" w14:textId="77777777" w:rsidR="00B10F39" w:rsidRPr="00B10F39" w:rsidRDefault="00B10F39" w:rsidP="00A45CBE">
            <w:pPr>
              <w:suppressLineNumbers/>
              <w:tabs>
                <w:tab w:val="left" w:pos="2410"/>
              </w:tabs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Odbiorcami Pani/Pana danych osobowych mogą być podmioty uprawnione do ich otrzymania na mocy przepisów prawa, a także podmioty świadczące usługi na rzecz Administratora, których wykonanie wiąże się z koniecznością przetwarzania danych osobowych (np. dostawy usług informatycznych lub prawnych). </w:t>
            </w:r>
          </w:p>
        </w:tc>
      </w:tr>
      <w:tr w:rsidR="00B10F39" w:rsidRPr="005E2DFC" w14:paraId="6592FE4A" w14:textId="77777777" w:rsidTr="009B4F9A">
        <w:trPr>
          <w:trHeight w:val="14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7855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Przekazywanie danych poza EOG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FFD6A" w14:textId="77777777" w:rsidR="00B10F39" w:rsidRPr="00B10F39" w:rsidRDefault="00B10F39" w:rsidP="00A45CBE">
            <w:pPr>
              <w:snapToGrid w:val="0"/>
              <w:spacing w:after="120" w:line="276" w:lineRule="auto"/>
              <w:jc w:val="both"/>
              <w:rPr>
                <w:rFonts w:ascii="Palatino Linotype" w:eastAsia="Times New Roman" w:hAnsi="Palatino Linotype" w:cs="Times New Roman"/>
                <w:color w:val="000000"/>
                <w:sz w:val="13"/>
                <w:szCs w:val="13"/>
                <w:lang w:eastAsia="pl-PL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Administrator nie planuje przetwarzania Pani/Pana danych osobowych poza Europejskim Obszarem Gospodarczym. Niemniej jednak, w niektórych przypadkach, </w:t>
            </w:r>
            <w:r w:rsidRPr="00B10F39">
              <w:rPr>
                <w:rFonts w:ascii="Palatino Linotype" w:hAnsi="Palatino Linotype" w:cs="Times New Roman"/>
                <w:color w:val="212121"/>
                <w:sz w:val="13"/>
                <w:szCs w:val="13"/>
              </w:rPr>
              <w:t>przekazanie Pani/Pana danych osobowych poza Europejski Obszar Gospodarczy może być konieczne, np. w związku z korzystaniem przez Administratora z usług informatycznych dostarczanych przez podmioty przetwarzające zlokalizowane w państwach trzecich</w:t>
            </w: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. </w:t>
            </w:r>
            <w:r w:rsidRPr="00B10F39">
              <w:rPr>
                <w:rFonts w:ascii="Palatino Linotype" w:hAnsi="Palatino Linotype" w:cs="Times New Roman"/>
                <w:color w:val="212121"/>
                <w:sz w:val="13"/>
                <w:szCs w:val="13"/>
              </w:rPr>
              <w:t>W takich sytuacjach, przekazanie danych będzie realizowane z zapewnieniem odpowiedniego stopnia ochrony danych, w szczególności w oparciu o decyzję Komisji Europejskiej uznającą, że dane państwo trzecie zapewnia odpowiedni poziom ochrony danych osobowych, a w innych przypadkach poprzez tzw. standardowe klauzule umowne wydane przez Komisję Europejską. Informacje o sposobach uzyskania kopii zabezpieczeń lub o miejscu ich udostępnienia można uzyskać poprzez kontakt z Administratorem w sposób określony w niniejszym dokumencie.</w:t>
            </w:r>
          </w:p>
          <w:p w14:paraId="63B9AF9D" w14:textId="77777777" w:rsidR="00B10F39" w:rsidRPr="00B10F39" w:rsidRDefault="00B10F39" w:rsidP="00A45CBE">
            <w:pPr>
              <w:suppressLineNumbers/>
              <w:tabs>
                <w:tab w:val="left" w:pos="2410"/>
              </w:tabs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</w:p>
        </w:tc>
      </w:tr>
      <w:tr w:rsidR="00B10F39" w:rsidRPr="005E2DFC" w14:paraId="43468F86" w14:textId="77777777" w:rsidTr="009B4F9A">
        <w:trPr>
          <w:trHeight w:val="84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23812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Prawa osoby, której dane dotyczą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78DD" w14:textId="17643237" w:rsidR="00B10F39" w:rsidRPr="00B10F39" w:rsidRDefault="00B10F39" w:rsidP="00A45CBE">
            <w:pPr>
              <w:suppressLineNumbers/>
              <w:tabs>
                <w:tab w:val="left" w:pos="2410"/>
              </w:tabs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 xml:space="preserve">W odniesieniu do przetwarzania przez Administratora Pani/Pana danych osobowych przysługują Pani/Panu następujące prawa: dostępu do danych, ich sprostowania lub usunięcia (w przypadkach prawem uzasadnionych), ograniczenia przetwarzania, sprzeciwu wobec przetwarzania, a także wniesienia skargi do organu nadzorczego zajmującego się ochroną danych osobowych, tj. Prezesa Urzędu Ochrony Danych Osobowych na adres organu: </w:t>
            </w:r>
            <w:r w:rsidR="00C819AC">
              <w:t xml:space="preserve"> </w:t>
            </w:r>
            <w:r w:rsidR="00C819AC" w:rsidRPr="00C819AC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ul. Stanisława Moniuszki 1A, 00-014 Warszawa</w:t>
            </w: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.</w:t>
            </w:r>
          </w:p>
        </w:tc>
      </w:tr>
      <w:tr w:rsidR="00B10F39" w:rsidRPr="005E2DFC" w14:paraId="77248A9A" w14:textId="77777777" w:rsidTr="009B4F9A">
        <w:trPr>
          <w:trHeight w:val="7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EE56" w14:textId="77777777" w:rsidR="00B10F39" w:rsidRPr="00B10F39" w:rsidRDefault="00B10F39" w:rsidP="00A45CBE">
            <w:pPr>
              <w:suppressLineNumbers/>
              <w:suppressAutoHyphens/>
              <w:spacing w:after="0" w:line="276" w:lineRule="auto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Informacja o wymogu podania danych</w:t>
            </w:r>
          </w:p>
        </w:tc>
        <w:tc>
          <w:tcPr>
            <w:tcW w:w="7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06DF" w14:textId="77777777" w:rsidR="00B10F39" w:rsidRPr="00B10F39" w:rsidRDefault="00B10F39" w:rsidP="00A45CBE">
            <w:pPr>
              <w:suppressLineNumbers/>
              <w:tabs>
                <w:tab w:val="left" w:pos="2410"/>
              </w:tabs>
              <w:suppressAutoHyphens/>
              <w:spacing w:after="0" w:line="276" w:lineRule="auto"/>
              <w:jc w:val="both"/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</w:pPr>
            <w:r w:rsidRPr="00B10F39">
              <w:rPr>
                <w:rFonts w:ascii="Palatino Linotype" w:eastAsia="SimSun" w:hAnsi="Palatino Linotype" w:cs="Arial"/>
                <w:color w:val="000000"/>
                <w:sz w:val="13"/>
                <w:szCs w:val="13"/>
                <w:lang w:eastAsia="zh-CN" w:bidi="hi-IN"/>
              </w:rPr>
              <w:t>Nie będzie Pani/Pan podlegać decyzjom opartym wyłącznie na zautomatyzowanym przetwarzaniu, w tym profilowaniu.</w:t>
            </w:r>
          </w:p>
        </w:tc>
      </w:tr>
    </w:tbl>
    <w:p w14:paraId="79B06C54" w14:textId="77777777" w:rsidR="00997508" w:rsidRDefault="00997508" w:rsidP="00B10F39"/>
    <w:sectPr w:rsidR="00997508" w:rsidSect="00DB6C8C">
      <w:headerReference w:type="default" r:id="rId7"/>
      <w:pgSz w:w="11906" w:h="16838"/>
      <w:pgMar w:top="1440" w:right="1440" w:bottom="709" w:left="1440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1A7C" w14:textId="77777777" w:rsidR="00A97D81" w:rsidRDefault="00A97D81" w:rsidP="008F76D3">
      <w:pPr>
        <w:spacing w:after="0" w:line="240" w:lineRule="auto"/>
      </w:pPr>
      <w:r>
        <w:separator/>
      </w:r>
    </w:p>
  </w:endnote>
  <w:endnote w:type="continuationSeparator" w:id="0">
    <w:p w14:paraId="24385B62" w14:textId="77777777" w:rsidR="00A97D81" w:rsidRDefault="00A97D81" w:rsidP="008F7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6C53" w14:textId="77777777" w:rsidR="00A97D81" w:rsidRDefault="00A97D81" w:rsidP="008F76D3">
      <w:pPr>
        <w:spacing w:after="0" w:line="240" w:lineRule="auto"/>
      </w:pPr>
      <w:r>
        <w:separator/>
      </w:r>
    </w:p>
  </w:footnote>
  <w:footnote w:type="continuationSeparator" w:id="0">
    <w:p w14:paraId="58BA2562" w14:textId="77777777" w:rsidR="00A97D81" w:rsidRDefault="00A97D81" w:rsidP="008F7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5F11A" w14:textId="1E77280C" w:rsidR="005464BC" w:rsidRDefault="005464BC">
    <w:pPr>
      <w:pStyle w:val="Nagwek"/>
    </w:pPr>
    <w:r w:rsidRPr="00CD2CDF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69E41AA" wp14:editId="5C480EF4">
          <wp:simplePos x="0" y="0"/>
          <wp:positionH relativeFrom="margin">
            <wp:align>left</wp:align>
          </wp:positionH>
          <wp:positionV relativeFrom="paragraph">
            <wp:posOffset>-256540</wp:posOffset>
          </wp:positionV>
          <wp:extent cx="1722120" cy="877570"/>
          <wp:effectExtent l="0" t="0" r="0" b="0"/>
          <wp:wrapSquare wrapText="bothSides"/>
          <wp:docPr id="4349604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18092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52" b="22657"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77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EC61B" w14:textId="275FBA34" w:rsidR="00F46D05" w:rsidRDefault="00F46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C1B"/>
    <w:multiLevelType w:val="hybridMultilevel"/>
    <w:tmpl w:val="F1B8B9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visionView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07"/>
    <w:rsid w:val="000101B1"/>
    <w:rsid w:val="00024B20"/>
    <w:rsid w:val="000818B1"/>
    <w:rsid w:val="000A2477"/>
    <w:rsid w:val="000A6E65"/>
    <w:rsid w:val="000C1883"/>
    <w:rsid w:val="000F1452"/>
    <w:rsid w:val="00123B23"/>
    <w:rsid w:val="00186068"/>
    <w:rsid w:val="00186D28"/>
    <w:rsid w:val="001D6B40"/>
    <w:rsid w:val="0023140D"/>
    <w:rsid w:val="002407FB"/>
    <w:rsid w:val="002748AD"/>
    <w:rsid w:val="002C0FCE"/>
    <w:rsid w:val="00340DB1"/>
    <w:rsid w:val="00384EC5"/>
    <w:rsid w:val="003D2883"/>
    <w:rsid w:val="003E5D35"/>
    <w:rsid w:val="003F41AE"/>
    <w:rsid w:val="004212E4"/>
    <w:rsid w:val="004C20A7"/>
    <w:rsid w:val="004F58B2"/>
    <w:rsid w:val="004F7EC6"/>
    <w:rsid w:val="005057F1"/>
    <w:rsid w:val="005464BC"/>
    <w:rsid w:val="005D76FE"/>
    <w:rsid w:val="005E265E"/>
    <w:rsid w:val="00617CD9"/>
    <w:rsid w:val="00655B10"/>
    <w:rsid w:val="006E1958"/>
    <w:rsid w:val="006E4F2E"/>
    <w:rsid w:val="007343B5"/>
    <w:rsid w:val="0077335B"/>
    <w:rsid w:val="00776507"/>
    <w:rsid w:val="0078044D"/>
    <w:rsid w:val="007903C9"/>
    <w:rsid w:val="007A4A37"/>
    <w:rsid w:val="007C4091"/>
    <w:rsid w:val="00860699"/>
    <w:rsid w:val="00880FD0"/>
    <w:rsid w:val="008D0EFF"/>
    <w:rsid w:val="008F76D3"/>
    <w:rsid w:val="00920D07"/>
    <w:rsid w:val="009442DF"/>
    <w:rsid w:val="009564FC"/>
    <w:rsid w:val="00997508"/>
    <w:rsid w:val="009B4F9A"/>
    <w:rsid w:val="00A51C92"/>
    <w:rsid w:val="00A66C13"/>
    <w:rsid w:val="00A747CB"/>
    <w:rsid w:val="00A905DD"/>
    <w:rsid w:val="00A967CE"/>
    <w:rsid w:val="00A97D81"/>
    <w:rsid w:val="00AD0EB8"/>
    <w:rsid w:val="00B01E83"/>
    <w:rsid w:val="00B10F39"/>
    <w:rsid w:val="00B27527"/>
    <w:rsid w:val="00B95186"/>
    <w:rsid w:val="00BA5652"/>
    <w:rsid w:val="00C819AC"/>
    <w:rsid w:val="00CB37D4"/>
    <w:rsid w:val="00CF5713"/>
    <w:rsid w:val="00D727C6"/>
    <w:rsid w:val="00DB24E6"/>
    <w:rsid w:val="00DB6C8C"/>
    <w:rsid w:val="00E11237"/>
    <w:rsid w:val="00E23465"/>
    <w:rsid w:val="00E36460"/>
    <w:rsid w:val="00F037D1"/>
    <w:rsid w:val="00F2085E"/>
    <w:rsid w:val="00F21361"/>
    <w:rsid w:val="00F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06C3B"/>
  <w15:chartTrackingRefBased/>
  <w15:docId w15:val="{277895B7-8A7A-409C-8AC2-E77280B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65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2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F7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6D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76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6D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10F39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B4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4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4F9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F9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867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Klemt</dc:creator>
  <cp:keywords/>
  <dc:description/>
  <cp:lastModifiedBy>Kancelaria Klemt Klemt</cp:lastModifiedBy>
  <cp:revision>29</cp:revision>
  <dcterms:created xsi:type="dcterms:W3CDTF">2024-04-19T07:12:00Z</dcterms:created>
  <dcterms:modified xsi:type="dcterms:W3CDTF">2026-04-17T08:41:00Z</dcterms:modified>
</cp:coreProperties>
</file>