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EBF1" w14:textId="3654984C" w:rsidR="00BB06D9" w:rsidRPr="00BB06D9" w:rsidRDefault="00BB06D9" w:rsidP="00BB06D9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</w:rPr>
      </w:pPr>
      <w:r>
        <w:rPr>
          <w:rFonts w:ascii="Gill Sans MT" w:eastAsia="Times New Roman" w:hAnsi="Gill Sans MT" w:cs="Times New Roman"/>
          <w:b/>
          <w:bCs/>
        </w:rPr>
        <w:t xml:space="preserve">Titre d’emploi : </w:t>
      </w:r>
      <w:r w:rsidRPr="00BB06D9">
        <w:rPr>
          <w:rFonts w:ascii="Gill Sans MT" w:hAnsi="Gill Sans MT"/>
          <w:b/>
          <w:bCs/>
          <w:color w:val="111111"/>
          <w:shd w:val="clear" w:color="auto" w:fill="FFFFFF" w:themeFill="background1"/>
        </w:rPr>
        <w:t xml:space="preserve">Coordinateur </w:t>
      </w:r>
      <w:r w:rsidRPr="00BB06D9">
        <w:rPr>
          <w:rFonts w:ascii="Gill Sans MT" w:hAnsi="Gill Sans MT"/>
          <w:b/>
          <w:bCs/>
          <w:color w:val="111111"/>
        </w:rPr>
        <w:t>de la sécurité</w:t>
      </w:r>
    </w:p>
    <w:p w14:paraId="70B6234B" w14:textId="0D6A6B73" w:rsidR="00F5356D" w:rsidRPr="004940BF" w:rsidRDefault="00BB06D9" w:rsidP="00BB06D9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</w:rPr>
      </w:pPr>
      <w:r>
        <w:rPr>
          <w:rFonts w:ascii="Gill Sans MT" w:eastAsia="Times New Roman" w:hAnsi="Gill Sans MT" w:cs="Times New Roman"/>
          <w:b/>
          <w:bCs/>
        </w:rPr>
        <w:t xml:space="preserve">Lieu de travail : </w:t>
      </w:r>
      <w:r w:rsidRPr="008A0F6A">
        <w:rPr>
          <w:rFonts w:ascii="Gill Sans MT" w:eastAsia="Times New Roman" w:hAnsi="Gill Sans MT" w:cs="Times New Roman"/>
          <w:b/>
          <w:bCs/>
        </w:rPr>
        <w:t>Bujumbura, BURUNDI</w:t>
      </w:r>
    </w:p>
    <w:tbl>
      <w:tblPr>
        <w:tblStyle w:val="Grilledutableau"/>
        <w:tblW w:w="10440" w:type="dxa"/>
        <w:tblInd w:w="-432" w:type="dxa"/>
        <w:tblLook w:val="04A0" w:firstRow="1" w:lastRow="0" w:firstColumn="1" w:lastColumn="0" w:noHBand="0" w:noVBand="1"/>
      </w:tblPr>
      <w:tblGrid>
        <w:gridCol w:w="10440"/>
      </w:tblGrid>
      <w:tr w:rsidR="00F5356D" w:rsidRPr="004940BF" w14:paraId="1BD07FC5" w14:textId="77777777" w:rsidTr="002B52B5">
        <w:tc>
          <w:tcPr>
            <w:tcW w:w="104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1674D9B4" w14:textId="77777777" w:rsidR="00F5356D" w:rsidRPr="004940BF" w:rsidRDefault="002B52B5" w:rsidP="000B49A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OBJECTIF DU POSTE</w:t>
            </w:r>
          </w:p>
        </w:tc>
      </w:tr>
      <w:tr w:rsidR="00F5356D" w:rsidRPr="004940BF" w14:paraId="5C566F42" w14:textId="77777777" w:rsidTr="002B52B5">
        <w:tc>
          <w:tcPr>
            <w:tcW w:w="10440" w:type="dxa"/>
            <w:tcBorders>
              <w:top w:val="single" w:sz="4" w:space="0" w:color="4F81BD" w:themeColor="accent1"/>
            </w:tcBorders>
          </w:tcPr>
          <w:p w14:paraId="4759D53D" w14:textId="31FD66AD" w:rsidR="00B777D0" w:rsidRPr="00BB06D9" w:rsidRDefault="00BB06D9" w:rsidP="00BB06D9">
            <w:pPr>
              <w:spacing w:after="160" w:line="259" w:lineRule="auto"/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</w:pPr>
            <w:proofErr w:type="spellStart"/>
            <w:r w:rsidRPr="00BB06D9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Weza</w:t>
            </w:r>
            <w:proofErr w:type="spellEnd"/>
            <w:r w:rsidRPr="00BB06D9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 xml:space="preserve"> Power est une nouvelle société de distribution d'électricité au Burundi, issue d'un partenariat public-privé entre </w:t>
            </w:r>
            <w:proofErr w:type="spellStart"/>
            <w:r w:rsidRPr="00BB06D9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Weza</w:t>
            </w:r>
            <w:proofErr w:type="spellEnd"/>
            <w:r w:rsidRPr="00BB06D9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 xml:space="preserve"> Power et le Gouvernement Burundais. Notre objectif est d'accélérer l'électrification du Burundi grâce à l'expansion rapide du réseau de distribution d'électricité, en visant un accès au réseau pour 70 % (ou plus) de la population d'ici 2030.  Nous recherchons actuellement une personne dévouée et dynamique pour rejoindre notre équipe en tant que</w:t>
            </w:r>
            <w:r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 xml:space="preserve"> C</w:t>
            </w:r>
            <w:proofErr w:type="spellStart"/>
            <w:r w:rsidR="00922499" w:rsidRPr="004D0B1A">
              <w:rPr>
                <w:rFonts w:ascii="Gill Sans MT" w:eastAsia="Times New Roman" w:hAnsi="Gill Sans MT" w:cs="Times New Roman"/>
              </w:rPr>
              <w:t>oordinateur</w:t>
            </w:r>
            <w:proofErr w:type="spellEnd"/>
            <w:r w:rsidR="00922499" w:rsidRPr="004D0B1A">
              <w:rPr>
                <w:rFonts w:ascii="Gill Sans MT" w:eastAsia="Times New Roman" w:hAnsi="Gill Sans MT" w:cs="Times New Roman"/>
              </w:rPr>
              <w:t>(</w:t>
            </w:r>
            <w:proofErr w:type="spellStart"/>
            <w:r w:rsidR="00922499" w:rsidRPr="004D0B1A">
              <w:rPr>
                <w:rFonts w:ascii="Gill Sans MT" w:eastAsia="Times New Roman" w:hAnsi="Gill Sans MT" w:cs="Times New Roman"/>
              </w:rPr>
              <w:t>trice</w:t>
            </w:r>
            <w:proofErr w:type="spellEnd"/>
            <w:r w:rsidR="00922499" w:rsidRPr="004D0B1A">
              <w:rPr>
                <w:rFonts w:ascii="Gill Sans MT" w:eastAsia="Times New Roman" w:hAnsi="Gill Sans MT" w:cs="Times New Roman"/>
              </w:rPr>
              <w:t>) de la sécurité</w:t>
            </w:r>
            <w:r>
              <w:rPr>
                <w:rFonts w:ascii="Gill Sans MT" w:eastAsia="Times New Roman" w:hAnsi="Gill Sans MT" w:cs="Times New Roman"/>
              </w:rPr>
              <w:t xml:space="preserve">. Le/la </w:t>
            </w:r>
            <w:proofErr w:type="gramStart"/>
            <w:r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C</w:t>
            </w:r>
            <w:proofErr w:type="spellStart"/>
            <w:r w:rsidRPr="004D0B1A">
              <w:rPr>
                <w:rFonts w:ascii="Gill Sans MT" w:eastAsia="Times New Roman" w:hAnsi="Gill Sans MT" w:cs="Times New Roman"/>
              </w:rPr>
              <w:t>oordinateur</w:t>
            </w:r>
            <w:proofErr w:type="spellEnd"/>
            <w:r w:rsidRPr="004D0B1A">
              <w:rPr>
                <w:rFonts w:ascii="Gill Sans MT" w:eastAsia="Times New Roman" w:hAnsi="Gill Sans MT" w:cs="Times New Roman"/>
              </w:rPr>
              <w:t>(</w:t>
            </w:r>
            <w:proofErr w:type="spellStart"/>
            <w:proofErr w:type="gramEnd"/>
            <w:r w:rsidRPr="004D0B1A">
              <w:rPr>
                <w:rFonts w:ascii="Gill Sans MT" w:eastAsia="Times New Roman" w:hAnsi="Gill Sans MT" w:cs="Times New Roman"/>
              </w:rPr>
              <w:t>trice</w:t>
            </w:r>
            <w:proofErr w:type="spellEnd"/>
            <w:r w:rsidR="00922499" w:rsidRPr="004D0B1A">
              <w:rPr>
                <w:rFonts w:ascii="Gill Sans MT" w:eastAsia="Times New Roman" w:hAnsi="Gill Sans MT" w:cs="Times New Roman"/>
              </w:rPr>
              <w:t xml:space="preserve"> est chargé(e) de superviser et de maintenir les protocoles de sécurité de </w:t>
            </w:r>
            <w:proofErr w:type="spellStart"/>
            <w:r w:rsidR="00922499" w:rsidRPr="004D0B1A">
              <w:rPr>
                <w:rFonts w:ascii="Gill Sans MT" w:eastAsia="Times New Roman" w:hAnsi="Gill Sans MT" w:cs="Times New Roman"/>
              </w:rPr>
              <w:t>Weza</w:t>
            </w:r>
            <w:proofErr w:type="spellEnd"/>
            <w:r w:rsidR="00922499" w:rsidRPr="004D0B1A">
              <w:rPr>
                <w:rFonts w:ascii="Gill Sans MT" w:eastAsia="Times New Roman" w:hAnsi="Gill Sans MT" w:cs="Times New Roman"/>
              </w:rPr>
              <w:t xml:space="preserve"> Power, assurant ainsi la protection du personnel, des biens et des informations sensibles. Son rôle consiste à coordonner les opérations de sécurité, à mettre en œuvre les politiques et à collaborer avec les équipes internes et les organismes externes afin de réduire efficacement les risques.</w:t>
            </w:r>
          </w:p>
        </w:tc>
      </w:tr>
      <w:tr w:rsidR="00F5356D" w:rsidRPr="004940BF" w14:paraId="7477E625" w14:textId="77777777" w:rsidTr="000B49A5">
        <w:tc>
          <w:tcPr>
            <w:tcW w:w="10440" w:type="dxa"/>
            <w:shd w:val="clear" w:color="auto" w:fill="548DD4" w:themeFill="text2" w:themeFillTint="99"/>
          </w:tcPr>
          <w:p w14:paraId="7AF7189B" w14:textId="77777777" w:rsidR="00F5356D" w:rsidRPr="004940BF" w:rsidRDefault="002B52B5" w:rsidP="000B49A5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PRINCIPALES RESPONSABILITÉS</w:t>
            </w:r>
          </w:p>
        </w:tc>
      </w:tr>
      <w:tr w:rsidR="00F5356D" w:rsidRPr="004940BF" w14:paraId="1454525B" w14:textId="77777777" w:rsidTr="002B52B5">
        <w:tc>
          <w:tcPr>
            <w:tcW w:w="10440" w:type="dxa"/>
          </w:tcPr>
          <w:p w14:paraId="55E127BB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Opérations et contrôle de la sécurité</w:t>
            </w:r>
          </w:p>
          <w:p w14:paraId="39BE0275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Superviser les activités quotidiennes de sécurité et veiller au respect des politiques de l'entreprise.</w:t>
            </w:r>
          </w:p>
          <w:p w14:paraId="49710DF5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Surveiller les systèmes de sécurité (télévision en circuit fermé, contrôle d'accès, alarmes) afin de détecter et de prévenir les atteintes à la sécurité.</w:t>
            </w:r>
          </w:p>
          <w:p w14:paraId="11314679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Effectuer régulièrement des patrouilles et des inspections de sécurité.</w:t>
            </w:r>
          </w:p>
          <w:p w14:paraId="2A695AF6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Évaluation des risques et réponse aux incidents</w:t>
            </w:r>
          </w:p>
          <w:p w14:paraId="26D36264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Identifier les risques et les vulnérabilités potentiels en matière de sécurité.</w:t>
            </w:r>
          </w:p>
          <w:p w14:paraId="167253B2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Enquêter sur les incidents de sécurité et fournir des rapports détaillés.</w:t>
            </w:r>
          </w:p>
          <w:p w14:paraId="3B01A470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Assurer la coordination avec les forces de l'ordre et les services d'urgence si nécessaire.</w:t>
            </w:r>
          </w:p>
          <w:p w14:paraId="490E2F2F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Mise en œuvre des politiques et des procédures</w:t>
            </w:r>
          </w:p>
          <w:p w14:paraId="4034F764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Élaborer et mettre en œuvre des protocoles, des procédures et des lignes directrices en matière de sécurité.</w:t>
            </w:r>
          </w:p>
          <w:p w14:paraId="4B037E96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Veiller à ce que tous les employés respectent les règles de sécurité et les meilleures pratiques.</w:t>
            </w:r>
          </w:p>
          <w:p w14:paraId="601C105D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Maintenir et mettre à jour la documentation relative à la sécurité.</w:t>
            </w:r>
          </w:p>
          <w:p w14:paraId="2FACB1C1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Contrôle d'accès et gestion des visiteurs</w:t>
            </w:r>
          </w:p>
          <w:p w14:paraId="0F2BF728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Gérer l'accès des employés et des visiteurs aux zones restreintes.</w:t>
            </w:r>
          </w:p>
          <w:p w14:paraId="24B57C4B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Délivrer et suivre les badges de sécurité, les informations d'identification et les autorisations d'accès.</w:t>
            </w:r>
          </w:p>
          <w:p w14:paraId="616E1D04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Tenir à jour des registres et des rapports précis sur les visiteurs.</w:t>
            </w:r>
          </w:p>
          <w:p w14:paraId="585BFF23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Formation et sensibilisation</w:t>
            </w:r>
          </w:p>
          <w:p w14:paraId="5C57D601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Organiser des formations de sensibilisation à la sécurité pour les employés.</w:t>
            </w:r>
          </w:p>
          <w:p w14:paraId="30B9BA9B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Sensibiliser le personnel aux menaces de cybersécurité et aux mesures préventives.</w:t>
            </w:r>
          </w:p>
          <w:p w14:paraId="6038A8C5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Collaboration et rapports</w:t>
            </w:r>
          </w:p>
          <w:p w14:paraId="78AF6CF2" w14:textId="77777777" w:rsidR="00EE4B68" w:rsidRPr="00EE4B68" w:rsidRDefault="00EE4B68" w:rsidP="00EE4B68">
            <w:pPr>
              <w:outlineLvl w:val="3"/>
              <w:rPr>
                <w:rFonts w:ascii="Gill Sans MT" w:eastAsia="Times New Roman" w:hAnsi="Gill Sans MT" w:cs="Times New Roman"/>
                <w:bCs/>
              </w:rPr>
            </w:pPr>
            <w:r w:rsidRPr="00EE4B68">
              <w:rPr>
                <w:rFonts w:ascii="Gill Sans MT" w:eastAsia="Times New Roman" w:hAnsi="Gill Sans MT" w:cs="Times New Roman"/>
                <w:bCs/>
              </w:rPr>
              <w:t>- Travailler en étroite collaboration avec la direction, les équipes HSES, RH et IT afin de garantir un environnement sécurisé.</w:t>
            </w:r>
          </w:p>
          <w:p w14:paraId="05A3B3C9" w14:textId="01A18CB3" w:rsidR="00EE4B68" w:rsidRPr="00EE4B68" w:rsidRDefault="00EE4B68" w:rsidP="00EE4B68">
            <w:pPr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  <w:bCs/>
              </w:rPr>
              <w:t xml:space="preserve">- </w:t>
            </w:r>
            <w:r w:rsidRPr="00EE4B68">
              <w:rPr>
                <w:rFonts w:ascii="Gill Sans MT" w:eastAsia="Times New Roman" w:hAnsi="Gill Sans MT" w:cs="Times New Roman"/>
                <w:bCs/>
              </w:rPr>
              <w:t>Préparer des rapports sur les activités de sécurité et recommander des améliorations.</w:t>
            </w:r>
            <w:r w:rsidRPr="00EE4B68">
              <w:rPr>
                <w:rFonts w:ascii="Gill Sans MT" w:eastAsia="Times New Roman" w:hAnsi="Gill Sans MT" w:cs="Times New Roman"/>
                <w:bCs/>
              </w:rPr>
              <w:t xml:space="preserve"> </w:t>
            </w:r>
          </w:p>
          <w:p w14:paraId="416D2C96" w14:textId="101CCF1B" w:rsidR="005D791A" w:rsidRPr="001574C1" w:rsidRDefault="00EE4B68" w:rsidP="00EE4B68">
            <w:pPr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 xml:space="preserve">- </w:t>
            </w:r>
            <w:r w:rsidRPr="00EE4B68">
              <w:rPr>
                <w:rFonts w:ascii="Gill Sans MT" w:eastAsia="Times New Roman" w:hAnsi="Gill Sans MT" w:cs="Times New Roman"/>
              </w:rPr>
              <w:t>Fournir des recommandations pour l'amélioration de la sécurité.</w:t>
            </w:r>
          </w:p>
        </w:tc>
      </w:tr>
      <w:tr w:rsidR="000A1393" w:rsidRPr="004940BF" w14:paraId="452E8BA9" w14:textId="77777777" w:rsidTr="00F90D09">
        <w:tc>
          <w:tcPr>
            <w:tcW w:w="10440" w:type="dxa"/>
            <w:shd w:val="clear" w:color="auto" w:fill="548DD4" w:themeFill="text2" w:themeFillTint="99"/>
          </w:tcPr>
          <w:p w14:paraId="01E83B10" w14:textId="77777777" w:rsidR="000A1393" w:rsidRPr="004940BF" w:rsidRDefault="000A1393" w:rsidP="00F90D09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COMPÉTENCES CLÉS</w:t>
            </w:r>
          </w:p>
        </w:tc>
      </w:tr>
      <w:tr w:rsidR="000A1393" w:rsidRPr="004940BF" w14:paraId="6F6A4677" w14:textId="77777777" w:rsidTr="002B52B5">
        <w:tc>
          <w:tcPr>
            <w:tcW w:w="10440" w:type="dxa"/>
          </w:tcPr>
          <w:p w14:paraId="2F63AB13" w14:textId="77777777" w:rsidR="005D5268" w:rsidRPr="0070248B" w:rsidRDefault="005D5268" w:rsidP="005D5268">
            <w:pPr>
              <w:pStyle w:val="NormalWeb"/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Solides compétences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en matière de prise de décision et de leadership </w:t>
            </w:r>
            <w:r w:rsidRPr="0070248B">
              <w:rPr>
                <w:rFonts w:ascii="Gill Sans MT" w:hAnsi="Gill Sans MT"/>
                <w:sz w:val="22"/>
                <w:szCs w:val="22"/>
              </w:rPr>
              <w:t>dans les opérations de sécurité.</w:t>
            </w:r>
          </w:p>
          <w:p w14:paraId="1DA6B20D" w14:textId="77777777" w:rsidR="005D5268" w:rsidRPr="0070248B" w:rsidRDefault="005D5268" w:rsidP="005D5268">
            <w:pPr>
              <w:pStyle w:val="NormalWeb"/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Capacité à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évaluer et à atténuer </w:t>
            </w:r>
            <w:r w:rsidRPr="0070248B">
              <w:rPr>
                <w:rFonts w:ascii="Gill Sans MT" w:hAnsi="Gill Sans MT"/>
                <w:sz w:val="22"/>
                <w:szCs w:val="22"/>
              </w:rPr>
              <w:t>efficacement les risques.</w:t>
            </w:r>
          </w:p>
          <w:p w14:paraId="1F094E67" w14:textId="77777777" w:rsidR="005D5268" w:rsidRPr="0070248B" w:rsidRDefault="005D5268" w:rsidP="005D5268">
            <w:pPr>
              <w:pStyle w:val="NormalWeb"/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Solides capacités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d’analyse et de résolution de </w:t>
            </w:r>
            <w:proofErr w:type="gramStart"/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problèmes .</w:t>
            </w:r>
            <w:proofErr w:type="gramEnd"/>
          </w:p>
          <w:p w14:paraId="4311894E" w14:textId="47356E27" w:rsidR="005D5268" w:rsidRPr="0070248B" w:rsidRDefault="005D5268" w:rsidP="005D5268">
            <w:pPr>
              <w:pStyle w:val="NormalWeb"/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lastRenderedPageBreak/>
              <w:t xml:space="preserve">Excellentes compétences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en coordination d’équipe et en 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collaboration.</w:t>
            </w:r>
          </w:p>
          <w:p w14:paraId="12CD3E8B" w14:textId="22BDF9CD" w:rsidR="005D5268" w:rsidRPr="0070248B" w:rsidRDefault="005D5268" w:rsidP="005D5268">
            <w:pPr>
              <w:pStyle w:val="NormalWeb"/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Compréhension de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la conformité, des réglementations et des meilleures pratiques de 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sécurité.</w:t>
            </w:r>
          </w:p>
          <w:p w14:paraId="66E51FBA" w14:textId="3B6C153A" w:rsidR="005D5268" w:rsidRPr="0070248B" w:rsidRDefault="005D5268" w:rsidP="005D5268">
            <w:pPr>
              <w:pStyle w:val="NormalWeb"/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Capacité à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élaborer et à appliquer des politiques et des procédures de 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sécurité.</w:t>
            </w:r>
          </w:p>
          <w:p w14:paraId="3F7282A2" w14:textId="77777777" w:rsidR="005D791A" w:rsidRDefault="005D5268" w:rsidP="001574C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Grande attention aux détails et capacité à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anticiper les menaces </w:t>
            </w:r>
            <w:proofErr w:type="gramStart"/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potentielles </w:t>
            </w:r>
            <w:r w:rsidRPr="0070248B">
              <w:rPr>
                <w:rFonts w:ascii="Gill Sans MT" w:hAnsi="Gill Sans MT"/>
                <w:sz w:val="22"/>
                <w:szCs w:val="22"/>
              </w:rPr>
              <w:t>.</w:t>
            </w:r>
            <w:proofErr w:type="gramEnd"/>
          </w:p>
          <w:p w14:paraId="0592E510" w14:textId="550D4C1C" w:rsidR="00EE4B68" w:rsidRPr="005D5268" w:rsidRDefault="00EE4B68" w:rsidP="00EE4B68">
            <w:pPr>
              <w:pStyle w:val="NormalWeb"/>
              <w:spacing w:before="0" w:beforeAutospacing="0" w:after="0" w:afterAutospacing="0"/>
              <w:ind w:left="36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B49A5" w:rsidRPr="004940BF" w14:paraId="30506AA1" w14:textId="77777777" w:rsidTr="000B49A5">
        <w:tc>
          <w:tcPr>
            <w:tcW w:w="10440" w:type="dxa"/>
            <w:shd w:val="clear" w:color="auto" w:fill="548DD4" w:themeFill="text2" w:themeFillTint="99"/>
          </w:tcPr>
          <w:p w14:paraId="5B1E3126" w14:textId="77777777" w:rsidR="00F5356D" w:rsidRPr="004940BF" w:rsidRDefault="002B52B5" w:rsidP="000B49A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lastRenderedPageBreak/>
              <w:t>QUALIFICATIONS</w:t>
            </w:r>
          </w:p>
        </w:tc>
      </w:tr>
      <w:tr w:rsidR="000B49A5" w:rsidRPr="004940BF" w14:paraId="547A3D2F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18176494" w14:textId="77777777" w:rsidR="002B52B5" w:rsidRPr="004940BF" w:rsidRDefault="000B49A5" w:rsidP="000B49A5">
            <w:pPr>
              <w:spacing w:before="100" w:beforeAutospacing="1" w:after="100" w:afterAutospacing="1"/>
              <w:rPr>
                <w:rFonts w:ascii="Gill Sans MT" w:hAnsi="Gill Sans MT" w:cs="Arial"/>
                <w:i/>
                <w:iCs/>
                <w:color w:val="FFFFFF" w:themeColor="background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000000" w:themeColor="text1"/>
              </w:rPr>
              <w:t>Éducation</w:t>
            </w:r>
          </w:p>
        </w:tc>
      </w:tr>
      <w:tr w:rsidR="00087C87" w:rsidRPr="004940BF" w14:paraId="7B80F8F6" w14:textId="77777777" w:rsidTr="002B52B5">
        <w:tc>
          <w:tcPr>
            <w:tcW w:w="10440" w:type="dxa"/>
          </w:tcPr>
          <w:p w14:paraId="708A0F7C" w14:textId="3D575406" w:rsidR="00087C87" w:rsidRPr="001574C1" w:rsidRDefault="00922499" w:rsidP="001574C1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Baccalauréat en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gestion de la sécurité, en justice pénale, en gestion des risques ou dans un domaine </w:t>
            </w:r>
            <w:proofErr w:type="gramStart"/>
            <w:r w:rsidRPr="004D0B1A">
              <w:rPr>
                <w:rFonts w:ascii="Gill Sans MT" w:eastAsia="Times New Roman" w:hAnsi="Gill Sans MT" w:cs="Times New Roman"/>
                <w:bCs/>
              </w:rPr>
              <w:t xml:space="preserve">connexe </w:t>
            </w:r>
            <w:r w:rsidRPr="004D0B1A">
              <w:rPr>
                <w:rFonts w:ascii="Gill Sans MT" w:eastAsia="Times New Roman" w:hAnsi="Gill Sans MT" w:cs="Times New Roman"/>
              </w:rPr>
              <w:t>.</w:t>
            </w:r>
            <w:proofErr w:type="gramEnd"/>
          </w:p>
        </w:tc>
      </w:tr>
      <w:tr w:rsidR="00087C87" w:rsidRPr="004940BF" w14:paraId="18E1C560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1DDBEB62" w14:textId="77777777" w:rsidR="00087C87" w:rsidRPr="004940BF" w:rsidRDefault="00087C87" w:rsidP="00087C87">
            <w:pPr>
              <w:spacing w:before="100" w:beforeAutospacing="1" w:after="100" w:afterAutospacing="1"/>
              <w:rPr>
                <w:rFonts w:ascii="Gill Sans MT" w:hAnsi="Gill Sans MT" w:cs="Arial"/>
                <w:i/>
                <w:iCs/>
                <w:color w:val="000000" w:themeColor="text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000000" w:themeColor="text1"/>
              </w:rPr>
              <w:t>Expérience</w:t>
            </w:r>
          </w:p>
        </w:tc>
      </w:tr>
      <w:tr w:rsidR="00087C87" w:rsidRPr="004940BF" w14:paraId="3064E5C4" w14:textId="77777777" w:rsidTr="002B52B5">
        <w:tc>
          <w:tcPr>
            <w:tcW w:w="10440" w:type="dxa"/>
          </w:tcPr>
          <w:p w14:paraId="34E1D070" w14:textId="7884281C" w:rsidR="00922499" w:rsidRPr="004D0B1A" w:rsidRDefault="00922499" w:rsidP="0092249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Au moins 5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ans d’expérience </w:t>
            </w:r>
            <w:r w:rsidRPr="004D0B1A">
              <w:rPr>
                <w:rFonts w:ascii="Gill Sans MT" w:eastAsia="Times New Roman" w:hAnsi="Gill Sans MT" w:cs="Times New Roman"/>
              </w:rPr>
              <w:t>en coordination de la sécurité, en application de la loi ou en gestion de la sécurité d’entreprise.</w:t>
            </w:r>
          </w:p>
          <w:p w14:paraId="513AE182" w14:textId="392655E5" w:rsidR="00087C87" w:rsidRDefault="00922499" w:rsidP="001574C1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Expérience dans la gestion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du personnel de sécurité et la coordination avec des agences </w:t>
            </w:r>
            <w:r w:rsidR="00EE4B68" w:rsidRPr="004D0B1A">
              <w:rPr>
                <w:rFonts w:ascii="Gill Sans MT" w:eastAsia="Times New Roman" w:hAnsi="Gill Sans MT" w:cs="Times New Roman"/>
                <w:bCs/>
              </w:rPr>
              <w:t>externes.</w:t>
            </w:r>
          </w:p>
          <w:p w14:paraId="285DC540" w14:textId="02BD47A8" w:rsidR="00EE4B68" w:rsidRPr="001574C1" w:rsidRDefault="00EE4B68" w:rsidP="00EE4B68">
            <w:pPr>
              <w:ind w:left="360"/>
              <w:rPr>
                <w:rFonts w:ascii="Gill Sans MT" w:eastAsia="Times New Roman" w:hAnsi="Gill Sans MT" w:cs="Times New Roman"/>
              </w:rPr>
            </w:pPr>
          </w:p>
        </w:tc>
      </w:tr>
      <w:tr w:rsidR="00087C87" w:rsidRPr="004940BF" w14:paraId="15DED144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29CF6EEA" w14:textId="77777777" w:rsidR="00087C87" w:rsidRPr="004940BF" w:rsidRDefault="00087C87" w:rsidP="00087C87">
            <w:pPr>
              <w:spacing w:before="100" w:beforeAutospacing="1" w:after="100" w:afterAutospacing="1"/>
              <w:rPr>
                <w:rFonts w:ascii="Gill Sans MT" w:hAnsi="Gill Sans MT" w:cs="Arial"/>
                <w:i/>
                <w:iCs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</w:rPr>
              <w:t>Certifications</w:t>
            </w:r>
          </w:p>
        </w:tc>
      </w:tr>
      <w:tr w:rsidR="00087C87" w:rsidRPr="004940BF" w14:paraId="738442FE" w14:textId="77777777" w:rsidTr="002B52B5">
        <w:tc>
          <w:tcPr>
            <w:tcW w:w="10440" w:type="dxa"/>
          </w:tcPr>
          <w:p w14:paraId="200ED168" w14:textId="79E5E505" w:rsidR="00087C87" w:rsidRPr="001574C1" w:rsidRDefault="00922499" w:rsidP="001574C1">
            <w:pPr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Une certification en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gestion de la sécurité, en évaluation des risques ou en intervention d’urgence </w:t>
            </w:r>
            <w:r w:rsidRPr="004D0B1A">
              <w:rPr>
                <w:rFonts w:ascii="Gill Sans MT" w:eastAsia="Times New Roman" w:hAnsi="Gill Sans MT" w:cs="Times New Roman"/>
              </w:rPr>
              <w:t>est un atout.</w:t>
            </w:r>
          </w:p>
        </w:tc>
      </w:tr>
      <w:tr w:rsidR="00087C87" w:rsidRPr="004940BF" w14:paraId="24B2321C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340AFDAA" w14:textId="77777777" w:rsidR="00087C87" w:rsidRPr="004940BF" w:rsidRDefault="00087C87" w:rsidP="00087C87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</w:rPr>
              <w:t>Compétences</w:t>
            </w:r>
          </w:p>
        </w:tc>
      </w:tr>
      <w:tr w:rsidR="00087C87" w:rsidRPr="004940BF" w14:paraId="21282D50" w14:textId="77777777" w:rsidTr="002B52B5">
        <w:tc>
          <w:tcPr>
            <w:tcW w:w="10440" w:type="dxa"/>
          </w:tcPr>
          <w:p w14:paraId="49C6C44C" w14:textId="63DD4427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Solide connaissance des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opérations de sécurité et de la gestion des 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risques.</w:t>
            </w:r>
          </w:p>
          <w:p w14:paraId="696585AD" w14:textId="5296B230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Maîtrise de l'utilisation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des systèmes de sécurité (vidéosurveillance, contrôle d'accès, alarmes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).</w:t>
            </w:r>
          </w:p>
          <w:p w14:paraId="76C63787" w14:textId="14214CEC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b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Capacité à mener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des évaluations des risques et des enquêtes sur les 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incidents.</w:t>
            </w:r>
          </w:p>
          <w:p w14:paraId="2D4D35A6" w14:textId="391D5694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Excellentes compétences </w:t>
            </w:r>
            <w:r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en résolution de problèmes et en prise de </w:t>
            </w:r>
            <w:r w:rsidR="00EE4B68" w:rsidRPr="0070248B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décision.</w:t>
            </w:r>
          </w:p>
          <w:p w14:paraId="060FE1AC" w14:textId="56384E5F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Solides capacités </w:t>
            </w:r>
            <w:r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de communication et de </w:t>
            </w:r>
            <w:r w:rsidR="00EE4B68"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leadership.</w:t>
            </w:r>
          </w:p>
          <w:p w14:paraId="2A513816" w14:textId="72F45CD7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Compréhension des </w:t>
            </w:r>
            <w:r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interventions d’urgence et de la gestion de </w:t>
            </w:r>
            <w:r w:rsidR="00EE4B68"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crise.</w:t>
            </w:r>
          </w:p>
          <w:p w14:paraId="08E16B1A" w14:textId="7FA0F0CE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Connaissance des menaces </w:t>
            </w:r>
            <w:r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de cybersécurité et de l’intégration de la sécurité </w:t>
            </w:r>
            <w:r w:rsidR="00EE4B68"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physique.</w:t>
            </w:r>
          </w:p>
          <w:p w14:paraId="4AD68662" w14:textId="10C7C549" w:rsidR="005D5268" w:rsidRPr="0070248B" w:rsidRDefault="005D5268" w:rsidP="005D5268">
            <w:pPr>
              <w:pStyle w:val="NormalWeb"/>
              <w:numPr>
                <w:ilvl w:val="0"/>
                <w:numId w:val="5"/>
              </w:numPr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Solides capacités </w:t>
            </w:r>
            <w:r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d’organisation et de </w:t>
            </w:r>
            <w:r w:rsidR="00EE4B68"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planification.</w:t>
            </w:r>
          </w:p>
          <w:p w14:paraId="1B767318" w14:textId="2B6B941F" w:rsidR="00F41297" w:rsidRDefault="005D5268" w:rsidP="001574C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Gill Sans MT" w:hAnsi="Gill Sans MT"/>
                <w:sz w:val="22"/>
                <w:szCs w:val="22"/>
              </w:rPr>
            </w:pPr>
            <w:r w:rsidRPr="0070248B">
              <w:rPr>
                <w:rFonts w:ascii="Gill Sans MT" w:hAnsi="Gill Sans MT"/>
                <w:sz w:val="22"/>
                <w:szCs w:val="22"/>
              </w:rPr>
              <w:t xml:space="preserve">Capacité à </w:t>
            </w:r>
            <w:r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 xml:space="preserve">travailler sous pression et à respecter les </w:t>
            </w:r>
            <w:r w:rsidR="00EE4B68" w:rsidRPr="000070C1">
              <w:rPr>
                <w:rStyle w:val="lev"/>
                <w:rFonts w:ascii="Gill Sans MT" w:hAnsi="Gill Sans MT"/>
                <w:b w:val="0"/>
                <w:sz w:val="22"/>
                <w:szCs w:val="22"/>
              </w:rPr>
              <w:t>délais.</w:t>
            </w:r>
          </w:p>
          <w:p w14:paraId="63391D5C" w14:textId="055B35EE" w:rsidR="00EE4B68" w:rsidRPr="005D5268" w:rsidRDefault="00EE4B68" w:rsidP="00EE4B68">
            <w:pPr>
              <w:pStyle w:val="NormalWeb"/>
              <w:spacing w:before="0" w:beforeAutospacing="0" w:after="0" w:afterAutospacing="0"/>
              <w:ind w:left="36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87C87" w:rsidRPr="004940BF" w14:paraId="63E38EF2" w14:textId="77777777" w:rsidTr="006A6ED2">
        <w:tc>
          <w:tcPr>
            <w:tcW w:w="10440" w:type="dxa"/>
            <w:shd w:val="clear" w:color="auto" w:fill="BFBFBF" w:themeFill="background1" w:themeFillShade="BF"/>
          </w:tcPr>
          <w:p w14:paraId="1D5F1634" w14:textId="77777777" w:rsidR="00087C87" w:rsidRPr="004940BF" w:rsidRDefault="00087C87" w:rsidP="00087C87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b/>
              </w:rPr>
            </w:pPr>
            <w:r w:rsidRPr="004940BF">
              <w:rPr>
                <w:rFonts w:ascii="Gill Sans MT" w:eastAsia="Times New Roman" w:hAnsi="Gill Sans MT" w:cs="Times New Roman"/>
                <w:b/>
              </w:rPr>
              <w:t>Langues (niveau de compétence)</w:t>
            </w:r>
          </w:p>
        </w:tc>
      </w:tr>
      <w:tr w:rsidR="00087C87" w:rsidRPr="004940BF" w14:paraId="2AA74CF4" w14:textId="77777777" w:rsidTr="002B52B5">
        <w:tc>
          <w:tcPr>
            <w:tcW w:w="10440" w:type="dxa"/>
          </w:tcPr>
          <w:p w14:paraId="2BEFD3C0" w14:textId="77777777" w:rsidR="00087C87" w:rsidRPr="004940BF" w:rsidRDefault="00087C87" w:rsidP="00EB642B">
            <w:pPr>
              <w:pStyle w:val="Paragraphedeliste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</w:rPr>
            </w:pPr>
            <w:r w:rsidRPr="004940BF">
              <w:rPr>
                <w:rFonts w:ascii="Gill Sans MT" w:eastAsia="Times New Roman" w:hAnsi="Gill Sans MT" w:cs="Times New Roman"/>
              </w:rPr>
              <w:t>Français – Avancé (courant en communication écrite et orale).</w:t>
            </w:r>
          </w:p>
          <w:p w14:paraId="64078A8F" w14:textId="77777777" w:rsidR="001B244F" w:rsidRPr="004940BF" w:rsidRDefault="00087C87" w:rsidP="00EB642B">
            <w:pPr>
              <w:pStyle w:val="Paragraphedeliste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</w:rPr>
            </w:pPr>
            <w:r w:rsidRPr="004940BF">
              <w:rPr>
                <w:rFonts w:ascii="Gill Sans MT" w:eastAsia="Times New Roman" w:hAnsi="Gill Sans MT" w:cs="Times New Roman"/>
              </w:rPr>
              <w:t>Anglais – Basique (compréhension de base ou capacité à communiquer dans des phrases courantes).</w:t>
            </w:r>
          </w:p>
          <w:p w14:paraId="1E2FCBB9" w14:textId="105B80DF" w:rsidR="00087C87" w:rsidRPr="004940BF" w:rsidRDefault="00087C87" w:rsidP="00EB642B">
            <w:pPr>
              <w:pStyle w:val="Paragraphedeliste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</w:rPr>
            </w:pPr>
            <w:r w:rsidRPr="004940BF">
              <w:rPr>
                <w:rFonts w:ascii="Gill Sans MT" w:eastAsia="Times New Roman" w:hAnsi="Gill Sans MT" w:cs="Times New Roman"/>
              </w:rPr>
              <w:t>Kirundi – Basique (compréhension de base ou capacité à communiquer avec des phrases courantes).</w:t>
            </w:r>
          </w:p>
        </w:tc>
      </w:tr>
      <w:tr w:rsidR="00087C87" w:rsidRPr="004940BF" w14:paraId="0306B3BC" w14:textId="77777777" w:rsidTr="000B49A5">
        <w:tc>
          <w:tcPr>
            <w:tcW w:w="10440" w:type="dxa"/>
            <w:shd w:val="clear" w:color="auto" w:fill="548DD4" w:themeFill="text2" w:themeFillTint="99"/>
          </w:tcPr>
          <w:p w14:paraId="6F3FF0D3" w14:textId="77777777" w:rsidR="00087C87" w:rsidRPr="004940BF" w:rsidRDefault="00087C87" w:rsidP="00087C87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CONDITIONS DE TRAVAIL</w:t>
            </w:r>
          </w:p>
        </w:tc>
      </w:tr>
      <w:tr w:rsidR="00087C87" w:rsidRPr="004940BF" w14:paraId="69BAC946" w14:textId="77777777" w:rsidTr="002B52B5">
        <w:tc>
          <w:tcPr>
            <w:tcW w:w="10440" w:type="dxa"/>
          </w:tcPr>
          <w:p w14:paraId="03516FD4" w14:textId="7818CAAA" w:rsidR="00EE4B68" w:rsidRPr="00EE4B68" w:rsidRDefault="00EE4B68" w:rsidP="00EE4B6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EE4B68">
              <w:rPr>
                <w:rFonts w:ascii="Gill Sans MT" w:eastAsia="Times New Roman" w:hAnsi="Gill Sans MT" w:cs="Times New Roman"/>
              </w:rPr>
              <w:t>Basé au bureau, avec des inspections régulières du site et un contrôle de la sécurité.</w:t>
            </w:r>
          </w:p>
          <w:p w14:paraId="663BB8C2" w14:textId="7A72B84A" w:rsidR="00EE4B68" w:rsidRPr="00EE4B68" w:rsidRDefault="00EE4B68" w:rsidP="00EE4B6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EE4B68">
              <w:rPr>
                <w:rFonts w:ascii="Gill Sans MT" w:eastAsia="Times New Roman" w:hAnsi="Gill Sans MT" w:cs="Times New Roman"/>
              </w:rPr>
              <w:t>Disponibilité pour les interventions d'urgence et les situations de crise.</w:t>
            </w:r>
          </w:p>
          <w:p w14:paraId="3329E81F" w14:textId="22F71E65" w:rsidR="00087C87" w:rsidRPr="001574C1" w:rsidRDefault="00EE4B68" w:rsidP="00EE4B68">
            <w:pPr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</w:rPr>
            </w:pPr>
            <w:r w:rsidRPr="00EE4B68">
              <w:rPr>
                <w:rFonts w:ascii="Gill Sans MT" w:eastAsia="Times New Roman" w:hAnsi="Gill Sans MT" w:cs="Times New Roman"/>
              </w:rPr>
              <w:t>Respect des protocoles de sûreté et de sécurité de l'entreprise.</w:t>
            </w:r>
          </w:p>
        </w:tc>
      </w:tr>
      <w:tr w:rsidR="00087C87" w:rsidRPr="004940BF" w14:paraId="4E4B896A" w14:textId="77777777" w:rsidTr="000B49A5">
        <w:tc>
          <w:tcPr>
            <w:tcW w:w="10440" w:type="dxa"/>
            <w:shd w:val="clear" w:color="auto" w:fill="548DD4" w:themeFill="text2" w:themeFillTint="99"/>
          </w:tcPr>
          <w:p w14:paraId="3DC8755F" w14:textId="77777777" w:rsidR="00087C87" w:rsidRPr="004940BF" w:rsidRDefault="00087C87" w:rsidP="00087C87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EXIGENCES PHYSIQUES</w:t>
            </w:r>
          </w:p>
        </w:tc>
      </w:tr>
      <w:tr w:rsidR="00087C87" w:rsidRPr="004940BF" w14:paraId="7DA13AA4" w14:textId="77777777" w:rsidTr="002B52B5">
        <w:tc>
          <w:tcPr>
            <w:tcW w:w="10440" w:type="dxa"/>
          </w:tcPr>
          <w:p w14:paraId="2E3FBB03" w14:textId="60C10585" w:rsidR="00922499" w:rsidRPr="004D0B1A" w:rsidRDefault="00922499" w:rsidP="0092249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Capacité à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effectuer des inspections physiques et des </w:t>
            </w:r>
            <w:r w:rsidR="00EE4B68" w:rsidRPr="004D0B1A">
              <w:rPr>
                <w:rFonts w:ascii="Gill Sans MT" w:eastAsia="Times New Roman" w:hAnsi="Gill Sans MT" w:cs="Times New Roman"/>
                <w:bCs/>
              </w:rPr>
              <w:t>patrouilles.</w:t>
            </w:r>
          </w:p>
          <w:p w14:paraId="5DF61DE2" w14:textId="089891CF" w:rsidR="00922499" w:rsidRPr="004D0B1A" w:rsidRDefault="00922499" w:rsidP="0092249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Parfois amené à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intervenir sur des incidents de sécurité sur </w:t>
            </w:r>
            <w:r w:rsidR="00EE4B68" w:rsidRPr="004D0B1A">
              <w:rPr>
                <w:rFonts w:ascii="Gill Sans MT" w:eastAsia="Times New Roman" w:hAnsi="Gill Sans MT" w:cs="Times New Roman"/>
                <w:bCs/>
              </w:rPr>
              <w:t>site.</w:t>
            </w:r>
          </w:p>
          <w:p w14:paraId="2CE8E4E0" w14:textId="38C2BDDD" w:rsidR="00EE4B68" w:rsidRPr="00EE4B68" w:rsidRDefault="00922499" w:rsidP="00EE4B68">
            <w:pPr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Capacité à travailler dans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>des environnements de bureau et sur le terrain</w:t>
            </w:r>
            <w:r w:rsidR="00EE4B68">
              <w:rPr>
                <w:rFonts w:ascii="Gill Sans MT" w:eastAsia="Times New Roman" w:hAnsi="Gill Sans MT" w:cs="Times New Roman"/>
                <w:bCs/>
              </w:rPr>
              <w:t>.</w:t>
            </w:r>
          </w:p>
        </w:tc>
      </w:tr>
      <w:tr w:rsidR="00087C87" w:rsidRPr="004940BF" w14:paraId="7B5C8ECC" w14:textId="77777777" w:rsidTr="000B49A5">
        <w:tc>
          <w:tcPr>
            <w:tcW w:w="10440" w:type="dxa"/>
            <w:shd w:val="clear" w:color="auto" w:fill="548DD4" w:themeFill="text2" w:themeFillTint="99"/>
          </w:tcPr>
          <w:p w14:paraId="2D539A8B" w14:textId="77777777" w:rsidR="00087C87" w:rsidRPr="004940BF" w:rsidRDefault="00087C87" w:rsidP="00087C87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4940BF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MESURES DE PERFORMANCE</w:t>
            </w:r>
          </w:p>
        </w:tc>
      </w:tr>
      <w:tr w:rsidR="00087C87" w:rsidRPr="004940BF" w14:paraId="47603DD5" w14:textId="77777777" w:rsidTr="002B52B5">
        <w:tc>
          <w:tcPr>
            <w:tcW w:w="10440" w:type="dxa"/>
          </w:tcPr>
          <w:p w14:paraId="0D13ABC5" w14:textId="25942ADA" w:rsidR="00922499" w:rsidRPr="004D0B1A" w:rsidRDefault="00922499" w:rsidP="0092249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Efficacité des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opérations de sécurité et atténuation des </w:t>
            </w:r>
            <w:r w:rsidR="00EE4B68" w:rsidRPr="004D0B1A">
              <w:rPr>
                <w:rFonts w:ascii="Gill Sans MT" w:eastAsia="Times New Roman" w:hAnsi="Gill Sans MT" w:cs="Times New Roman"/>
                <w:bCs/>
              </w:rPr>
              <w:t>risques.</w:t>
            </w:r>
          </w:p>
          <w:p w14:paraId="46B1502D" w14:textId="752B4745" w:rsidR="00922499" w:rsidRPr="004D0B1A" w:rsidRDefault="00922499" w:rsidP="0092249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Délai de réponse et traitement des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incidents de </w:t>
            </w:r>
            <w:r w:rsidR="00EE4B68" w:rsidRPr="004D0B1A">
              <w:rPr>
                <w:rFonts w:ascii="Gill Sans MT" w:eastAsia="Times New Roman" w:hAnsi="Gill Sans MT" w:cs="Times New Roman"/>
                <w:bCs/>
              </w:rPr>
              <w:t>sécurité.</w:t>
            </w:r>
          </w:p>
          <w:p w14:paraId="1B5D9D40" w14:textId="34C1FB1D" w:rsidR="00922499" w:rsidRPr="004D0B1A" w:rsidRDefault="00922499" w:rsidP="0092249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Conformité aux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politiques et procédures de </w:t>
            </w:r>
            <w:r w:rsidR="00EF066F" w:rsidRPr="004D0B1A">
              <w:rPr>
                <w:rFonts w:ascii="Gill Sans MT" w:eastAsia="Times New Roman" w:hAnsi="Gill Sans MT" w:cs="Times New Roman"/>
                <w:bCs/>
              </w:rPr>
              <w:t>sécurité.</w:t>
            </w:r>
          </w:p>
          <w:p w14:paraId="15BB23FC" w14:textId="00C367DD" w:rsidR="00087C87" w:rsidRPr="001574C1" w:rsidRDefault="00922499" w:rsidP="001574C1">
            <w:pPr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4D0B1A">
              <w:rPr>
                <w:rFonts w:ascii="Gill Sans MT" w:eastAsia="Times New Roman" w:hAnsi="Gill Sans MT" w:cs="Times New Roman"/>
              </w:rPr>
              <w:t xml:space="preserve">Qualité et impact des </w:t>
            </w:r>
            <w:r w:rsidRPr="004D0B1A">
              <w:rPr>
                <w:rFonts w:ascii="Gill Sans MT" w:eastAsia="Times New Roman" w:hAnsi="Gill Sans MT" w:cs="Times New Roman"/>
                <w:bCs/>
              </w:rPr>
              <w:t xml:space="preserve">programmes de formation et de </w:t>
            </w:r>
            <w:proofErr w:type="gramStart"/>
            <w:r w:rsidRPr="004D0B1A">
              <w:rPr>
                <w:rFonts w:ascii="Gill Sans MT" w:eastAsia="Times New Roman" w:hAnsi="Gill Sans MT" w:cs="Times New Roman"/>
                <w:bCs/>
              </w:rPr>
              <w:t xml:space="preserve">sensibilisation </w:t>
            </w:r>
            <w:r w:rsidRPr="004D0B1A">
              <w:rPr>
                <w:rFonts w:ascii="Gill Sans MT" w:eastAsia="Times New Roman" w:hAnsi="Gill Sans MT" w:cs="Times New Roman"/>
              </w:rPr>
              <w:t>.</w:t>
            </w:r>
            <w:proofErr w:type="gramEnd"/>
          </w:p>
        </w:tc>
      </w:tr>
    </w:tbl>
    <w:p w14:paraId="5230F290" w14:textId="77777777" w:rsidR="000848CF" w:rsidRPr="004940BF" w:rsidRDefault="000848CF" w:rsidP="000848CF">
      <w:pPr>
        <w:spacing w:after="0" w:line="240" w:lineRule="auto"/>
        <w:rPr>
          <w:rFonts w:ascii="Gill Sans MT" w:eastAsia="Times New Roman" w:hAnsi="Gill Sans MT" w:cs="Times New Roman"/>
          <w:lang w:val="fr-FR"/>
        </w:rPr>
      </w:pPr>
    </w:p>
    <w:p w14:paraId="3AD66484" w14:textId="77777777" w:rsidR="00D148C6" w:rsidRPr="004940BF" w:rsidRDefault="00D148C6" w:rsidP="000848CF">
      <w:pPr>
        <w:spacing w:after="0" w:line="240" w:lineRule="auto"/>
        <w:rPr>
          <w:rFonts w:ascii="Gill Sans MT" w:eastAsia="Times New Roman" w:hAnsi="Gill Sans MT" w:cs="Times New Roman"/>
          <w:lang w:val="fr-FR"/>
        </w:rPr>
      </w:pPr>
    </w:p>
    <w:p w14:paraId="1C87ABD6" w14:textId="77777777" w:rsidR="00EE4B68" w:rsidRDefault="00EE4B68" w:rsidP="00BB06D9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lang w:val="fr-FR"/>
        </w:rPr>
      </w:pPr>
    </w:p>
    <w:p w14:paraId="30007C13" w14:textId="26300DA1" w:rsidR="00BB06D9" w:rsidRPr="00BB06D9" w:rsidRDefault="00BB06D9" w:rsidP="00BB06D9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lang w:val="fr-FR"/>
        </w:rPr>
      </w:pPr>
      <w:r w:rsidRPr="00BB06D9">
        <w:rPr>
          <w:rFonts w:ascii="Gill Sans MT" w:eastAsia="Calibri" w:hAnsi="Gill Sans MT" w:cs="Calibri"/>
          <w:b/>
          <w:lang w:val="fr-FR"/>
        </w:rPr>
        <w:t>PROCEDURE POUR POSTULER</w:t>
      </w:r>
    </w:p>
    <w:p w14:paraId="1DA4BCCC" w14:textId="7AB278AA" w:rsidR="00BB06D9" w:rsidRPr="00BB06D9" w:rsidRDefault="00BB06D9" w:rsidP="00BB06D9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</w:rPr>
      </w:pPr>
      <w:r w:rsidRPr="00BB06D9">
        <w:rPr>
          <w:rFonts w:ascii="Gill Sans MT" w:eastAsia="Calibri" w:hAnsi="Gill Sans MT" w:cs="Calibri"/>
        </w:rPr>
        <w:t xml:space="preserve">Si vous êtes intéressé(e) et pensez répondre aux critères énoncés ci-dessus, veuillez envoyer les documents suivants par courrier électronique à l'adresse suivante : </w:t>
      </w:r>
      <w:r w:rsidRPr="00BB06D9">
        <w:rPr>
          <w:rFonts w:ascii="Gill Sans MT" w:eastAsia="Calibri" w:hAnsi="Gill Sans MT" w:cs="Calibri"/>
          <w:b/>
        </w:rPr>
        <w:t>info@wezapower.com</w:t>
      </w:r>
      <w:r w:rsidRPr="00BB06D9">
        <w:rPr>
          <w:rFonts w:ascii="Gill Sans MT" w:eastAsia="Calibri" w:hAnsi="Gill Sans MT" w:cs="Calibri"/>
        </w:rPr>
        <w:t xml:space="preserve"> avec pour objet « </w:t>
      </w:r>
      <w:r w:rsidRPr="00BB06D9">
        <w:rPr>
          <w:rFonts w:ascii="Gill Sans MT" w:hAnsi="Gill Sans MT"/>
          <w:b/>
          <w:bCs/>
          <w:color w:val="111111"/>
          <w:shd w:val="clear" w:color="auto" w:fill="FFFFFF" w:themeFill="background1"/>
        </w:rPr>
        <w:t xml:space="preserve">Coordinateur </w:t>
      </w:r>
      <w:r w:rsidRPr="00BB06D9">
        <w:rPr>
          <w:rFonts w:ascii="Gill Sans MT" w:hAnsi="Gill Sans MT"/>
          <w:b/>
          <w:bCs/>
          <w:color w:val="111111"/>
        </w:rPr>
        <w:t>de la sécurité</w:t>
      </w:r>
      <w:r w:rsidRPr="00BB06D9">
        <w:rPr>
          <w:rFonts w:ascii="Gill Sans MT" w:eastAsia="Calibri" w:hAnsi="Gill Sans MT" w:cs="Calibri"/>
          <w:b/>
          <w:bCs/>
        </w:rPr>
        <w:t>- [insérer votre nom]</w:t>
      </w:r>
      <w:r w:rsidRPr="00BB06D9">
        <w:rPr>
          <w:rFonts w:ascii="Gill Sans MT" w:eastAsia="Calibri" w:hAnsi="Gill Sans MT" w:cs="Calibri"/>
        </w:rPr>
        <w:t xml:space="preserve"> </w:t>
      </w:r>
      <w:r w:rsidRPr="00BB06D9">
        <w:rPr>
          <w:rFonts w:ascii="Gill Sans MT" w:eastAsia="Calibri" w:hAnsi="Gill Sans MT" w:cs="Calibri"/>
          <w:b/>
        </w:rPr>
        <w:t xml:space="preserve">avant le </w:t>
      </w:r>
      <w:r w:rsidRPr="00BB06D9">
        <w:rPr>
          <w:rFonts w:ascii="Gill Sans MT" w:eastAsia="Calibri" w:hAnsi="Gill Sans MT" w:cs="Calibri"/>
          <w:b/>
          <w:lang w:val="fr-FR"/>
        </w:rPr>
        <w:t>27 Avril 2025.</w:t>
      </w:r>
    </w:p>
    <w:p w14:paraId="53EB940F" w14:textId="77777777" w:rsidR="00BB06D9" w:rsidRPr="00BB06D9" w:rsidRDefault="00BB06D9" w:rsidP="00BB06D9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bCs/>
        </w:rPr>
      </w:pPr>
      <w:r w:rsidRPr="00BB06D9">
        <w:rPr>
          <w:rFonts w:ascii="Gill Sans MT" w:eastAsia="Calibri" w:hAnsi="Gill Sans MT" w:cs="Calibri"/>
          <w:b/>
          <w:bCs/>
        </w:rPr>
        <w:t xml:space="preserve">Une copie de votre CV actuel et de votre lettre de motivation adressée au Directeur General de </w:t>
      </w:r>
      <w:proofErr w:type="spellStart"/>
      <w:r w:rsidRPr="00BB06D9">
        <w:rPr>
          <w:rFonts w:ascii="Gill Sans MT" w:eastAsia="Calibri" w:hAnsi="Gill Sans MT" w:cs="Calibri"/>
          <w:b/>
          <w:bCs/>
        </w:rPr>
        <w:t>Weza</w:t>
      </w:r>
      <w:proofErr w:type="spellEnd"/>
      <w:r w:rsidRPr="00BB06D9">
        <w:rPr>
          <w:rFonts w:ascii="Gill Sans MT" w:eastAsia="Calibri" w:hAnsi="Gill Sans MT" w:cs="Calibri"/>
          <w:b/>
          <w:bCs/>
        </w:rPr>
        <w:t xml:space="preserve"> Power, le nom du fichier doit inclure votre nom complet.</w:t>
      </w:r>
    </w:p>
    <w:p w14:paraId="0F9BD4E6" w14:textId="77777777" w:rsidR="00BB06D9" w:rsidRPr="00BB06D9" w:rsidRDefault="00BB06D9" w:rsidP="00BB06D9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</w:rPr>
      </w:pPr>
      <w:r w:rsidRPr="00BB06D9">
        <w:rPr>
          <w:rFonts w:ascii="Gill Sans MT" w:eastAsia="Calibri" w:hAnsi="Gill Sans MT" w:cs="Calibri"/>
          <w:b/>
        </w:rPr>
        <w:t>N</w:t>
      </w:r>
      <w:r w:rsidRPr="00BB06D9">
        <w:rPr>
          <w:rFonts w:ascii="Gill Sans MT" w:eastAsia="Calibri" w:hAnsi="Gill Sans MT" w:cs="Calibri"/>
          <w:b/>
          <w:lang w:val="fr-FR"/>
        </w:rPr>
        <w:t>B</w:t>
      </w:r>
      <w:r w:rsidRPr="00BB06D9">
        <w:rPr>
          <w:rFonts w:ascii="Gill Sans MT" w:eastAsia="Calibri" w:hAnsi="Gill Sans MT" w:cs="Calibri"/>
          <w:b/>
        </w:rPr>
        <w:t xml:space="preserve"> : Seuls les candidats présélectionnés seront contactés.</w:t>
      </w:r>
    </w:p>
    <w:p w14:paraId="4DDAEC80" w14:textId="77777777" w:rsidR="002520DD" w:rsidRPr="00BB06D9" w:rsidRDefault="002520DD" w:rsidP="002520DD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</w:rPr>
      </w:pPr>
    </w:p>
    <w:p w14:paraId="64762D65" w14:textId="77777777" w:rsidR="003F520B" w:rsidRPr="004940BF" w:rsidRDefault="003F520B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lang w:val="fr-FR"/>
        </w:rPr>
      </w:pPr>
    </w:p>
    <w:sectPr w:rsidR="003F520B" w:rsidRPr="004940BF" w:rsidSect="005D1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1440" w:bottom="1440" w:left="1440" w:header="288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4527" w14:textId="77777777" w:rsidR="00EC554B" w:rsidRDefault="00EC554B" w:rsidP="0018349F">
      <w:pPr>
        <w:spacing w:after="0" w:line="240" w:lineRule="auto"/>
      </w:pPr>
      <w:r>
        <w:separator/>
      </w:r>
    </w:p>
  </w:endnote>
  <w:endnote w:type="continuationSeparator" w:id="0">
    <w:p w14:paraId="2A6506EF" w14:textId="77777777" w:rsidR="00EC554B" w:rsidRDefault="00EC554B" w:rsidP="0018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6616" w14:textId="77777777" w:rsidR="000576AE" w:rsidRDefault="000576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34BD" w14:textId="77777777" w:rsidR="000576AE" w:rsidRDefault="000576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F698" w14:textId="77777777" w:rsidR="000576AE" w:rsidRDefault="000576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B5EF" w14:textId="77777777" w:rsidR="00EC554B" w:rsidRDefault="00EC554B" w:rsidP="0018349F">
      <w:pPr>
        <w:spacing w:after="0" w:line="240" w:lineRule="auto"/>
      </w:pPr>
      <w:r>
        <w:separator/>
      </w:r>
    </w:p>
  </w:footnote>
  <w:footnote w:type="continuationSeparator" w:id="0">
    <w:p w14:paraId="69AE9040" w14:textId="77777777" w:rsidR="00EC554B" w:rsidRDefault="00EC554B" w:rsidP="0018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E59E" w14:textId="77777777" w:rsidR="000576AE" w:rsidRDefault="000576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250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5850"/>
    </w:tblGrid>
    <w:tr w:rsidR="005D172B" w14:paraId="5F8615A8" w14:textId="77777777" w:rsidTr="005D172B">
      <w:tc>
        <w:tcPr>
          <w:tcW w:w="5400" w:type="dxa"/>
        </w:tcPr>
        <w:p w14:paraId="7BD0F23D" w14:textId="77777777" w:rsidR="005D172B" w:rsidRDefault="005D172B" w:rsidP="005D172B">
          <w:pPr>
            <w:rPr>
              <w:rFonts w:ascii="Gill Sans MT" w:hAnsi="Gill Sans MT"/>
            </w:rPr>
          </w:pPr>
          <w:r w:rsidRPr="005D172B">
            <w:rPr>
              <w:rFonts w:ascii="Gill Sans MT" w:hAnsi="Gill Sans MT"/>
            </w:rPr>
            <w:t xml:space="preserve">        </w:t>
          </w:r>
          <w:r>
            <w:rPr>
              <w:noProof/>
              <w:lang w:val="en-US"/>
            </w:rPr>
            <w:drawing>
              <wp:inline distT="0" distB="0" distL="0" distR="0" wp14:anchorId="19AD6857" wp14:editId="2C889B1D">
                <wp:extent cx="678426" cy="861237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751" cy="861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</w:tcPr>
        <w:p w14:paraId="19EA17A8" w14:textId="77777777" w:rsidR="005D172B" w:rsidRDefault="005D172B" w:rsidP="005D172B">
          <w:pPr>
            <w:jc w:val="right"/>
            <w:rPr>
              <w:rFonts w:ascii="Gill Sans MT" w:hAnsi="Gill Sans MT"/>
            </w:rPr>
          </w:pPr>
          <w:r>
            <w:rPr>
              <w:rFonts w:ascii="Gill Sans MT" w:hAnsi="Gill Sans MT"/>
            </w:rPr>
            <w:t xml:space="preserve">                </w:t>
          </w:r>
        </w:p>
        <w:p w14:paraId="1D169FD0" w14:textId="5D65268B" w:rsidR="0053045A" w:rsidRDefault="00E25328" w:rsidP="005D172B">
          <w:pPr>
            <w:jc w:val="right"/>
            <w:rPr>
              <w:rFonts w:ascii="Gill Sans MT" w:hAnsi="Gill Sans MT"/>
              <w:i/>
              <w:sz w:val="32"/>
              <w:szCs w:val="32"/>
            </w:rPr>
          </w:pPr>
          <w:r>
            <w:rPr>
              <w:rFonts w:ascii="Gill Sans MT" w:hAnsi="Gill Sans MT"/>
              <w:i/>
              <w:sz w:val="32"/>
              <w:szCs w:val="32"/>
            </w:rPr>
            <w:t xml:space="preserve">COORDINATEUR DE LA SÉCURITÉ </w:t>
          </w:r>
        </w:p>
        <w:p w14:paraId="6DB5A734" w14:textId="28130B72" w:rsidR="005D172B" w:rsidRPr="005D172B" w:rsidRDefault="005D172B" w:rsidP="005D172B">
          <w:pPr>
            <w:jc w:val="right"/>
            <w:rPr>
              <w:rFonts w:ascii="Gill Sans MT" w:hAnsi="Gill Sans MT"/>
              <w:sz w:val="32"/>
              <w:szCs w:val="32"/>
            </w:rPr>
          </w:pPr>
          <w:r w:rsidRPr="005D172B">
            <w:rPr>
              <w:rFonts w:ascii="Gill Sans MT" w:hAnsi="Gill Sans MT"/>
              <w:i/>
              <w:sz w:val="32"/>
              <w:szCs w:val="32"/>
            </w:rPr>
            <w:t>DESCRIPTION DE L'EMPLOI</w:t>
          </w:r>
        </w:p>
        <w:p w14:paraId="6CDC6E73" w14:textId="77777777" w:rsidR="005D172B" w:rsidRDefault="005D172B" w:rsidP="005D172B">
          <w:pPr>
            <w:rPr>
              <w:rFonts w:ascii="Gill Sans MT" w:hAnsi="Gill Sans MT"/>
            </w:rPr>
          </w:pPr>
        </w:p>
      </w:tc>
    </w:tr>
  </w:tbl>
  <w:p w14:paraId="35F9ACD1" w14:textId="77777777" w:rsidR="005D172B" w:rsidRDefault="005D17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74F5" w14:textId="77777777" w:rsidR="000576AE" w:rsidRDefault="000576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299"/>
    <w:multiLevelType w:val="multilevel"/>
    <w:tmpl w:val="C85E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3BD0"/>
    <w:multiLevelType w:val="multilevel"/>
    <w:tmpl w:val="B90CA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D2492"/>
    <w:multiLevelType w:val="multilevel"/>
    <w:tmpl w:val="4AC6E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0630"/>
    <w:multiLevelType w:val="hybridMultilevel"/>
    <w:tmpl w:val="D00CF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9249DA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D0CC0"/>
    <w:multiLevelType w:val="hybridMultilevel"/>
    <w:tmpl w:val="91F02A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722DB"/>
    <w:multiLevelType w:val="multilevel"/>
    <w:tmpl w:val="ACC4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D1297"/>
    <w:multiLevelType w:val="multilevel"/>
    <w:tmpl w:val="E2D46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6637B"/>
    <w:multiLevelType w:val="multilevel"/>
    <w:tmpl w:val="4DF8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D552E"/>
    <w:multiLevelType w:val="multilevel"/>
    <w:tmpl w:val="33F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C7665"/>
    <w:multiLevelType w:val="multilevel"/>
    <w:tmpl w:val="A71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77CC5"/>
    <w:multiLevelType w:val="multilevel"/>
    <w:tmpl w:val="E0A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67B4B"/>
    <w:multiLevelType w:val="multilevel"/>
    <w:tmpl w:val="6E0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625C1"/>
    <w:multiLevelType w:val="multilevel"/>
    <w:tmpl w:val="3B4E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9371A"/>
    <w:multiLevelType w:val="hybridMultilevel"/>
    <w:tmpl w:val="26FCEA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D58E8"/>
    <w:multiLevelType w:val="multilevel"/>
    <w:tmpl w:val="140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E22D7"/>
    <w:multiLevelType w:val="multilevel"/>
    <w:tmpl w:val="BB9E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19E"/>
    <w:multiLevelType w:val="multilevel"/>
    <w:tmpl w:val="708E8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43DD7"/>
    <w:multiLevelType w:val="multilevel"/>
    <w:tmpl w:val="37AE8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A2523"/>
    <w:multiLevelType w:val="hybridMultilevel"/>
    <w:tmpl w:val="F1B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103217"/>
    <w:multiLevelType w:val="hybridMultilevel"/>
    <w:tmpl w:val="BE9AC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C4CC4"/>
    <w:multiLevelType w:val="hybridMultilevel"/>
    <w:tmpl w:val="50344F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45C02"/>
    <w:multiLevelType w:val="multilevel"/>
    <w:tmpl w:val="F9E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A615A"/>
    <w:multiLevelType w:val="multilevel"/>
    <w:tmpl w:val="22C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9294F"/>
    <w:multiLevelType w:val="multilevel"/>
    <w:tmpl w:val="CD4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848C8"/>
    <w:multiLevelType w:val="multilevel"/>
    <w:tmpl w:val="E50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52113"/>
    <w:multiLevelType w:val="multilevel"/>
    <w:tmpl w:val="0EF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75AF6"/>
    <w:multiLevelType w:val="hybridMultilevel"/>
    <w:tmpl w:val="C2BAF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B55386"/>
    <w:multiLevelType w:val="multilevel"/>
    <w:tmpl w:val="290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E35FF"/>
    <w:multiLevelType w:val="multilevel"/>
    <w:tmpl w:val="78E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9381C"/>
    <w:multiLevelType w:val="multilevel"/>
    <w:tmpl w:val="8240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76AFC"/>
    <w:multiLevelType w:val="multilevel"/>
    <w:tmpl w:val="4D4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A3D6D"/>
    <w:multiLevelType w:val="multilevel"/>
    <w:tmpl w:val="7902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C13E8"/>
    <w:multiLevelType w:val="hybridMultilevel"/>
    <w:tmpl w:val="DFCC28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1540CC"/>
    <w:multiLevelType w:val="multilevel"/>
    <w:tmpl w:val="2804A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32695"/>
    <w:multiLevelType w:val="multilevel"/>
    <w:tmpl w:val="ACE68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D26FEA"/>
    <w:multiLevelType w:val="multilevel"/>
    <w:tmpl w:val="81AC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253AD2"/>
    <w:multiLevelType w:val="multilevel"/>
    <w:tmpl w:val="B9DE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344654">
    <w:abstractNumId w:val="19"/>
  </w:num>
  <w:num w:numId="2" w16cid:durableId="1094789711">
    <w:abstractNumId w:val="4"/>
  </w:num>
  <w:num w:numId="3" w16cid:durableId="381290964">
    <w:abstractNumId w:val="20"/>
  </w:num>
  <w:num w:numId="4" w16cid:durableId="897400259">
    <w:abstractNumId w:val="13"/>
  </w:num>
  <w:num w:numId="5" w16cid:durableId="681132776">
    <w:abstractNumId w:val="32"/>
  </w:num>
  <w:num w:numId="6" w16cid:durableId="1894006245">
    <w:abstractNumId w:val="18"/>
  </w:num>
  <w:num w:numId="7" w16cid:durableId="836266431">
    <w:abstractNumId w:val="16"/>
  </w:num>
  <w:num w:numId="8" w16cid:durableId="582421645">
    <w:abstractNumId w:val="33"/>
  </w:num>
  <w:num w:numId="9" w16cid:durableId="46419725">
    <w:abstractNumId w:val="34"/>
  </w:num>
  <w:num w:numId="10" w16cid:durableId="1914470241">
    <w:abstractNumId w:val="26"/>
  </w:num>
  <w:num w:numId="11" w16cid:durableId="1951013049">
    <w:abstractNumId w:val="3"/>
  </w:num>
  <w:num w:numId="12" w16cid:durableId="510418797">
    <w:abstractNumId w:val="36"/>
  </w:num>
  <w:num w:numId="13" w16cid:durableId="1249002494">
    <w:abstractNumId w:val="25"/>
  </w:num>
  <w:num w:numId="14" w16cid:durableId="1959868525">
    <w:abstractNumId w:val="5"/>
  </w:num>
  <w:num w:numId="15" w16cid:durableId="46683542">
    <w:abstractNumId w:val="24"/>
  </w:num>
  <w:num w:numId="16" w16cid:durableId="305404574">
    <w:abstractNumId w:val="8"/>
  </w:num>
  <w:num w:numId="17" w16cid:durableId="1740902529">
    <w:abstractNumId w:val="29"/>
  </w:num>
  <w:num w:numId="18" w16cid:durableId="2131972322">
    <w:abstractNumId w:val="21"/>
  </w:num>
  <w:num w:numId="19" w16cid:durableId="1764453404">
    <w:abstractNumId w:val="9"/>
  </w:num>
  <w:num w:numId="20" w16cid:durableId="706443844">
    <w:abstractNumId w:val="11"/>
  </w:num>
  <w:num w:numId="21" w16cid:durableId="1075014312">
    <w:abstractNumId w:val="14"/>
  </w:num>
  <w:num w:numId="22" w16cid:durableId="1462380256">
    <w:abstractNumId w:val="35"/>
  </w:num>
  <w:num w:numId="23" w16cid:durableId="1424690720">
    <w:abstractNumId w:val="10"/>
  </w:num>
  <w:num w:numId="24" w16cid:durableId="1051345440">
    <w:abstractNumId w:val="1"/>
  </w:num>
  <w:num w:numId="25" w16cid:durableId="346056476">
    <w:abstractNumId w:val="6"/>
  </w:num>
  <w:num w:numId="26" w16cid:durableId="1554391367">
    <w:abstractNumId w:val="2"/>
  </w:num>
  <w:num w:numId="27" w16cid:durableId="121314031">
    <w:abstractNumId w:val="17"/>
  </w:num>
  <w:num w:numId="28" w16cid:durableId="813452913">
    <w:abstractNumId w:val="30"/>
  </w:num>
  <w:num w:numId="29" w16cid:durableId="1271737141">
    <w:abstractNumId w:val="28"/>
  </w:num>
  <w:num w:numId="30" w16cid:durableId="2123256329">
    <w:abstractNumId w:val="15"/>
  </w:num>
  <w:num w:numId="31" w16cid:durableId="1508667128">
    <w:abstractNumId w:val="0"/>
  </w:num>
  <w:num w:numId="32" w16cid:durableId="1134177257">
    <w:abstractNumId w:val="7"/>
  </w:num>
  <w:num w:numId="33" w16cid:durableId="922646516">
    <w:abstractNumId w:val="12"/>
  </w:num>
  <w:num w:numId="34" w16cid:durableId="1787891429">
    <w:abstractNumId w:val="23"/>
  </w:num>
  <w:num w:numId="35" w16cid:durableId="623730880">
    <w:abstractNumId w:val="31"/>
  </w:num>
  <w:num w:numId="36" w16cid:durableId="1160998307">
    <w:abstractNumId w:val="22"/>
  </w:num>
  <w:num w:numId="37" w16cid:durableId="114635784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E3"/>
    <w:rsid w:val="00006384"/>
    <w:rsid w:val="00032F43"/>
    <w:rsid w:val="0003345B"/>
    <w:rsid w:val="00033C80"/>
    <w:rsid w:val="00040BD2"/>
    <w:rsid w:val="00045B55"/>
    <w:rsid w:val="00051B63"/>
    <w:rsid w:val="000576AE"/>
    <w:rsid w:val="000633ED"/>
    <w:rsid w:val="000848CF"/>
    <w:rsid w:val="00087C87"/>
    <w:rsid w:val="00092189"/>
    <w:rsid w:val="000A1393"/>
    <w:rsid w:val="000A1786"/>
    <w:rsid w:val="000A5FB4"/>
    <w:rsid w:val="000B346A"/>
    <w:rsid w:val="000B49A5"/>
    <w:rsid w:val="000C1105"/>
    <w:rsid w:val="000C55F7"/>
    <w:rsid w:val="000C5CDF"/>
    <w:rsid w:val="000C6B1C"/>
    <w:rsid w:val="000E2BB8"/>
    <w:rsid w:val="000E5D86"/>
    <w:rsid w:val="000F1FC0"/>
    <w:rsid w:val="000F39B5"/>
    <w:rsid w:val="00101B25"/>
    <w:rsid w:val="001333B6"/>
    <w:rsid w:val="00135880"/>
    <w:rsid w:val="00140FFC"/>
    <w:rsid w:val="00152411"/>
    <w:rsid w:val="0015541A"/>
    <w:rsid w:val="00155883"/>
    <w:rsid w:val="001574C1"/>
    <w:rsid w:val="001759DC"/>
    <w:rsid w:val="00181CE9"/>
    <w:rsid w:val="0018349F"/>
    <w:rsid w:val="00190335"/>
    <w:rsid w:val="00192686"/>
    <w:rsid w:val="001B244F"/>
    <w:rsid w:val="001B5F8A"/>
    <w:rsid w:val="001C0B12"/>
    <w:rsid w:val="001C4500"/>
    <w:rsid w:val="001D056A"/>
    <w:rsid w:val="001D10B6"/>
    <w:rsid w:val="001D16A9"/>
    <w:rsid w:val="001F2348"/>
    <w:rsid w:val="001F33E1"/>
    <w:rsid w:val="002233A0"/>
    <w:rsid w:val="00244E02"/>
    <w:rsid w:val="00245898"/>
    <w:rsid w:val="002520DD"/>
    <w:rsid w:val="00277C76"/>
    <w:rsid w:val="002A4CCF"/>
    <w:rsid w:val="002B23BD"/>
    <w:rsid w:val="002B4014"/>
    <w:rsid w:val="002B52B5"/>
    <w:rsid w:val="002B6012"/>
    <w:rsid w:val="002B6513"/>
    <w:rsid w:val="002C46E5"/>
    <w:rsid w:val="002E47AB"/>
    <w:rsid w:val="00313C86"/>
    <w:rsid w:val="00335741"/>
    <w:rsid w:val="00336944"/>
    <w:rsid w:val="00342B5C"/>
    <w:rsid w:val="00353920"/>
    <w:rsid w:val="00373AF0"/>
    <w:rsid w:val="00374A86"/>
    <w:rsid w:val="003842ED"/>
    <w:rsid w:val="003A2D38"/>
    <w:rsid w:val="003B09CA"/>
    <w:rsid w:val="003B3A84"/>
    <w:rsid w:val="003D0EAC"/>
    <w:rsid w:val="003D5FAB"/>
    <w:rsid w:val="003D6B90"/>
    <w:rsid w:val="003F29E9"/>
    <w:rsid w:val="003F520B"/>
    <w:rsid w:val="003F5FB9"/>
    <w:rsid w:val="003F7A08"/>
    <w:rsid w:val="00402480"/>
    <w:rsid w:val="004036A5"/>
    <w:rsid w:val="00406975"/>
    <w:rsid w:val="0042735B"/>
    <w:rsid w:val="00432BD4"/>
    <w:rsid w:val="00437647"/>
    <w:rsid w:val="00437DA0"/>
    <w:rsid w:val="0047105E"/>
    <w:rsid w:val="00481607"/>
    <w:rsid w:val="004940BF"/>
    <w:rsid w:val="0049730D"/>
    <w:rsid w:val="004977F7"/>
    <w:rsid w:val="004A1E2A"/>
    <w:rsid w:val="004D7685"/>
    <w:rsid w:val="004E2E94"/>
    <w:rsid w:val="004F64E7"/>
    <w:rsid w:val="00500E7A"/>
    <w:rsid w:val="00504F2B"/>
    <w:rsid w:val="0051472E"/>
    <w:rsid w:val="00524402"/>
    <w:rsid w:val="00527D0B"/>
    <w:rsid w:val="0053045A"/>
    <w:rsid w:val="00530D5B"/>
    <w:rsid w:val="0055546E"/>
    <w:rsid w:val="00563521"/>
    <w:rsid w:val="00580DCC"/>
    <w:rsid w:val="00581F15"/>
    <w:rsid w:val="005870DF"/>
    <w:rsid w:val="005975A2"/>
    <w:rsid w:val="005A34FB"/>
    <w:rsid w:val="005B0532"/>
    <w:rsid w:val="005B1EAC"/>
    <w:rsid w:val="005B7518"/>
    <w:rsid w:val="005C3696"/>
    <w:rsid w:val="005D172B"/>
    <w:rsid w:val="005D1897"/>
    <w:rsid w:val="005D24F9"/>
    <w:rsid w:val="005D4F60"/>
    <w:rsid w:val="005D5268"/>
    <w:rsid w:val="005D791A"/>
    <w:rsid w:val="005F000B"/>
    <w:rsid w:val="00610834"/>
    <w:rsid w:val="00610E65"/>
    <w:rsid w:val="00610F04"/>
    <w:rsid w:val="006206F4"/>
    <w:rsid w:val="006341F3"/>
    <w:rsid w:val="006601DD"/>
    <w:rsid w:val="0067692B"/>
    <w:rsid w:val="00686CCD"/>
    <w:rsid w:val="00692CBE"/>
    <w:rsid w:val="00695B10"/>
    <w:rsid w:val="006A3AF5"/>
    <w:rsid w:val="006A6ED2"/>
    <w:rsid w:val="006C391F"/>
    <w:rsid w:val="006E468C"/>
    <w:rsid w:val="00700A18"/>
    <w:rsid w:val="00710313"/>
    <w:rsid w:val="00717460"/>
    <w:rsid w:val="0073135F"/>
    <w:rsid w:val="00744A64"/>
    <w:rsid w:val="00766400"/>
    <w:rsid w:val="007845B3"/>
    <w:rsid w:val="00796F0F"/>
    <w:rsid w:val="007A26C1"/>
    <w:rsid w:val="007B29B2"/>
    <w:rsid w:val="007F3A40"/>
    <w:rsid w:val="00800C7B"/>
    <w:rsid w:val="008054C3"/>
    <w:rsid w:val="00812468"/>
    <w:rsid w:val="0081672E"/>
    <w:rsid w:val="00821679"/>
    <w:rsid w:val="00840241"/>
    <w:rsid w:val="008513D2"/>
    <w:rsid w:val="008539F2"/>
    <w:rsid w:val="0088569E"/>
    <w:rsid w:val="00893881"/>
    <w:rsid w:val="00896163"/>
    <w:rsid w:val="008A2641"/>
    <w:rsid w:val="008B2A55"/>
    <w:rsid w:val="008B4606"/>
    <w:rsid w:val="008C059E"/>
    <w:rsid w:val="008D7B39"/>
    <w:rsid w:val="008E5B31"/>
    <w:rsid w:val="008E7171"/>
    <w:rsid w:val="00905D4A"/>
    <w:rsid w:val="00906B00"/>
    <w:rsid w:val="00913477"/>
    <w:rsid w:val="00921B1F"/>
    <w:rsid w:val="00922499"/>
    <w:rsid w:val="009272B5"/>
    <w:rsid w:val="00934287"/>
    <w:rsid w:val="00940585"/>
    <w:rsid w:val="00943FDC"/>
    <w:rsid w:val="00955570"/>
    <w:rsid w:val="009618C2"/>
    <w:rsid w:val="00975CF0"/>
    <w:rsid w:val="00976CC1"/>
    <w:rsid w:val="009A78AA"/>
    <w:rsid w:val="009C49C4"/>
    <w:rsid w:val="009C770D"/>
    <w:rsid w:val="00A05E3E"/>
    <w:rsid w:val="00A272C9"/>
    <w:rsid w:val="00A36946"/>
    <w:rsid w:val="00A40E6E"/>
    <w:rsid w:val="00A475AF"/>
    <w:rsid w:val="00A8702D"/>
    <w:rsid w:val="00A91ACF"/>
    <w:rsid w:val="00A947FD"/>
    <w:rsid w:val="00A9488C"/>
    <w:rsid w:val="00A9656E"/>
    <w:rsid w:val="00AA4DC7"/>
    <w:rsid w:val="00AA5FF4"/>
    <w:rsid w:val="00AB3D4E"/>
    <w:rsid w:val="00AC4DEB"/>
    <w:rsid w:val="00AE042F"/>
    <w:rsid w:val="00AE3D94"/>
    <w:rsid w:val="00AF05F1"/>
    <w:rsid w:val="00B1732E"/>
    <w:rsid w:val="00B20E3C"/>
    <w:rsid w:val="00B4065E"/>
    <w:rsid w:val="00B56684"/>
    <w:rsid w:val="00B62BA5"/>
    <w:rsid w:val="00B777A9"/>
    <w:rsid w:val="00B777D0"/>
    <w:rsid w:val="00BB06D9"/>
    <w:rsid w:val="00BC0D56"/>
    <w:rsid w:val="00BE3FB3"/>
    <w:rsid w:val="00BF76C1"/>
    <w:rsid w:val="00C05D6F"/>
    <w:rsid w:val="00C13B07"/>
    <w:rsid w:val="00C27F2E"/>
    <w:rsid w:val="00C4392F"/>
    <w:rsid w:val="00C54766"/>
    <w:rsid w:val="00C70268"/>
    <w:rsid w:val="00C71C60"/>
    <w:rsid w:val="00C72565"/>
    <w:rsid w:val="00C975D3"/>
    <w:rsid w:val="00CD19B9"/>
    <w:rsid w:val="00CE7A49"/>
    <w:rsid w:val="00CF5C9C"/>
    <w:rsid w:val="00D11EEB"/>
    <w:rsid w:val="00D148C6"/>
    <w:rsid w:val="00D344E3"/>
    <w:rsid w:val="00D65ECD"/>
    <w:rsid w:val="00D726FD"/>
    <w:rsid w:val="00DB7503"/>
    <w:rsid w:val="00DB7813"/>
    <w:rsid w:val="00DC6A72"/>
    <w:rsid w:val="00E25328"/>
    <w:rsid w:val="00E344BF"/>
    <w:rsid w:val="00E428BD"/>
    <w:rsid w:val="00E51C91"/>
    <w:rsid w:val="00E526A7"/>
    <w:rsid w:val="00E566A3"/>
    <w:rsid w:val="00EA319E"/>
    <w:rsid w:val="00EA4A7F"/>
    <w:rsid w:val="00EB040B"/>
    <w:rsid w:val="00EB642B"/>
    <w:rsid w:val="00EB7E5C"/>
    <w:rsid w:val="00EC554B"/>
    <w:rsid w:val="00EC7037"/>
    <w:rsid w:val="00EE4B68"/>
    <w:rsid w:val="00EF066F"/>
    <w:rsid w:val="00EF697B"/>
    <w:rsid w:val="00F051ED"/>
    <w:rsid w:val="00F12658"/>
    <w:rsid w:val="00F15D03"/>
    <w:rsid w:val="00F32857"/>
    <w:rsid w:val="00F32947"/>
    <w:rsid w:val="00F339A2"/>
    <w:rsid w:val="00F41297"/>
    <w:rsid w:val="00F4188C"/>
    <w:rsid w:val="00F5356D"/>
    <w:rsid w:val="00F56F6A"/>
    <w:rsid w:val="00F96A08"/>
    <w:rsid w:val="00F96B2C"/>
    <w:rsid w:val="00FA774B"/>
    <w:rsid w:val="00FC307E"/>
    <w:rsid w:val="00FC51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E2737"/>
  <w15:docId w15:val="{BF0A97BF-B94D-47A0-B7E8-4CBDDA5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D4"/>
  </w:style>
  <w:style w:type="paragraph" w:styleId="Titre3">
    <w:name w:val="heading 3"/>
    <w:basedOn w:val="Normal"/>
    <w:link w:val="Titre3Car"/>
    <w:uiPriority w:val="9"/>
    <w:qFormat/>
    <w:rsid w:val="00D34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344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344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344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ev">
    <w:name w:val="Strong"/>
    <w:basedOn w:val="Policepardfaut"/>
    <w:uiPriority w:val="22"/>
    <w:qFormat/>
    <w:rsid w:val="00D344E3"/>
    <w:rPr>
      <w:b/>
      <w:bCs/>
    </w:rPr>
  </w:style>
  <w:style w:type="paragraph" w:styleId="NormalWeb">
    <w:name w:val="Normal (Web)"/>
    <w:basedOn w:val="Normal"/>
    <w:uiPriority w:val="99"/>
    <w:unhideWhenUsed/>
    <w:rsid w:val="00D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8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49F"/>
  </w:style>
  <w:style w:type="paragraph" w:styleId="Pieddepage">
    <w:name w:val="footer"/>
    <w:basedOn w:val="Normal"/>
    <w:link w:val="PieddepageCar"/>
    <w:uiPriority w:val="99"/>
    <w:unhideWhenUsed/>
    <w:rsid w:val="0018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49F"/>
  </w:style>
  <w:style w:type="paragraph" w:styleId="Textedebulles">
    <w:name w:val="Balloon Text"/>
    <w:basedOn w:val="Normal"/>
    <w:link w:val="TextedebullesCar"/>
    <w:uiPriority w:val="99"/>
    <w:semiHidden/>
    <w:unhideWhenUsed/>
    <w:rsid w:val="001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4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55F7"/>
    <w:pPr>
      <w:ind w:left="720"/>
      <w:contextualSpacing/>
    </w:pPr>
  </w:style>
  <w:style w:type="paragraph" w:customStyle="1" w:styleId="Default">
    <w:name w:val="Default"/>
    <w:rsid w:val="00DC6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Alice Chantal Irambona</cp:lastModifiedBy>
  <cp:revision>5</cp:revision>
  <dcterms:created xsi:type="dcterms:W3CDTF">2025-04-14T12:37:00Z</dcterms:created>
  <dcterms:modified xsi:type="dcterms:W3CDTF">2025-04-14T17:56:00Z</dcterms:modified>
</cp:coreProperties>
</file>