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ind w:left="0" w:right="570.4724409448835" w:firstLine="0"/>
        <w:rPr>
          <w:rFonts w:ascii="Inconsolata" w:cs="Inconsolata" w:eastAsia="Inconsolata" w:hAnsi="Inconsolata"/>
          <w:b w:val="1"/>
          <w:bCs w:val="1"/>
          <w:color w:val="434343"/>
          <w:sz w:val="46"/>
          <w:szCs w:val="46"/>
        </w:rPr>
      </w:pPr>
      <w:bookmarkStart w:colFirst="0" w:colLast="0" w:name="_ldvphzrd2e57" w:id="0"/>
      <w:bookmarkEnd w:id="0"/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sz w:val="46"/>
          <w:szCs w:val="46"/>
          <w:rtl w:val="0"/>
        </w:rPr>
        <w:t xml:space="preserve">STYLIANOS SAVVIDES</w:t>
      </w:r>
    </w:p>
    <w:p w:rsidR="00000000" w:rsidDel="00000000" w:rsidP="00000000" w:rsidRDefault="00000000" w:rsidRPr="00000000" w14:paraId="00000002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color w:val="434343"/>
          <w:u w:val="single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Senior Product Designer 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|  London, UK | stylianos.savvides@gmail.com | +44 (0)770 491 1831 |</w:t>
      </w:r>
      <w:hyperlink r:id="rId6">
        <w:r w:rsidDel="00000000" w:rsidR="00000000" w:rsidRPr="00000000">
          <w:rPr>
            <w:rFonts w:ascii="Inconsolata" w:cs="Inconsolata" w:eastAsia="Inconsolata" w:hAnsi="Inconsolata"/>
            <w:color w:val="434343"/>
            <w:rtl w:val="0"/>
          </w:rPr>
          <w:t xml:space="preserve"> </w:t>
        </w:r>
      </w:hyperlink>
      <w:hyperlink r:id="rId7">
        <w:r w:rsidDel="00000000" w:rsidR="00000000" w:rsidRPr="00000000">
          <w:rPr>
            <w:rFonts w:ascii="Inconsolata" w:cs="Inconsolata" w:eastAsia="Inconsolata" w:hAnsi="Inconsolata"/>
            <w:color w:val="434343"/>
            <w:u w:val="single"/>
            <w:rtl w:val="0"/>
          </w:rPr>
          <w:t xml:space="preserve">https://www.stylianos.onlin</w:t>
        </w:r>
      </w:hyperlink>
      <w:hyperlink r:id="rId8">
        <w:r w:rsidDel="00000000" w:rsidR="00000000" w:rsidRPr="00000000">
          <w:rPr>
            <w:rFonts w:ascii="Inconsolata" w:cs="Inconsolata" w:eastAsia="Inconsolata" w:hAnsi="Inconsolata"/>
            <w:color w:val="434343"/>
            <w:u w:val="single"/>
            <w:rtl w:val="0"/>
          </w:rPr>
          <w:t xml:space="preserve">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ind w:left="0" w:right="570.4724409448835" w:firstLine="0"/>
        <w:rPr>
          <w:rFonts w:ascii="Inconsolata" w:cs="Inconsolata" w:eastAsia="Inconsolata" w:hAnsi="Inconsolata"/>
          <w:b w:val="1"/>
          <w:bCs w:val="1"/>
          <w:sz w:val="26"/>
          <w:szCs w:val="26"/>
        </w:rPr>
      </w:pPr>
      <w:bookmarkStart w:colFirst="0" w:colLast="0" w:name="_okrplxym8g4f" w:id="1"/>
      <w:bookmarkEnd w:id="1"/>
      <w:r w:rsidDel="00000000" w:rsidR="00000000" w:rsidRPr="00000000">
        <w:rPr>
          <w:rFonts w:ascii="Inconsolata" w:cs="Inconsolata" w:eastAsia="Inconsolata" w:hAnsi="Inconsolata"/>
          <w:b w:val="1"/>
          <w:bCs w:val="1"/>
          <w:sz w:val="26"/>
          <w:szCs w:val="26"/>
          <w:rtl w:val="0"/>
        </w:rPr>
        <w:t xml:space="preserve">PROFILE</w:t>
      </w:r>
    </w:p>
    <w:p w:rsidR="00000000" w:rsidDel="00000000" w:rsidP="00000000" w:rsidRDefault="00000000" w:rsidRPr="00000000" w14:paraId="00000004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Award-winning Senior Product Designer with 15+ years’ experience crafting high-fidelity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B2C mobile app experiences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for major UK brands. Expert in translating complex retail and service propositions into intuitive, stunning native interfaces that strictly adhere to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Apple Human Interface Guidelines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and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Android Material Design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. Proven track record at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Compare the Market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and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Currys Plc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in driving customer engagement through user-centered design, advanced prototyping, and robust design systems. Passionate about blending aesthetic excellence with data-driven insights to deliver solutions that make a real impact for millions of customers.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ind w:left="0" w:right="570.4724409448835" w:firstLine="0"/>
        <w:rPr>
          <w:rFonts w:ascii="Inconsolata" w:cs="Inconsolata" w:eastAsia="Inconsolata" w:hAnsi="Inconsolata"/>
          <w:b w:val="1"/>
          <w:bCs w:val="1"/>
          <w:sz w:val="26"/>
          <w:szCs w:val="26"/>
        </w:rPr>
      </w:pPr>
      <w:bookmarkStart w:colFirst="0" w:colLast="0" w:name="_o2d8v9n1aqtv" w:id="2"/>
      <w:bookmarkEnd w:id="2"/>
      <w:r w:rsidDel="00000000" w:rsidR="00000000" w:rsidRPr="00000000">
        <w:rPr>
          <w:rFonts w:ascii="Inconsolata" w:cs="Inconsolata" w:eastAsia="Inconsolata" w:hAnsi="Inconsolata"/>
          <w:b w:val="1"/>
          <w:bCs w:val="1"/>
          <w:sz w:val="26"/>
          <w:szCs w:val="26"/>
          <w:rtl w:val="0"/>
        </w:rPr>
        <w:t xml:space="preserve">CORE COMPETENCIES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8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Mobile App Design: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Native iOS &amp; Android Design, Apple HIG &amp; Material Design, Mobile-First Strategy.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Visual &amp; Interaction: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High-Fidelity UI, Micro-interactions &amp; Animation, Wireframing, Prototyping.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Product Strategy: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Design Systems (App Patterns), Information Architecture, A/B &amp; Multivariate Testing.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Collaboration: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Cross-functional Leadership (Product, Eng, Marketing), Agile/Scrum, Workshop Facilitation.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8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Tools: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Figma (Advanced Components &amp; Prototyping), Framer, Maze, UserTesting, Google Analytics.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ind w:left="0" w:right="570.4724409448835" w:firstLine="0"/>
        <w:rPr>
          <w:rFonts w:ascii="Inconsolata" w:cs="Inconsolata" w:eastAsia="Inconsolata" w:hAnsi="Inconsolata"/>
          <w:b w:val="1"/>
          <w:bCs w:val="1"/>
          <w:sz w:val="26"/>
          <w:szCs w:val="26"/>
        </w:rPr>
      </w:pPr>
      <w:bookmarkStart w:colFirst="0" w:colLast="0" w:name="_b7tuo3espl3i" w:id="3"/>
      <w:bookmarkEnd w:id="3"/>
      <w:r w:rsidDel="00000000" w:rsidR="00000000" w:rsidRPr="00000000">
        <w:rPr>
          <w:rFonts w:ascii="Inconsolata" w:cs="Inconsolata" w:eastAsia="Inconsolata" w:hAnsi="Inconsolata"/>
          <w:b w:val="1"/>
          <w:bCs w:val="1"/>
          <w:sz w:val="26"/>
          <w:szCs w:val="26"/>
          <w:rtl w:val="0"/>
        </w:rPr>
        <w:t xml:space="preserve">PROFESSIONAL EXPERIENCE</w:t>
      </w:r>
    </w:p>
    <w:p w:rsidR="00000000" w:rsidDel="00000000" w:rsidP="00000000" w:rsidRDefault="00000000" w:rsidRPr="00000000" w14:paraId="0000000C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i w:val="1"/>
          <w:iCs w:val="1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Independent Product Design Consultant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London, UK </w:t>
      </w:r>
      <w:r w:rsidDel="00000000" w:rsidR="00000000" w:rsidRPr="00000000">
        <w:rPr>
          <w:rFonts w:ascii="Inconsolata" w:cs="Inconsolata" w:eastAsia="Inconsolata" w:hAnsi="Inconsolata"/>
          <w:i w:val="1"/>
          <w:iCs w:val="1"/>
          <w:color w:val="434343"/>
          <w:rtl w:val="0"/>
        </w:rPr>
        <w:t xml:space="preserve">Jan 2024 – Present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afterAutospacing="0" w:before="280" w:lineRule="auto"/>
        <w:ind w:left="0" w:right="570.4724409448835" w:firstLine="0"/>
        <w:rPr>
          <w:rFonts w:ascii="Inconsolata" w:cs="Inconsolata" w:eastAsia="Inconsolata" w:hAnsi="Inconsolata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Delivering strategic mobile and web design solutions for startups, focusing on scaling consumer-facing applications.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afterAutospacing="0" w:before="0" w:beforeAutospacing="0" w:lineRule="auto"/>
        <w:ind w:left="0" w:right="570.4724409448835" w:firstLine="0"/>
        <w:rPr>
          <w:rFonts w:ascii="Inconsolata" w:cs="Inconsolata" w:eastAsia="Inconsolata" w:hAnsi="Inconsolata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Conducting UI/UX audits to optimize visual hierarchy and interaction patterns for improved retention.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280" w:before="0" w:beforeAutospacing="0" w:lineRule="auto"/>
        <w:ind w:left="0" w:right="570.4724409448835" w:firstLine="0"/>
        <w:rPr>
          <w:rFonts w:ascii="Inconsolata" w:cs="Inconsolata" w:eastAsia="Inconsolata" w:hAnsi="Inconsolata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Developing scalable design systems to ensure consistency across native mobile and responsive web touchpoints.</w:t>
      </w:r>
    </w:p>
    <w:p w:rsidR="00000000" w:rsidDel="00000000" w:rsidP="00000000" w:rsidRDefault="00000000" w:rsidRPr="00000000" w14:paraId="00000010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i w:val="1"/>
          <w:iCs w:val="1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Senior Product Designer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Compare the Market (B2C Platform) </w:t>
      </w:r>
      <w:r w:rsidDel="00000000" w:rsidR="00000000" w:rsidRPr="00000000">
        <w:rPr>
          <w:rFonts w:ascii="Inconsolata" w:cs="Inconsolata" w:eastAsia="Inconsolata" w:hAnsi="Inconsolata"/>
          <w:i w:val="1"/>
          <w:iCs w:val="1"/>
          <w:color w:val="434343"/>
          <w:rtl w:val="0"/>
        </w:rPr>
        <w:t xml:space="preserve">Mar 2022 – Nov 2023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28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App &amp; Web Experiences: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Owned the holistic design strategy for complex financial comparison journeys serving millions of users, focusing on reducing cognitive load and enhancing visual appeal.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Design Systems Leadership: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Architected an enterprise-grade, tokenized Figma design system adopted across 15+ product teams. Defined core app patterns and components to ensure visual consistency between native app and web platforms.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Data-Driven Iteration: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Turned insights into action by utilizing A/B testing and behavioral analysis to optimize designs, achieving a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68% uplift in user engagement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and a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25% reduction in drop-off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28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Cross-Functional Collaboration: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Built strong relationships with product, engineering, and data teams to deliver scalable interaction patterns, reducing design-to-development handoff time by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40%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.</w:t>
      </w:r>
    </w:p>
    <w:p w:rsidR="00000000" w:rsidDel="00000000" w:rsidP="00000000" w:rsidRDefault="00000000" w:rsidRPr="00000000" w14:paraId="00000015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i w:val="1"/>
          <w:iCs w:val="1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UI/UX Design Manager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iD Mobile (Telecom &amp; Fintech) </w:t>
      </w:r>
      <w:r w:rsidDel="00000000" w:rsidR="00000000" w:rsidRPr="00000000">
        <w:rPr>
          <w:rFonts w:ascii="Inconsolata" w:cs="Inconsolata" w:eastAsia="Inconsolata" w:hAnsi="Inconsolata"/>
          <w:i w:val="1"/>
          <w:iCs w:val="1"/>
          <w:color w:val="434343"/>
          <w:rtl w:val="0"/>
        </w:rPr>
        <w:t xml:space="preserve">May 2021 – Feb 2022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8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Native App Redesign: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Directed the comprehensive redesign of the iD Mobile consumer app, strictly applying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iOS and Android design guidelines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to elevate the brand experience.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Visual &amp; Functional Impact: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Improved Customer Satisfaction (CSAT) scores by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35%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by creating a unified, reassurance-focused UX strategy for billing and data management.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Design System Governance: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Built and governed design standards across four product teams, establishing a consistent visual language and motion design principles for mobile touchpoints.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8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Research &amp; Validation: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Established remote usability testing processes (Maze) to validate mobile interaction flows, increasing confidence in design decisions and speeding up validation cycles by 25%.</w:t>
      </w:r>
    </w:p>
    <w:p w:rsidR="00000000" w:rsidDel="00000000" w:rsidP="00000000" w:rsidRDefault="00000000" w:rsidRPr="00000000" w14:paraId="0000001A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i w:val="1"/>
          <w:iCs w:val="1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UI/UX Designer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Currys / Carphone Warehouse (Retail E-commerce) </w:t>
      </w:r>
      <w:r w:rsidDel="00000000" w:rsidR="00000000" w:rsidRPr="00000000">
        <w:rPr>
          <w:rFonts w:ascii="Inconsolata" w:cs="Inconsolata" w:eastAsia="Inconsolata" w:hAnsi="Inconsolata"/>
          <w:i w:val="1"/>
          <w:iCs w:val="1"/>
          <w:color w:val="434343"/>
          <w:rtl w:val="0"/>
        </w:rPr>
        <w:t xml:space="preserve">Dec 2016 – Apr 2021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28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Retail Innovation: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Pioneered immersive </w:t>
      </w: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AR product visualization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features for the mobile experience, enabling customers to explore products virtually, which reduced purchase anxiety and return rates.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Personalization: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Designed ML-driven personalization features and recommendation engines (e.g., "You might also like") similar to fashion/lifestyle retail patterns, improving conversion rates.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Checkout Optimization: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Owned end-to-end checkout and post-purchase experience design; optimized complex mobile flows using experiment-driven design to support informed purchase decisions.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28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Component Development: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Collaborated with engineering to define accessible, reusable mobile components, ensuring production parity with high-fidelity Figma designs.</w:t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ind w:left="0" w:right="570.4724409448835" w:firstLine="0"/>
        <w:rPr>
          <w:rFonts w:ascii="Inconsolata" w:cs="Inconsolata" w:eastAsia="Inconsolata" w:hAnsi="Inconsolata"/>
          <w:b w:val="1"/>
          <w:bCs w:val="1"/>
          <w:sz w:val="26"/>
          <w:szCs w:val="26"/>
        </w:rPr>
      </w:pPr>
      <w:bookmarkStart w:colFirst="0" w:colLast="0" w:name="_5qhmfl3x8aly" w:id="4"/>
      <w:bookmarkEnd w:id="4"/>
      <w:r w:rsidDel="00000000" w:rsidR="00000000" w:rsidRPr="00000000">
        <w:rPr>
          <w:rFonts w:ascii="Inconsolata" w:cs="Inconsolata" w:eastAsia="Inconsolata" w:hAnsi="Inconsolata"/>
          <w:b w:val="1"/>
          <w:bCs w:val="1"/>
          <w:sz w:val="26"/>
          <w:szCs w:val="26"/>
          <w:rtl w:val="0"/>
        </w:rPr>
        <w:t xml:space="preserve">EARLIER ROLES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28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Creative Digital Designer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Algebra Consulting (2016)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UI/UX Designer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Webarts (2015)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280" w:before="0" w:beforeAutospacing="0" w:lineRule="auto"/>
        <w:ind w:left="0" w:right="570.4724409448835" w:firstLine="0"/>
        <w:rPr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UI/UX Designer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Falcon Brokers (Financial Services, 2012–2015)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ind w:left="0" w:right="570.4724409448835" w:firstLine="0"/>
        <w:rPr>
          <w:rFonts w:ascii="Inconsolata" w:cs="Inconsolata" w:eastAsia="Inconsolata" w:hAnsi="Inconsolata"/>
          <w:b w:val="1"/>
          <w:bCs w:val="1"/>
          <w:sz w:val="26"/>
          <w:szCs w:val="26"/>
        </w:rPr>
      </w:pPr>
      <w:bookmarkStart w:colFirst="0" w:colLast="0" w:name="_qqrqooq8jhgr" w:id="5"/>
      <w:bookmarkEnd w:id="5"/>
      <w:r w:rsidDel="00000000" w:rsidR="00000000" w:rsidRPr="00000000">
        <w:rPr>
          <w:rFonts w:ascii="Inconsolata" w:cs="Inconsolata" w:eastAsia="Inconsolata" w:hAnsi="Inconsolata"/>
          <w:b w:val="1"/>
          <w:bCs w:val="1"/>
          <w:sz w:val="26"/>
          <w:szCs w:val="26"/>
          <w:rtl w:val="0"/>
        </w:rPr>
        <w:t xml:space="preserve">EDUCATION</w:t>
      </w:r>
    </w:p>
    <w:p w:rsidR="00000000" w:rsidDel="00000000" w:rsidP="00000000" w:rsidRDefault="00000000" w:rsidRPr="00000000" w14:paraId="00000024">
      <w:pPr>
        <w:spacing w:after="280" w:before="280" w:lineRule="auto"/>
        <w:ind w:left="0" w:right="570.4724409448835" w:firstLine="0"/>
        <w:rPr>
          <w:rFonts w:ascii="Inconsolata" w:cs="Inconsolata" w:eastAsia="Inconsolata" w:hAnsi="Inconsolata"/>
          <w:color w:val="434343"/>
        </w:rPr>
      </w:pPr>
      <w:r w:rsidDel="00000000" w:rsidR="00000000" w:rsidRPr="00000000">
        <w:rPr>
          <w:rFonts w:ascii="Inconsolata" w:cs="Inconsolata" w:eastAsia="Inconsolata" w:hAnsi="Inconsolata"/>
          <w:b w:val="1"/>
          <w:bCs w:val="1"/>
          <w:color w:val="434343"/>
          <w:rtl w:val="0"/>
        </w:rPr>
        <w:t xml:space="preserve">BA (Hons) Graphic Design &amp; Communication</w:t>
      </w:r>
      <w:r w:rsidDel="00000000" w:rsidR="00000000" w:rsidRPr="00000000">
        <w:rPr>
          <w:rFonts w:ascii="Inconsolata" w:cs="Inconsolata" w:eastAsia="Inconsolata" w:hAnsi="Inconsolata"/>
          <w:color w:val="434343"/>
          <w:rtl w:val="0"/>
        </w:rPr>
        <w:t xml:space="preserve"> — University of Nicosia, Cyprus | 2011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consolat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stylianos.online" TargetMode="External"/><Relationship Id="rId7" Type="http://schemas.openxmlformats.org/officeDocument/2006/relationships/hyperlink" Target="https://www.stylianos.online" TargetMode="External"/><Relationship Id="rId8" Type="http://schemas.openxmlformats.org/officeDocument/2006/relationships/hyperlink" Target="https://www.stylianos.onlin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consolata-regular.ttf"/><Relationship Id="rId2" Type="http://schemas.openxmlformats.org/officeDocument/2006/relationships/font" Target="fonts/Inconsolat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