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BE842" w14:textId="77777777" w:rsidR="007476B4" w:rsidRDefault="00BC36E5">
      <w:pPr>
        <w:pStyle w:val="Nagwek1"/>
      </w:pPr>
      <w:r>
        <w:t>REGULAMIN II TURNIEJU TENISA</w:t>
      </w:r>
    </w:p>
    <w:p w14:paraId="5079F64E" w14:textId="77777777" w:rsidR="007476B4" w:rsidRDefault="00BC36E5">
      <w:r>
        <w:t>ROYAL TENNIS CUP</w:t>
      </w:r>
    </w:p>
    <w:p w14:paraId="71EAEF5E" w14:textId="77777777" w:rsidR="007476B4" w:rsidRDefault="00BC36E5">
      <w:r>
        <w:t>ŁAŃCUT 2025</w:t>
      </w:r>
      <w:r>
        <w:br/>
      </w:r>
    </w:p>
    <w:p w14:paraId="5CEDCB9A" w14:textId="77777777" w:rsidR="007476B4" w:rsidRDefault="00BC36E5">
      <w:r>
        <w:t>1. Organizatorem Turnieju Tenisa – II TURNIEJ TENISA ROYAL TENNIS CUP („Turniej”) jest Fundacja Royal Tennis Cup („Organizator”).</w:t>
      </w:r>
    </w:p>
    <w:p w14:paraId="29A8C6B6" w14:textId="77777777" w:rsidR="007476B4" w:rsidRDefault="00BC36E5">
      <w:r>
        <w:t>2. W Turnieju może wziąć udział każda osoba, która dokona zgłoszenia oraz opłaci wpisowe. Uczestnikiem może być każda osoba fizyczna, pełnoletnia lub niepełnoletnia (powyżej 13 roku życia, za zgodą opiekuna).</w:t>
      </w:r>
    </w:p>
    <w:p w14:paraId="4ADBFFF2" w14:textId="77777777" w:rsidR="007476B4" w:rsidRDefault="00BC36E5">
      <w:r>
        <w:t>3. Zgłoszenia Uczestników dokonuje się poprzez formularz zawarty na stronie internetowej Organizatora www.royaltenniscup.pl/, do wskazanej daty i godziny.</w:t>
      </w:r>
    </w:p>
    <w:p w14:paraId="74F6B9DB" w14:textId="77777777" w:rsidR="007476B4" w:rsidRDefault="00BC36E5">
      <w:r>
        <w:t>4. Wpisowe wynosi 300 (trzysta) zł, płatne w chwili zgłaszania uczestnictwa w Turnieju.</w:t>
      </w:r>
    </w:p>
    <w:p w14:paraId="384509AF" w14:textId="77777777" w:rsidR="007476B4" w:rsidRDefault="00BC36E5">
      <w:r>
        <w:t>5. Turniej rozgrywany jest w dniach 5 – 7 września 2025 roku na kortach Parku Zamkowego w Łańcucie („Miejsce Turnieju”).</w:t>
      </w:r>
    </w:p>
    <w:p w14:paraId="4B915378" w14:textId="77777777" w:rsidR="007476B4" w:rsidRDefault="00BC36E5">
      <w:r>
        <w:t>6. Turniej rozgrywany jest w następujących kategoriach:</w:t>
      </w:r>
      <w:r>
        <w:br/>
        <w:t>A) Gra pojedyncza:</w:t>
      </w:r>
      <w:r>
        <w:br/>
        <w:t xml:space="preserve">   I. Singiel Mężczyzn PRO,</w:t>
      </w:r>
      <w:r>
        <w:br/>
        <w:t xml:space="preserve">   II. Singiel Kobiet PRO.</w:t>
      </w:r>
    </w:p>
    <w:p w14:paraId="213BF4B8" w14:textId="77777777" w:rsidR="007476B4" w:rsidRDefault="00BC36E5">
      <w:r>
        <w:t>7. Organizator zastrzega możliwość ustalenia innego podziału uczestników na kategorie, w tym likwidacji danej kategorii w przypadku, gdy po ustaleniu listy uczestników zgłoszonych do Turnieju okaże się, iż występują znaczne dysproporcje w liczbie zawodników zgłoszonych do poszczególnych kategorii, a także wprowadzenia innych zmian w Regulaminie mających na celu usprawnienie lub uatrakcyjnienie Turnieju.</w:t>
      </w:r>
    </w:p>
    <w:p w14:paraId="1427ED52" w14:textId="77777777" w:rsidR="007476B4" w:rsidRDefault="00BC36E5">
      <w:r>
        <w:t>8. Wszyscy uczestnicy Turnieju zobowiązani są do przybycia na miejsce Zawodów co najmniej 30 minut przed planowanym meczem.</w:t>
      </w:r>
    </w:p>
    <w:p w14:paraId="5AC81849" w14:textId="77777777" w:rsidR="007476B4" w:rsidRDefault="00BC36E5">
      <w:r>
        <w:t>9. Mecze rozgrywane są systemem pucharowym. Organizator może postanowić o rozgrywaniu Turnieju w systemie mieszanym (grupowo – pucharowym).</w:t>
      </w:r>
    </w:p>
    <w:p w14:paraId="49589CE2" w14:textId="77777777" w:rsidR="007476B4" w:rsidRDefault="00BC36E5">
      <w:r>
        <w:t>10. Mecze rozgrywane są do dwóch wygranych setów. W przypadku wyniku 1:1 rozgrywany jest match tie-break do 10 punktów. Organizator zastrzega sobie prawo zmiany formatu na grę ze „złotą piłką” w przypadku niepogody lub innych okoliczności.</w:t>
      </w:r>
    </w:p>
    <w:p w14:paraId="6787674F" w14:textId="77777777" w:rsidR="007476B4" w:rsidRDefault="00BC36E5">
      <w:r>
        <w:t>11. Ze względów organizacyjnych (np. liczba uczestników, warunki pogodowe), Organizator zastrzega sobie prawo do zmiany formuły Turnieju, jego terminu lub miejsca.</w:t>
      </w:r>
    </w:p>
    <w:p w14:paraId="50934067" w14:textId="77777777" w:rsidR="007476B4" w:rsidRDefault="00BC36E5">
      <w:r>
        <w:t>12. W sprawach nieuregulowanych niniejszym Regulaminem stosuje się regulamin Polskiego Związku Tenisowego.</w:t>
      </w:r>
    </w:p>
    <w:p w14:paraId="3C1A8F2D" w14:textId="77777777" w:rsidR="007476B4" w:rsidRDefault="00BC36E5">
      <w:r>
        <w:t>13. Rozstawienie zawodników odbywa się według uznania Organizatora.</w:t>
      </w:r>
    </w:p>
    <w:p w14:paraId="61F3906E" w14:textId="77777777" w:rsidR="007476B4" w:rsidRDefault="00BC36E5">
      <w:r>
        <w:t>14. O godzinach rozgrywania meczów uczestnicy zostaną poinformowani w „Grafiku meczów” przygotowanym przez Organizatora i udostępnionym w formie tablicy ogłoszeń, informacji SMS, e-mail lub w mediach społecznościowych.</w:t>
      </w:r>
    </w:p>
    <w:p w14:paraId="57F8B90E" w14:textId="77777777" w:rsidR="007476B4" w:rsidRDefault="00BC36E5">
      <w:r>
        <w:t>15. Uczestników obowiązuje punktualna obecność o wyznaczonej godzinie gry. W sprawach spornych dotyczących spóźnienia decyduje sędzia, zgodnie z regulaminem PZT.</w:t>
      </w:r>
    </w:p>
    <w:p w14:paraId="7BE039E8" w14:textId="77777777" w:rsidR="007476B4" w:rsidRDefault="00BC36E5">
      <w:r>
        <w:t>16. W przypadku, gdy uczestnik nie stawi się na mecz finałowy, Organizator ma prawo zdyskwalifikować uczestnika, z wyjątkiem zdarzeń losowych (choroba, kontuzja).</w:t>
      </w:r>
    </w:p>
    <w:p w14:paraId="641A61BB" w14:textId="77777777" w:rsidR="007476B4" w:rsidRDefault="00BC36E5">
      <w:r>
        <w:t>17. Podczas turnieju oddelegowany jest sędzia Polskiego Związku Tenisowego, który sprawuje nadzór nad przebiegiem rozgrywek zgodnie z obowiązującymi zasadami i regulaminami gry w tenisa.</w:t>
      </w:r>
    </w:p>
    <w:p w14:paraId="632424B7" w14:textId="77777777" w:rsidR="007476B4" w:rsidRDefault="00BC36E5">
      <w:r>
        <w:t>18. Wszyscy zawodnicy są zobowiązani do udziału w ceremonii wręczenia nagród. W przypadku nieobecności nagroda finansowa za miejsce zostaje ograniczona do równowartości 500 zł.</w:t>
      </w:r>
    </w:p>
    <w:p w14:paraId="7CA15BE4" w14:textId="04730C80" w:rsidR="007476B4" w:rsidRDefault="00BC36E5">
      <w:r>
        <w:t>19. Nagrody:</w:t>
      </w:r>
      <w:r>
        <w:br/>
        <w:t xml:space="preserve">   I. Kategoria Mężczyźni PRO:</w:t>
      </w:r>
      <w:r>
        <w:br/>
        <w:t xml:space="preserve">      - I miejsce – 20.000 zł</w:t>
      </w:r>
      <w:r>
        <w:br/>
        <w:t xml:space="preserve">      - II miejsce – 10.000 zł</w:t>
      </w:r>
      <w:r>
        <w:br/>
        <w:t xml:space="preserve">      - III miejsce – </w:t>
      </w:r>
      <w:proofErr w:type="spellStart"/>
      <w:r>
        <w:t>dwie</w:t>
      </w:r>
      <w:proofErr w:type="spellEnd"/>
      <w:r>
        <w:t xml:space="preserve"> </w:t>
      </w:r>
      <w:proofErr w:type="spellStart"/>
      <w:r>
        <w:t>nagrody</w:t>
      </w:r>
      <w:proofErr w:type="spellEnd"/>
      <w:r>
        <w:t xml:space="preserve"> po </w:t>
      </w:r>
      <w:r w:rsidR="00B01996">
        <w:t>2.500</w:t>
      </w:r>
      <w:r>
        <w:t>zł</w:t>
      </w:r>
      <w:r>
        <w:br/>
      </w:r>
      <w:r>
        <w:br/>
        <w:t xml:space="preserve">   II. Kategoria Kobiety PRO:</w:t>
      </w:r>
      <w:r>
        <w:br/>
        <w:t xml:space="preserve">      - I miejsce – 10.000 zł</w:t>
      </w:r>
      <w:r>
        <w:br/>
        <w:t xml:space="preserve">      - II miejsce – 5.000 zł</w:t>
      </w:r>
      <w:r>
        <w:br/>
        <w:t xml:space="preserve">      - III </w:t>
      </w:r>
      <w:proofErr w:type="spellStart"/>
      <w:r>
        <w:t>miejsce</w:t>
      </w:r>
      <w:proofErr w:type="spellEnd"/>
      <w:r>
        <w:t xml:space="preserve"> – </w:t>
      </w:r>
      <w:proofErr w:type="spellStart"/>
      <w:r w:rsidR="00B01996">
        <w:t>dwie</w:t>
      </w:r>
      <w:proofErr w:type="spellEnd"/>
      <w:r w:rsidR="00B01996">
        <w:t xml:space="preserve"> </w:t>
      </w:r>
      <w:proofErr w:type="spellStart"/>
      <w:r w:rsidR="00B01996">
        <w:t>nagrody</w:t>
      </w:r>
      <w:proofErr w:type="spellEnd"/>
      <w:r w:rsidR="00B01996">
        <w:t xml:space="preserve"> po 1.500zł</w:t>
      </w:r>
    </w:p>
    <w:p w14:paraId="554F2ABE" w14:textId="77777777" w:rsidR="007476B4" w:rsidRDefault="00BC36E5">
      <w:r>
        <w:t>20. Uczestnik wyraża zgodę na wykonywanie zdjęć podczas turnieju i ich publikację na stronach Organizatora i w mediach społecznościowych.</w:t>
      </w:r>
    </w:p>
    <w:p w14:paraId="5927B109" w14:textId="77777777" w:rsidR="007476B4" w:rsidRDefault="00BC36E5">
      <w:r>
        <w:t>21. Organizator nie ponosi odpowiedzialności za kontuzje i wypadki powstałe w trakcie wydarzenia.</w:t>
      </w:r>
    </w:p>
    <w:p w14:paraId="62BF8354" w14:textId="77777777" w:rsidR="007476B4" w:rsidRDefault="00BC36E5">
      <w:r>
        <w:t>22. Wysłanie zgłoszenia oznacza akceptację niniejszego Regulaminu.</w:t>
      </w:r>
    </w:p>
    <w:p w14:paraId="681E1E48" w14:textId="798C954A" w:rsidR="007476B4" w:rsidRDefault="00BC36E5">
      <w:proofErr w:type="spellStart"/>
      <w:r>
        <w:t>Dyrektorem</w:t>
      </w:r>
      <w:proofErr w:type="spellEnd"/>
      <w:r>
        <w:t xml:space="preserve"> </w:t>
      </w:r>
      <w:proofErr w:type="spellStart"/>
      <w:r>
        <w:t>Turnieju</w:t>
      </w:r>
      <w:proofErr w:type="spellEnd"/>
      <w:r>
        <w:t xml:space="preserve"> jest </w:t>
      </w:r>
      <w:r w:rsidR="00B01996">
        <w:t xml:space="preserve">Michał </w:t>
      </w:r>
      <w:proofErr w:type="spellStart"/>
      <w:r w:rsidR="00B01996">
        <w:t>Bać</w:t>
      </w:r>
      <w:proofErr w:type="spellEnd"/>
    </w:p>
    <w:p w14:paraId="667C9828" w14:textId="2148285A" w:rsidR="007476B4" w:rsidRDefault="007476B4"/>
    <w:sectPr w:rsidR="007476B4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0016053">
    <w:abstractNumId w:val="8"/>
  </w:num>
  <w:num w:numId="2" w16cid:durableId="851912664">
    <w:abstractNumId w:val="6"/>
  </w:num>
  <w:num w:numId="3" w16cid:durableId="1386221499">
    <w:abstractNumId w:val="5"/>
  </w:num>
  <w:num w:numId="4" w16cid:durableId="53243783">
    <w:abstractNumId w:val="4"/>
  </w:num>
  <w:num w:numId="5" w16cid:durableId="618024118">
    <w:abstractNumId w:val="7"/>
  </w:num>
  <w:num w:numId="6" w16cid:durableId="957031478">
    <w:abstractNumId w:val="3"/>
  </w:num>
  <w:num w:numId="7" w16cid:durableId="1528330065">
    <w:abstractNumId w:val="2"/>
  </w:num>
  <w:num w:numId="8" w16cid:durableId="1788231449">
    <w:abstractNumId w:val="1"/>
  </w:num>
  <w:num w:numId="9" w16cid:durableId="1362320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1A623A"/>
    <w:rsid w:val="0029639D"/>
    <w:rsid w:val="00313F73"/>
    <w:rsid w:val="00326F90"/>
    <w:rsid w:val="007476B4"/>
    <w:rsid w:val="00AA1D8D"/>
    <w:rsid w:val="00B01996"/>
    <w:rsid w:val="00B47730"/>
    <w:rsid w:val="00BC36E5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3A5919E"/>
  <w14:defaultImageDpi w14:val="300"/>
  <w15:docId w15:val="{45582FCE-3808-B540-8C19-A31A944D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525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3671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Paweł Krzemień</cp:lastModifiedBy>
  <cp:revision>2</cp:revision>
  <dcterms:created xsi:type="dcterms:W3CDTF">2013-12-23T23:15:00Z</dcterms:created>
  <dcterms:modified xsi:type="dcterms:W3CDTF">2025-08-26T19:52:00Z</dcterms:modified>
  <cp:category/>
</cp:coreProperties>
</file>