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B2F4F" w14:textId="611490F8" w:rsidR="00C36B46" w:rsidRPr="00C36B46" w:rsidRDefault="00C36B46" w:rsidP="00C36B46">
      <w:pPr>
        <w:rPr>
          <w:b/>
          <w:bCs/>
        </w:rPr>
      </w:pPr>
      <w:r w:rsidRPr="00C36B46">
        <w:rPr>
          <w:b/>
          <w:bCs/>
        </w:rPr>
        <w:t>General Terms and Conditions for Purchase Contract</w:t>
      </w:r>
    </w:p>
    <w:p w14:paraId="1A529622" w14:textId="77777777" w:rsidR="00C36B46" w:rsidRPr="00C36B46" w:rsidRDefault="00000000" w:rsidP="00C36B46">
      <w:r>
        <w:pict w14:anchorId="02FBB0F6">
          <v:rect id="_x0000_i1025" style="width:0;height:1.5pt" o:hralign="center" o:hrstd="t" o:hr="t" fillcolor="#a0a0a0" stroked="f"/>
        </w:pict>
      </w:r>
    </w:p>
    <w:p w14:paraId="6D56652C" w14:textId="77777777" w:rsidR="00C36B46" w:rsidRPr="00C36B46" w:rsidRDefault="00C36B46" w:rsidP="00C36B46">
      <w:r w:rsidRPr="00C36B46">
        <w:rPr>
          <w:b/>
          <w:bCs/>
        </w:rPr>
        <w:t>Purchase Order #</w:t>
      </w:r>
      <w:r w:rsidRPr="00C36B46">
        <w:t xml:space="preserve"> ____________________</w:t>
      </w:r>
    </w:p>
    <w:p w14:paraId="26744C7C" w14:textId="77777777" w:rsidR="00C36B46" w:rsidRPr="00C36B46" w:rsidRDefault="00000000" w:rsidP="00C36B46">
      <w:r>
        <w:pict w14:anchorId="0CC08B44">
          <v:rect id="_x0000_i1026" style="width:0;height:1.5pt" o:hralign="center" o:hrstd="t" o:hr="t" fillcolor="#a0a0a0" stroked="f"/>
        </w:pict>
      </w:r>
    </w:p>
    <w:p w14:paraId="56A7027E" w14:textId="77777777" w:rsidR="00C36B46" w:rsidRPr="00C36B46" w:rsidRDefault="00C36B46" w:rsidP="00C36B46">
      <w:pPr>
        <w:rPr>
          <w:b/>
          <w:bCs/>
        </w:rPr>
      </w:pPr>
      <w:r w:rsidRPr="00C36B46">
        <w:rPr>
          <w:b/>
          <w:bCs/>
        </w:rPr>
        <w:t>GENERAL TERMS AND CONDITIONS OF CONTRACT FOR THE SUPPLY OF COMPUTER EQUIPMENT AND ANCILLARY PRODUCTS</w:t>
      </w:r>
    </w:p>
    <w:p w14:paraId="6017869F" w14:textId="77777777" w:rsidR="00C36B46" w:rsidRPr="00C36B46" w:rsidRDefault="00C36B46" w:rsidP="00C36B46">
      <w:r w:rsidRPr="00C36B46">
        <w:t>1. GENERAL PROVISIONS</w:t>
      </w:r>
    </w:p>
    <w:p w14:paraId="01945C5B" w14:textId="77777777" w:rsidR="00C36B46" w:rsidRPr="00C36B46" w:rsidRDefault="00C36B46" w:rsidP="00C36B46">
      <w:r w:rsidRPr="00C36B46">
        <w:t>1.1 Applicable Law and Place of Jurisdiction</w:t>
      </w:r>
    </w:p>
    <w:p w14:paraId="33A7B353" w14:textId="4D74EC60" w:rsidR="00C36B46" w:rsidRPr="00C36B46" w:rsidRDefault="00C36B46" w:rsidP="00C36B46">
      <w:r w:rsidRPr="00C36B46">
        <w:t xml:space="preserve">The Contract shall be governed by, and construed in accordance with, the laws of the Republic of India. The Supplier’s general terms and conditions of business, sale, or payment shall not apply. Subject to Clause 5.4 (Arbitration), the competent courts </w:t>
      </w:r>
      <w:r w:rsidRPr="00B20306">
        <w:rPr>
          <w:highlight w:val="lightGray"/>
        </w:rPr>
        <w:t xml:space="preserve">in </w:t>
      </w:r>
      <w:r w:rsidR="006778FA" w:rsidRPr="00B20306">
        <w:rPr>
          <w:highlight w:val="lightGray"/>
        </w:rPr>
        <w:t>Chenna</w:t>
      </w:r>
      <w:r w:rsidRPr="00B20306">
        <w:rPr>
          <w:highlight w:val="lightGray"/>
        </w:rPr>
        <w:t>i</w:t>
      </w:r>
      <w:r w:rsidRPr="00C36B46">
        <w:t xml:space="preserve"> shall have exclusive jurisdiction over any disputes arising out of or in connection with this Contract.</w:t>
      </w:r>
    </w:p>
    <w:p w14:paraId="43974DB2" w14:textId="77777777" w:rsidR="00C36B46" w:rsidRPr="00C36B46" w:rsidRDefault="00C36B46" w:rsidP="00C36B46">
      <w:r w:rsidRPr="00C36B46">
        <w:t>1.2 Form</w:t>
      </w:r>
    </w:p>
    <w:p w14:paraId="1E8C8324" w14:textId="77777777" w:rsidR="00C36B46" w:rsidRPr="00C36B46" w:rsidRDefault="00C36B46" w:rsidP="00C36B46">
      <w:r w:rsidRPr="00C36B46">
        <w:t>The Contract, any amendments or supplements, and all material operational communications must be executed in written or text form, unless a stricter statutory format is prescribed by applicable law.</w:t>
      </w:r>
    </w:p>
    <w:p w14:paraId="0F8FB33B" w14:textId="77777777" w:rsidR="00C36B46" w:rsidRPr="00C36B46" w:rsidRDefault="00C36B46" w:rsidP="00C36B46">
      <w:r w:rsidRPr="00C36B46">
        <w:t>1.3 Quality of Goods and Technical Standards</w:t>
      </w:r>
    </w:p>
    <w:p w14:paraId="16DB85EC" w14:textId="77777777" w:rsidR="00C36B46" w:rsidRPr="00C36B46" w:rsidRDefault="00C36B46" w:rsidP="00C36B46">
      <w:r w:rsidRPr="00C36B46">
        <w:t>All computer equipment, peripherals, and ancillary products supplied under this Contract must be brand new, unused, of excellent quality, and free from any defects in design, material, or workmanship. The goods must strictly comply with the technical specifications, performance metrics, and configuration profiles detailed in the Purchase Order or its annexures.</w:t>
      </w:r>
    </w:p>
    <w:p w14:paraId="7EAD7E01" w14:textId="77777777" w:rsidR="00C36B46" w:rsidRPr="00C36B46" w:rsidRDefault="00C36B46" w:rsidP="00C36B46">
      <w:r w:rsidRPr="00C36B46">
        <w:t>1.4 Framework Conditions and Sustainability</w:t>
      </w:r>
    </w:p>
    <w:p w14:paraId="60C7F34F" w14:textId="77777777" w:rsidR="00C36B46" w:rsidRPr="00C36B46" w:rsidRDefault="00C36B46" w:rsidP="00C36B46">
      <w:pPr>
        <w:numPr>
          <w:ilvl w:val="0"/>
          <w:numId w:val="1"/>
        </w:numPr>
      </w:pPr>
      <w:r w:rsidRPr="00C36B46">
        <w:rPr>
          <w:b/>
          <w:bCs/>
        </w:rPr>
        <w:t>1.4.1 Legal Compliance:</w:t>
      </w:r>
      <w:r w:rsidRPr="00C36B46">
        <w:t xml:space="preserve"> In performing its obligations under this Contract, the Supplier must fully comply with all applicable national, state, and local legal provisions, ordinances, environmental statutes, and official regulations, including statutory tax provisions.</w:t>
      </w:r>
    </w:p>
    <w:p w14:paraId="71CDFCC8" w14:textId="77777777" w:rsidR="00C36B46" w:rsidRPr="00C36B46" w:rsidRDefault="00C36B46" w:rsidP="00C36B46">
      <w:pPr>
        <w:numPr>
          <w:ilvl w:val="0"/>
          <w:numId w:val="1"/>
        </w:numPr>
      </w:pPr>
      <w:r w:rsidRPr="00C36B46">
        <w:rPr>
          <w:b/>
          <w:bCs/>
        </w:rPr>
        <w:t>1.4.2 Environmental and Social Standards:</w:t>
      </w:r>
      <w:r w:rsidRPr="00C36B46">
        <w:t xml:space="preserve"> The Supplier warrants that all hardware supplied complies with national and international environmental standards, including restriction of hazardous substances (RoHS) and e-waste management rules applicable in India.</w:t>
      </w:r>
    </w:p>
    <w:p w14:paraId="066771C1" w14:textId="77777777" w:rsidR="00C36B46" w:rsidRPr="00C36B46" w:rsidRDefault="00C36B46" w:rsidP="00C36B46">
      <w:pPr>
        <w:numPr>
          <w:ilvl w:val="0"/>
          <w:numId w:val="1"/>
        </w:numPr>
      </w:pPr>
      <w:r w:rsidRPr="00C36B46">
        <w:rPr>
          <w:b/>
          <w:bCs/>
        </w:rPr>
        <w:t>1.4.3 Labour Standards:</w:t>
      </w:r>
      <w:r w:rsidRPr="00C36B46">
        <w:t xml:space="preserve"> The Supplier is obliged to comply with the core principles stated in the Declaration of the International Labour Organization (ILO), ensuring freedom of association, the absolute prohibition of child or forced labour, and non-discrimination in respect of employment and occupation.</w:t>
      </w:r>
    </w:p>
    <w:p w14:paraId="4983BE92" w14:textId="77777777" w:rsidR="00C36B46" w:rsidRPr="00C36B46" w:rsidRDefault="00C36B46" w:rsidP="00C36B46">
      <w:r w:rsidRPr="00C36B46">
        <w:t>1.5 Integrity and Anti-Corruption Policy</w:t>
      </w:r>
    </w:p>
    <w:p w14:paraId="5E32CF7D" w14:textId="77777777" w:rsidR="00C36B46" w:rsidRPr="00C36B46" w:rsidRDefault="00C36B46" w:rsidP="00C36B46">
      <w:pPr>
        <w:numPr>
          <w:ilvl w:val="0"/>
          <w:numId w:val="2"/>
        </w:numPr>
      </w:pPr>
      <w:r w:rsidRPr="00C36B46">
        <w:rPr>
          <w:b/>
          <w:bCs/>
        </w:rPr>
        <w:t>1.5.1 Conflicts of Interest:</w:t>
      </w:r>
      <w:r w:rsidRPr="00C36B46">
        <w:t xml:space="preserve"> The Supplier must avoid any conflict of interest relating to the execution of this Contract. Commercial interests, political allegiances, or personal relationships must not compromise the integrity of the procurement process.</w:t>
      </w:r>
    </w:p>
    <w:p w14:paraId="5E4ED031" w14:textId="77777777" w:rsidR="00C36B46" w:rsidRPr="00C36B46" w:rsidRDefault="00C36B46" w:rsidP="00C36B46">
      <w:pPr>
        <w:numPr>
          <w:ilvl w:val="0"/>
          <w:numId w:val="2"/>
        </w:numPr>
      </w:pPr>
      <w:r w:rsidRPr="00C36B46">
        <w:rPr>
          <w:b/>
          <w:bCs/>
        </w:rPr>
        <w:t>1.5.2 Anti-Corruption:</w:t>
      </w:r>
      <w:r w:rsidRPr="00C36B46">
        <w:t xml:space="preserve"> The Supplier shall not, either directly or via third parties, offer, grant, request, or accept any improper gifts, monetary advantages, or facilitation payments in </w:t>
      </w:r>
      <w:r w:rsidRPr="00C36B46">
        <w:lastRenderedPageBreak/>
        <w:t>connection with this Contract. Corruption, fraud, embezzlement, or breach of trust in any form is strictly prohibited and constitutes grounds for immediate termination.</w:t>
      </w:r>
    </w:p>
    <w:p w14:paraId="1095C337" w14:textId="77777777" w:rsidR="00C36B46" w:rsidRPr="00C36B46" w:rsidRDefault="00C36B46" w:rsidP="00C36B46">
      <w:r w:rsidRPr="00C36B46">
        <w:t>1.6 Confidentiality</w:t>
      </w:r>
    </w:p>
    <w:p w14:paraId="5C6EDF88" w14:textId="77777777" w:rsidR="00C36B46" w:rsidRPr="00C36B46" w:rsidRDefault="00C36B46" w:rsidP="00C36B46">
      <w:r w:rsidRPr="00C36B46">
        <w:t>Any data, technical drawings, configurations, or operational information relating to the Buyer or the designated end-user institution that becomes known to the Supplier during the course of performing this Contract must be treated as strictly confidential. This obligation survives the expiry or termination of the Contract.</w:t>
      </w:r>
    </w:p>
    <w:p w14:paraId="24825A58" w14:textId="77777777" w:rsidR="00C36B46" w:rsidRPr="00C36B46" w:rsidRDefault="00000000" w:rsidP="00C36B46">
      <w:r>
        <w:pict w14:anchorId="51AB5529">
          <v:rect id="_x0000_i1027" style="width:0;height:1.5pt" o:hralign="center" o:hrstd="t" o:hr="t" fillcolor="#a0a0a0" stroked="f"/>
        </w:pict>
      </w:r>
    </w:p>
    <w:p w14:paraId="37D0B810" w14:textId="77777777" w:rsidR="00C36B46" w:rsidRPr="00C36B46" w:rsidRDefault="00C36B46" w:rsidP="00C36B46">
      <w:r w:rsidRPr="00C36B46">
        <w:rPr>
          <w:b/>
          <w:bCs/>
        </w:rPr>
        <w:t>Purchase Order #</w:t>
      </w:r>
      <w:r w:rsidRPr="00C36B46">
        <w:t xml:space="preserve"> ____________________</w:t>
      </w:r>
    </w:p>
    <w:p w14:paraId="5D320C56" w14:textId="77777777" w:rsidR="00C36B46" w:rsidRPr="00C36B46" w:rsidRDefault="00000000" w:rsidP="00C36B46">
      <w:r>
        <w:pict w14:anchorId="34EEF795">
          <v:rect id="_x0000_i1028" style="width:0;height:1.5pt" o:hralign="center" o:hrstd="t" o:hr="t" fillcolor="#a0a0a0" stroked="f"/>
        </w:pict>
      </w:r>
    </w:p>
    <w:p w14:paraId="641026DE" w14:textId="77777777" w:rsidR="00C36B46" w:rsidRPr="00C36B46" w:rsidRDefault="00C36B46" w:rsidP="00C36B46">
      <w:r w:rsidRPr="00C36B46">
        <w:t>2. SUPPLY, DELIVERY, AND INSURANCE</w:t>
      </w:r>
    </w:p>
    <w:p w14:paraId="5AAFF481" w14:textId="77777777" w:rsidR="00C36B46" w:rsidRPr="00C36B46" w:rsidRDefault="00C36B46" w:rsidP="00C36B46">
      <w:r w:rsidRPr="00C36B46">
        <w:t>2.1 Delivery Terms and Documentation</w:t>
      </w:r>
    </w:p>
    <w:p w14:paraId="2B43DB3F" w14:textId="77777777" w:rsidR="00C36B46" w:rsidRPr="00C36B46" w:rsidRDefault="00C36B46" w:rsidP="00C36B46">
      <w:r w:rsidRPr="00C36B46">
        <w:t>The Supplier shall deliver the goods to the exact final delivery centres specified by the Buyer. Delivery shall be executed strictly in accordance with the timelines and shipping schedules detailed in the Purchase Order. Partial deliveries are permitted only with the prior written consent of the Buyer.</w:t>
      </w:r>
    </w:p>
    <w:p w14:paraId="653EC651" w14:textId="77777777" w:rsidR="00C36B46" w:rsidRPr="00C36B46" w:rsidRDefault="00C36B46" w:rsidP="00C36B46">
      <w:r w:rsidRPr="00C36B46">
        <w:t>2.2 Transit Insurance</w:t>
      </w:r>
    </w:p>
    <w:p w14:paraId="344B07BD" w14:textId="77777777" w:rsidR="00C36B46" w:rsidRPr="00C36B46" w:rsidRDefault="00C36B46" w:rsidP="00C36B46">
      <w:r w:rsidRPr="00C36B46">
        <w:t xml:space="preserve">The Supplier shall, at its own expense, secure and maintain comprehensive transit insurance coverage for all hardware and ancillary products. This insurance policy must remain fully active and protective from the point of origin up to the final physical delivery centres designated in the Contract. The insurance must cover all risks of loss, theft, damage, breakage, or destruction during loading, transit, and unloading. The Buyer shall bear no risk or liability for the goods prior to their formal delivery and verification at the specified </w:t>
      </w:r>
      <w:proofErr w:type="spellStart"/>
      <w:r w:rsidRPr="00C36B46">
        <w:t>centers</w:t>
      </w:r>
      <w:proofErr w:type="spellEnd"/>
      <w:r w:rsidRPr="00C36B46">
        <w:t>.</w:t>
      </w:r>
    </w:p>
    <w:p w14:paraId="3D74B03B" w14:textId="77777777" w:rsidR="00C36B46" w:rsidRPr="00C36B46" w:rsidRDefault="00C36B46" w:rsidP="00C36B46">
      <w:r w:rsidRPr="00C36B46">
        <w:t>2.3 Inspection and Acceptance Testing</w:t>
      </w:r>
    </w:p>
    <w:p w14:paraId="4099A7B7" w14:textId="77777777" w:rsidR="00C36B46" w:rsidRPr="00C36B46" w:rsidRDefault="00C36B46" w:rsidP="00C36B46">
      <w:r w:rsidRPr="00C36B46">
        <w:t>Upon physical receipt at the delivery centres, a functional testing window of fifteen (15) working days shall be provided. The designated party or end-user institution shall inspect the units to verify technical compliance, operational stability, and successful pre-installation of software components. Formal acceptance shall be executed in writing through a signed asset confirmation sheet or certificate.</w:t>
      </w:r>
    </w:p>
    <w:p w14:paraId="61C400FA" w14:textId="77777777" w:rsidR="00C36B46" w:rsidRPr="00C36B46" w:rsidRDefault="00000000" w:rsidP="00C36B46">
      <w:r>
        <w:pict w14:anchorId="4E9CCFCB">
          <v:rect id="_x0000_i1029" style="width:0;height:1.5pt" o:hralign="center" o:hrstd="t" o:hr="t" fillcolor="#a0a0a0" stroked="f"/>
        </w:pict>
      </w:r>
    </w:p>
    <w:p w14:paraId="37666D6F" w14:textId="77777777" w:rsidR="00C36B46" w:rsidRPr="00C36B46" w:rsidRDefault="00C36B46" w:rsidP="00C36B46">
      <w:r w:rsidRPr="00C36B46">
        <w:rPr>
          <w:b/>
          <w:bCs/>
        </w:rPr>
        <w:t>Purchase Order #</w:t>
      </w:r>
      <w:r w:rsidRPr="00C36B46">
        <w:t xml:space="preserve"> ____________________</w:t>
      </w:r>
    </w:p>
    <w:p w14:paraId="6F810367" w14:textId="77777777" w:rsidR="00C36B46" w:rsidRPr="00C36B46" w:rsidRDefault="00000000" w:rsidP="00C36B46">
      <w:r>
        <w:pict w14:anchorId="70DC6F37">
          <v:rect id="_x0000_i1030" style="width:0;height:1.5pt" o:hralign="center" o:hrstd="t" o:hr="t" fillcolor="#a0a0a0" stroked="f"/>
        </w:pict>
      </w:r>
    </w:p>
    <w:p w14:paraId="436C7C94" w14:textId="77777777" w:rsidR="00C36B46" w:rsidRPr="00C36B46" w:rsidRDefault="00C36B46" w:rsidP="00C36B46">
      <w:r w:rsidRPr="00C36B46">
        <w:t>3. HARDWARE SPECIFICATIONS AND SOFTWARE LICENSING</w:t>
      </w:r>
    </w:p>
    <w:p w14:paraId="33F424D7" w14:textId="77777777" w:rsidR="00C36B46" w:rsidRPr="00C36B46" w:rsidRDefault="00C36B46" w:rsidP="00C36B46">
      <w:r w:rsidRPr="00C36B46">
        <w:t>3.1 Pre-installed Operating System</w:t>
      </w:r>
    </w:p>
    <w:p w14:paraId="3836153C" w14:textId="77777777" w:rsidR="00C36B46" w:rsidRPr="00C36B46" w:rsidRDefault="00C36B46" w:rsidP="00C36B46">
      <w:r w:rsidRPr="00C36B46">
        <w:t xml:space="preserve">All computer workstations, laptops, or desktops supplied under this Contract must be delivered with genuine, fully activated </w:t>
      </w:r>
      <w:r w:rsidRPr="00C36B46">
        <w:rPr>
          <w:b/>
          <w:bCs/>
        </w:rPr>
        <w:t>Windows 11 Pro</w:t>
      </w:r>
      <w:r w:rsidRPr="00C36B46">
        <w:t xml:space="preserve"> pre-installed. Original Equipment Manufacturer (OEM) activation signatures and original software architecture must be configured and fully functional out of the box.</w:t>
      </w:r>
    </w:p>
    <w:p w14:paraId="0DD9836E" w14:textId="77777777" w:rsidR="00C36B46" w:rsidRPr="00C36B46" w:rsidRDefault="00C36B46" w:rsidP="00C36B46">
      <w:r w:rsidRPr="00C36B46">
        <w:lastRenderedPageBreak/>
        <w:t>3.2 Productivity Software</w:t>
      </w:r>
    </w:p>
    <w:p w14:paraId="6C93C443" w14:textId="77777777" w:rsidR="00C36B46" w:rsidRPr="00C36B46" w:rsidRDefault="00C36B46" w:rsidP="00C36B46">
      <w:r w:rsidRPr="00C36B46">
        <w:t xml:space="preserve">The Supplier must bundle each applicable computing unit with a perpetual, standalone license of </w:t>
      </w:r>
      <w:r w:rsidRPr="00C36B46">
        <w:rPr>
          <w:b/>
          <w:bCs/>
        </w:rPr>
        <w:t>Microsoft Office Business</w:t>
      </w:r>
      <w:r w:rsidRPr="00C36B46">
        <w:t>. Subscription-based software frameworks requiring recurring buyer platform renewals are strictly excluded. The software must grant non-expiring, permanent operational access to core productivity modules.</w:t>
      </w:r>
    </w:p>
    <w:p w14:paraId="7BDD2C1B" w14:textId="77777777" w:rsidR="00C36B46" w:rsidRPr="00C36B46" w:rsidRDefault="00C36B46" w:rsidP="00C36B46">
      <w:r w:rsidRPr="00C36B46">
        <w:t>3.3 Endpoint Protection (Anti-Virus)</w:t>
      </w:r>
    </w:p>
    <w:p w14:paraId="6EF20C0E" w14:textId="075DE734" w:rsidR="00C36B46" w:rsidRPr="00C36B46" w:rsidRDefault="00C36B46" w:rsidP="00C36B46">
      <w:r w:rsidRPr="00C36B46">
        <w:t xml:space="preserve">Each hardware asset must include a pre-installed installation of </w:t>
      </w:r>
      <w:r w:rsidR="00FC7A12">
        <w:rPr>
          <w:b/>
          <w:bCs/>
        </w:rPr>
        <w:t>a branded and well-known</w:t>
      </w:r>
      <w:r w:rsidRPr="00C36B46">
        <w:rPr>
          <w:b/>
          <w:bCs/>
        </w:rPr>
        <w:t xml:space="preserve"> Anti-virus</w:t>
      </w:r>
      <w:r w:rsidR="00FC7A12">
        <w:rPr>
          <w:b/>
          <w:bCs/>
        </w:rPr>
        <w:t xml:space="preserve"> of the specified version as per Annexure A listing the Specifications for all supplies</w:t>
      </w:r>
      <w:r w:rsidRPr="00C36B46">
        <w:t xml:space="preserve">. This endpoint security software must include a mandatory, unyielding three (3) year runtime subscription covering continuous automated security definitions, virus database updates, malware mitigation, and firewall support, commencing from the formal date of </w:t>
      </w:r>
      <w:r w:rsidR="00FC7A12">
        <w:t>delivery of the system</w:t>
      </w:r>
      <w:r w:rsidRPr="00C36B46">
        <w:t>.</w:t>
      </w:r>
    </w:p>
    <w:p w14:paraId="56C565DA" w14:textId="77777777" w:rsidR="00C36B46" w:rsidRPr="00C36B46" w:rsidRDefault="00C36B46" w:rsidP="00C36B46">
      <w:r w:rsidRPr="00C36B46">
        <w:t>3.4 Third-Party Beneficiary Rule for Software Licensing</w:t>
      </w:r>
    </w:p>
    <w:p w14:paraId="6DE14445" w14:textId="77777777" w:rsidR="00C36B46" w:rsidRPr="00C36B46" w:rsidRDefault="00C36B46" w:rsidP="00C36B46">
      <w:r w:rsidRPr="00C36B46">
        <w:t xml:space="preserve">It is an explicit condition of this Contract that </w:t>
      </w:r>
      <w:r w:rsidRPr="00C36B46">
        <w:rPr>
          <w:b/>
          <w:bCs/>
        </w:rPr>
        <w:t>all legal titles, software volume license certificates, activation keys, and software asset registration signatures must be issued and registered strictly in the name of the designated partner/end-user institution</w:t>
      </w:r>
      <w:r w:rsidRPr="00C36B46">
        <w:t xml:space="preserve"> specified in the delivery schedule, and not in the name of the Buyer. The Supplier shall ensure that all manufacturer warranty channels and software support pathways are directly accessible by said designated party.</w:t>
      </w:r>
    </w:p>
    <w:p w14:paraId="7604F05E" w14:textId="77777777" w:rsidR="00C36B46" w:rsidRPr="00C36B46" w:rsidRDefault="00000000" w:rsidP="00C36B46">
      <w:r>
        <w:pict w14:anchorId="53A39454">
          <v:rect id="_x0000_i1031" style="width:0;height:1.5pt" o:hralign="center" o:hrstd="t" o:hr="t" fillcolor="#a0a0a0" stroked="f"/>
        </w:pict>
      </w:r>
    </w:p>
    <w:p w14:paraId="3686362B" w14:textId="77777777" w:rsidR="00C36B46" w:rsidRPr="00C36B46" w:rsidRDefault="00C36B46" w:rsidP="00C36B46">
      <w:r w:rsidRPr="00C36B46">
        <w:rPr>
          <w:b/>
          <w:bCs/>
        </w:rPr>
        <w:t>Purchase Order #</w:t>
      </w:r>
      <w:r w:rsidRPr="00C36B46">
        <w:t xml:space="preserve"> ____________________</w:t>
      </w:r>
    </w:p>
    <w:p w14:paraId="55D8D860" w14:textId="77777777" w:rsidR="00C36B46" w:rsidRPr="00C36B46" w:rsidRDefault="00000000" w:rsidP="00C36B46">
      <w:r>
        <w:pict w14:anchorId="457E4464">
          <v:rect id="_x0000_i1032" style="width:0;height:1.5pt" o:hralign="center" o:hrstd="t" o:hr="t" fillcolor="#a0a0a0" stroked="f"/>
        </w:pict>
      </w:r>
    </w:p>
    <w:p w14:paraId="7AF1C306" w14:textId="77777777" w:rsidR="00C36B46" w:rsidRPr="00C36B46" w:rsidRDefault="00C36B46" w:rsidP="00C36B46">
      <w:r w:rsidRPr="00C36B46">
        <w:t>4. REMUNERATION, INVOICING, AND PAYMENT</w:t>
      </w:r>
    </w:p>
    <w:p w14:paraId="27D3A974" w14:textId="77777777" w:rsidR="00C36B46" w:rsidRPr="00C36B46" w:rsidRDefault="00C36B46" w:rsidP="00C36B46">
      <w:r w:rsidRPr="00C36B46">
        <w:t>4.1 Pricing and Statutory Taxes</w:t>
      </w:r>
    </w:p>
    <w:p w14:paraId="7E188CBF" w14:textId="77777777" w:rsidR="00C36B46" w:rsidRPr="00C36B46" w:rsidRDefault="00C36B46" w:rsidP="00C36B46">
      <w:r w:rsidRPr="00C36B46">
        <w:t>The total price specified in the Purchase Order is a maximum fixed cap. No excess costs, hidden fees, or unlisted freight adjustments shall be reimbursed. The Supplier may invoice Goods and Services Tax (GST) or applicable value-added taxes at the prevailing statutory rate, explicitly separated on the face of the commercial tax invoice.</w:t>
      </w:r>
    </w:p>
    <w:p w14:paraId="0EDC71C7" w14:textId="77777777" w:rsidR="00C36B46" w:rsidRPr="00C36B46" w:rsidRDefault="00C36B46" w:rsidP="00C36B46">
      <w:r w:rsidRPr="00C36B46">
        <w:t>4.2 Pro-Rated Payment Linked to Goods Received Note (GRN)</w:t>
      </w:r>
    </w:p>
    <w:p w14:paraId="3A059278" w14:textId="77777777" w:rsidR="00C36B46" w:rsidRPr="00C36B46" w:rsidRDefault="00C36B46" w:rsidP="00C36B46">
      <w:r w:rsidRPr="00C36B46">
        <w:t xml:space="preserve">Release of payment by the Buyer shall be pro-rated to and strictly subject to actual evidence of physical delivery. Each payment milestone or partial disbursement request must be accompanied by a valid </w:t>
      </w:r>
      <w:r w:rsidRPr="00C36B46">
        <w:rPr>
          <w:b/>
          <w:bCs/>
        </w:rPr>
        <w:t>Goods Received Note (GRN)</w:t>
      </w:r>
      <w:r w:rsidRPr="00C36B46">
        <w:t xml:space="preserve"> issued and signed by the authorized personnel at the respective delivery centres. No invoice shall be processed for payment without the corresponding, unconditioned GRN matching the quantity and description of the items billed.</w:t>
      </w:r>
    </w:p>
    <w:p w14:paraId="02D0E1C2" w14:textId="77777777" w:rsidR="00C36B46" w:rsidRPr="00C36B46" w:rsidRDefault="00C36B46" w:rsidP="00C36B46">
      <w:r w:rsidRPr="00C36B46">
        <w:t>4.3 Warranty and Spare Parts Guarantee</w:t>
      </w:r>
    </w:p>
    <w:p w14:paraId="227192FD" w14:textId="27A8150D" w:rsidR="00C36B46" w:rsidRPr="00C36B46" w:rsidRDefault="00C36B46" w:rsidP="00C36B46">
      <w:r w:rsidRPr="00C36B46">
        <w:t xml:space="preserve">The Supplier provides a comprehensive commercial hardware warranty on all components. Furthermore, the Supplier guarantees that original replacement parts, components, and matching ancillary modules for the supplied equipment shall remain available for procurement for a minimum duration of </w:t>
      </w:r>
      <w:r w:rsidR="00FC7A12">
        <w:t>three</w:t>
      </w:r>
      <w:r w:rsidRPr="00C36B46">
        <w:t xml:space="preserve"> (</w:t>
      </w:r>
      <w:r w:rsidR="00FC7A12">
        <w:t>3</w:t>
      </w:r>
      <w:r w:rsidRPr="00C36B46">
        <w:t>) years following hardware acceptance.</w:t>
      </w:r>
    </w:p>
    <w:p w14:paraId="7A20C0A3" w14:textId="77777777" w:rsidR="00C36B46" w:rsidRPr="00C36B46" w:rsidRDefault="00C36B46" w:rsidP="00C36B46">
      <w:r w:rsidRPr="00C36B46">
        <w:t>4.4 Performance Bank Guarantee (PBG)</w:t>
      </w:r>
    </w:p>
    <w:p w14:paraId="558B1E0E" w14:textId="77777777" w:rsidR="00C36B46" w:rsidRPr="00C36B46" w:rsidRDefault="00C36B46" w:rsidP="00C36B46">
      <w:r w:rsidRPr="00C36B46">
        <w:lastRenderedPageBreak/>
        <w:t>The Performance Bank Guarantee (PBG) shall be released upon satisfactory deliveries and successful installation of the computers, accessories and ancillary devices together with the registration of software licenses with the corresponding OEMs. Deficiencies will entail retention of payments for corresponding quantities until such time as these are fully rectified to the satisfaction of the Buyer.</w:t>
      </w:r>
    </w:p>
    <w:p w14:paraId="550CEE34" w14:textId="77777777" w:rsidR="00C36B46" w:rsidRPr="00C36B46" w:rsidRDefault="00000000" w:rsidP="00C36B46">
      <w:r>
        <w:pict w14:anchorId="18127D0F">
          <v:rect id="_x0000_i1033" style="width:0;height:1.5pt" o:hralign="center" o:hrstd="t" o:hr="t" fillcolor="#a0a0a0" stroked="f"/>
        </w:pict>
      </w:r>
    </w:p>
    <w:p w14:paraId="6C1B290A" w14:textId="77777777" w:rsidR="00C36B46" w:rsidRPr="00C36B46" w:rsidRDefault="00C36B46" w:rsidP="00C36B46">
      <w:r w:rsidRPr="00C36B46">
        <w:rPr>
          <w:b/>
          <w:bCs/>
        </w:rPr>
        <w:t>Purchase Order #</w:t>
      </w:r>
      <w:r w:rsidRPr="00C36B46">
        <w:t xml:space="preserve"> ____________________</w:t>
      </w:r>
    </w:p>
    <w:p w14:paraId="690250E7" w14:textId="77777777" w:rsidR="00C36B46" w:rsidRPr="00C36B46" w:rsidRDefault="00000000" w:rsidP="00C36B46">
      <w:r>
        <w:pict w14:anchorId="18545BED">
          <v:rect id="_x0000_i1034" style="width:0;height:1.5pt" o:hralign="center" o:hrstd="t" o:hr="t" fillcolor="#a0a0a0" stroked="f"/>
        </w:pict>
      </w:r>
    </w:p>
    <w:p w14:paraId="18E699E4" w14:textId="77777777" w:rsidR="00C36B46" w:rsidRPr="00C36B46" w:rsidRDefault="00C36B46" w:rsidP="00C36B46">
      <w:r w:rsidRPr="00C36B46">
        <w:t>5. SUPPLEMENTARY PERFORMANCE, INTERRUPTION, DISPUTES</w:t>
      </w:r>
    </w:p>
    <w:p w14:paraId="61AA8FDA" w14:textId="77777777" w:rsidR="00C36B46" w:rsidRPr="00C36B46" w:rsidRDefault="00C36B46" w:rsidP="00C36B46">
      <w:r w:rsidRPr="00C36B46">
        <w:t>5.1 Liquidated Damages for Delay</w:t>
      </w:r>
    </w:p>
    <w:p w14:paraId="675D77BC" w14:textId="2FD33430" w:rsidR="00C36B46" w:rsidRPr="00C36B46" w:rsidRDefault="00C36B46" w:rsidP="00C36B46">
      <w:r w:rsidRPr="00C36B46">
        <w:t xml:space="preserve">If the Supplier fails to deliver the equipment within the contractually stipulated deadlines, and fails to remedy such delay within an officially granted grace period, the Buyer shall be entitled to deduct liquidated damages. The penalty shall be calculated at a rate of 0.5% of the </w:t>
      </w:r>
      <w:r w:rsidR="00FC7A12">
        <w:t>total</w:t>
      </w:r>
      <w:r w:rsidRPr="00C36B46">
        <w:t xml:space="preserve"> value</w:t>
      </w:r>
      <w:r w:rsidR="00FC7A12">
        <w:t xml:space="preserve"> of the contract</w:t>
      </w:r>
      <w:r w:rsidRPr="00C36B46">
        <w:t xml:space="preserve"> for each week of delay or part thereof, capped at a maximum ceiling of </w:t>
      </w:r>
      <w:r w:rsidR="006778FA" w:rsidRPr="006778FA">
        <w:rPr>
          <w:highlight w:val="lightGray"/>
        </w:rPr>
        <w:t>10</w:t>
      </w:r>
      <w:r w:rsidRPr="00C36B46">
        <w:t>% of the total contract value.</w:t>
      </w:r>
    </w:p>
    <w:p w14:paraId="07C74376" w14:textId="77777777" w:rsidR="00C36B46" w:rsidRPr="00C36B46" w:rsidRDefault="00C36B46" w:rsidP="00C36B46">
      <w:r w:rsidRPr="00C36B46">
        <w:t>5.2 Force Majeure and Deferral of Delivery</w:t>
      </w:r>
    </w:p>
    <w:p w14:paraId="0273C962" w14:textId="77777777" w:rsidR="00C36B46" w:rsidRPr="00C36B46" w:rsidRDefault="00C36B46" w:rsidP="00C36B46">
      <w:pPr>
        <w:numPr>
          <w:ilvl w:val="0"/>
          <w:numId w:val="3"/>
        </w:numPr>
      </w:pPr>
      <w:r w:rsidRPr="00C36B46">
        <w:rPr>
          <w:b/>
          <w:bCs/>
        </w:rPr>
        <w:t>5.2.1 Definition:</w:t>
      </w:r>
      <w:r w:rsidRPr="00C36B46">
        <w:t xml:space="preserve"> Force Majeure refers to unavoidable, extraordinary events (such as natural disasters, epidemics, severe civil unrest, or outbreaks of war) that could not be anticipated by human foresight and prevent a party from fulfilling its contractual duties.</w:t>
      </w:r>
    </w:p>
    <w:p w14:paraId="2F015AF7" w14:textId="77777777" w:rsidR="00C36B46" w:rsidRPr="00C36B46" w:rsidRDefault="00C36B46" w:rsidP="00C36B46">
      <w:pPr>
        <w:numPr>
          <w:ilvl w:val="0"/>
          <w:numId w:val="3"/>
        </w:numPr>
      </w:pPr>
      <w:r w:rsidRPr="00C36B46">
        <w:rPr>
          <w:b/>
          <w:bCs/>
        </w:rPr>
        <w:t>5.2.2 Right to Hold Back and Defer:</w:t>
      </w:r>
      <w:r w:rsidRPr="00C36B46">
        <w:t xml:space="preserve"> In the event of a verified Force Majeure scenario affecting shipping logistics, port operations, or terminal safety, the affected party shall immediately notify the other in writing. The Buyer reserves the absolute right to order a temporary holdback of supplies and defer scheduled deliveries without incurring any liability, storage penalties, or cost increases. Contractual obligations and timelines shall be suspended for the duration of the interruption up to a limit of three (3) months, after which either party may terminate the contract cleanly if performance remains permanently impossible.</w:t>
      </w:r>
    </w:p>
    <w:p w14:paraId="620B8F92" w14:textId="77777777" w:rsidR="00C36B46" w:rsidRPr="00C36B46" w:rsidRDefault="00C36B46" w:rsidP="00C36B46">
      <w:r w:rsidRPr="00C36B46">
        <w:t>5.3 Consequences of Supplier Default</w:t>
      </w:r>
    </w:p>
    <w:p w14:paraId="708FBCB6" w14:textId="77777777" w:rsidR="00C36B46" w:rsidRPr="00C36B46" w:rsidRDefault="00C36B46" w:rsidP="00C36B46">
      <w:r w:rsidRPr="00C36B46">
        <w:t>Should the Buyer terminate the Contract due to a material breach or fault attributable to the Supplier, remuneration shall only be disbursed for compliant, accepted equipment that the Buyer can utilize. Any unserviceable, non-compliant, or unapproved products shall be returned to the Supplier at the Supplier's sole cost and risk.</w:t>
      </w:r>
    </w:p>
    <w:p w14:paraId="554788CD" w14:textId="77777777" w:rsidR="00C36B46" w:rsidRPr="00C36B46" w:rsidRDefault="00C36B46" w:rsidP="00C36B46">
      <w:r w:rsidRPr="00C36B46">
        <w:t>5.4 Dispute Resolution and Arbitration</w:t>
      </w:r>
    </w:p>
    <w:p w14:paraId="345815E3" w14:textId="77777777" w:rsidR="00C36B46" w:rsidRPr="00C36B46" w:rsidRDefault="00C36B46" w:rsidP="00C36B46">
      <w:r w:rsidRPr="00C36B46">
        <w:t>Any dispute, controversy, or claim arising out of or relating to this Contract, including its formation, breach, validity, or termination, shall be referred to and finally resolved by binding arbitration in accordance with the provisions of the Indian Arbitration and Conciliation Act, 1996 (as amended).</w:t>
      </w:r>
    </w:p>
    <w:p w14:paraId="324C7125" w14:textId="77777777" w:rsidR="00C36B46" w:rsidRPr="00C36B46" w:rsidRDefault="00C36B46" w:rsidP="00C36B46">
      <w:pPr>
        <w:numPr>
          <w:ilvl w:val="0"/>
          <w:numId w:val="4"/>
        </w:numPr>
      </w:pPr>
      <w:r w:rsidRPr="00C36B46">
        <w:t>The arbitral tribunal shall consist of a sole arbitrator mutually appointed by the parties, or failing agreement, appointed in accordance with the said Act.</w:t>
      </w:r>
    </w:p>
    <w:p w14:paraId="399D5D73" w14:textId="77777777" w:rsidR="00C36B46" w:rsidRPr="00C36B46" w:rsidRDefault="00C36B46" w:rsidP="00C36B46">
      <w:pPr>
        <w:numPr>
          <w:ilvl w:val="0"/>
          <w:numId w:val="4"/>
        </w:numPr>
      </w:pPr>
      <w:r w:rsidRPr="00C36B46">
        <w:t xml:space="preserve">The seat and place of arbitration shall be </w:t>
      </w:r>
      <w:r w:rsidRPr="00C36B46">
        <w:rPr>
          <w:b/>
          <w:bCs/>
        </w:rPr>
        <w:t>Chennai, India</w:t>
      </w:r>
      <w:r w:rsidRPr="00C36B46">
        <w:t>.</w:t>
      </w:r>
    </w:p>
    <w:p w14:paraId="6516E9C7" w14:textId="77777777" w:rsidR="00C36B46" w:rsidRPr="00C36B46" w:rsidRDefault="00C36B46" w:rsidP="00C36B46">
      <w:pPr>
        <w:numPr>
          <w:ilvl w:val="0"/>
          <w:numId w:val="4"/>
        </w:numPr>
      </w:pPr>
      <w:r w:rsidRPr="00C36B46">
        <w:t>The language of the arbitration proceedings shall be English. The arbitral award shall be final and binding upon both parties.</w:t>
      </w:r>
    </w:p>
    <w:p w14:paraId="3B1371CD" w14:textId="77777777" w:rsidR="00C36B46" w:rsidRPr="00C36B46" w:rsidRDefault="00000000" w:rsidP="00C36B46">
      <w:r>
        <w:lastRenderedPageBreak/>
        <w:pict w14:anchorId="775764C4">
          <v:rect id="_x0000_i1035" style="width:0;height:1.5pt" o:hralign="center" o:hrstd="t" o:hr="t" fillcolor="#a0a0a0" stroked="f"/>
        </w:pict>
      </w:r>
    </w:p>
    <w:p w14:paraId="74019EA2" w14:textId="77777777" w:rsidR="00C36B46" w:rsidRPr="00C36B46" w:rsidRDefault="00C36B46" w:rsidP="00C36B46">
      <w:r w:rsidRPr="00C36B46">
        <w:rPr>
          <w:b/>
          <w:bCs/>
        </w:rPr>
        <w:t>Purchase Order #</w:t>
      </w:r>
      <w:r w:rsidRPr="00C36B46">
        <w:t xml:space="preserve"> ____________________</w:t>
      </w:r>
    </w:p>
    <w:p w14:paraId="7D2FB2E5" w14:textId="77777777" w:rsidR="00C36B46" w:rsidRPr="00C36B46" w:rsidRDefault="00000000" w:rsidP="00C36B46">
      <w:r>
        <w:pict w14:anchorId="6EC1B2F4">
          <v:rect id="_x0000_i1036" style="width:0;height:1.5pt" o:hralign="center" o:hrstd="t" o:hr="t" fillcolor="#a0a0a0" stroked="f"/>
        </w:pict>
      </w:r>
    </w:p>
    <w:p w14:paraId="29EEF9BF" w14:textId="77777777" w:rsidR="00C36B46" w:rsidRPr="00C36B46" w:rsidRDefault="00C36B46" w:rsidP="00C36B46">
      <w:r w:rsidRPr="00C36B46">
        <w:t>6. EXECUTION AND SIGNATURE BLOCK</w:t>
      </w:r>
    </w:p>
    <w:p w14:paraId="4FEFE648" w14:textId="77777777" w:rsidR="00C36B46" w:rsidRPr="00C36B46" w:rsidRDefault="00C36B46" w:rsidP="00C36B46">
      <w:r w:rsidRPr="00C36B46">
        <w:t>IN WITNESS WHEREOF, the parties hereto have executed this Purchase Contract by their duly authorized representatives as of the dates set forth below.</w:t>
      </w:r>
    </w:p>
    <w:p w14:paraId="41624673" w14:textId="77777777" w:rsidR="00C36B46" w:rsidRPr="00C36B46" w:rsidRDefault="00C36B46" w:rsidP="00C36B46">
      <w:r w:rsidRPr="00C36B46">
        <w:rPr>
          <w:b/>
          <w:bCs/>
        </w:rPr>
        <w:t>FOR THE BUYER:</w:t>
      </w:r>
      <w:r w:rsidRPr="00C36B46">
        <w:br/>
        <w:t>Signature: _________________________________</w:t>
      </w:r>
      <w:r w:rsidRPr="00C36B46">
        <w:br/>
        <w:t>Printed Name: ______________________________</w:t>
      </w:r>
      <w:r w:rsidRPr="00C36B46">
        <w:br/>
        <w:t>Title/Designation: __________________________</w:t>
      </w:r>
      <w:r w:rsidRPr="00C36B46">
        <w:br/>
        <w:t>Date: _____________________________________</w:t>
      </w:r>
      <w:r w:rsidRPr="00C36B46">
        <w:br/>
        <w:t>Seal/Stamp:</w:t>
      </w:r>
    </w:p>
    <w:p w14:paraId="72359200" w14:textId="77777777" w:rsidR="00C36B46" w:rsidRPr="00C36B46" w:rsidRDefault="00C36B46" w:rsidP="00C36B46">
      <w:r w:rsidRPr="00C36B46">
        <w:rPr>
          <w:b/>
          <w:bCs/>
        </w:rPr>
        <w:t>FOR THE SUPPLIER:</w:t>
      </w:r>
      <w:r w:rsidRPr="00C36B46">
        <w:br/>
        <w:t>Signature: _________________________________</w:t>
      </w:r>
      <w:r w:rsidRPr="00C36B46">
        <w:br/>
        <w:t>Printed Name: ______________________________</w:t>
      </w:r>
      <w:r w:rsidRPr="00C36B46">
        <w:br/>
        <w:t>Title/Designation: __________________________</w:t>
      </w:r>
      <w:r w:rsidRPr="00C36B46">
        <w:br/>
        <w:t>Date: _____________________________________</w:t>
      </w:r>
      <w:r w:rsidRPr="00C36B46">
        <w:br/>
        <w:t>Seal/Stamp:</w:t>
      </w:r>
    </w:p>
    <w:p w14:paraId="23AAF64E" w14:textId="77777777" w:rsidR="00F958F3" w:rsidRDefault="00F958F3"/>
    <w:sectPr w:rsidR="00F958F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DBCEC" w14:textId="77777777" w:rsidR="00AD70F5" w:rsidRDefault="00AD70F5" w:rsidP="00C85539">
      <w:pPr>
        <w:spacing w:after="0" w:line="240" w:lineRule="auto"/>
      </w:pPr>
      <w:r>
        <w:separator/>
      </w:r>
    </w:p>
  </w:endnote>
  <w:endnote w:type="continuationSeparator" w:id="0">
    <w:p w14:paraId="33A4712B" w14:textId="77777777" w:rsidR="00AD70F5" w:rsidRDefault="00AD70F5" w:rsidP="00C85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984156"/>
      <w:docPartObj>
        <w:docPartGallery w:val="Page Numbers (Bottom of Page)"/>
        <w:docPartUnique/>
      </w:docPartObj>
    </w:sdtPr>
    <w:sdtContent>
      <w:sdt>
        <w:sdtPr>
          <w:id w:val="1728636285"/>
          <w:docPartObj>
            <w:docPartGallery w:val="Page Numbers (Top of Page)"/>
            <w:docPartUnique/>
          </w:docPartObj>
        </w:sdtPr>
        <w:sdtContent>
          <w:p w14:paraId="1984DB94" w14:textId="39E852B0" w:rsidR="00C85539" w:rsidRDefault="00C8553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B6C851E" w14:textId="77777777" w:rsidR="00C85539" w:rsidRDefault="00C85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1C043" w14:textId="77777777" w:rsidR="00AD70F5" w:rsidRDefault="00AD70F5" w:rsidP="00C85539">
      <w:pPr>
        <w:spacing w:after="0" w:line="240" w:lineRule="auto"/>
      </w:pPr>
      <w:r>
        <w:separator/>
      </w:r>
    </w:p>
  </w:footnote>
  <w:footnote w:type="continuationSeparator" w:id="0">
    <w:p w14:paraId="6E288CB5" w14:textId="77777777" w:rsidR="00AD70F5" w:rsidRDefault="00AD70F5" w:rsidP="00C855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75F90"/>
    <w:multiLevelType w:val="multilevel"/>
    <w:tmpl w:val="ADD2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58186E"/>
    <w:multiLevelType w:val="multilevel"/>
    <w:tmpl w:val="D51E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74428B"/>
    <w:multiLevelType w:val="multilevel"/>
    <w:tmpl w:val="33E2E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224E7"/>
    <w:multiLevelType w:val="multilevel"/>
    <w:tmpl w:val="C51E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130170">
    <w:abstractNumId w:val="2"/>
  </w:num>
  <w:num w:numId="2" w16cid:durableId="538476160">
    <w:abstractNumId w:val="0"/>
  </w:num>
  <w:num w:numId="3" w16cid:durableId="1262688387">
    <w:abstractNumId w:val="3"/>
  </w:num>
  <w:num w:numId="4" w16cid:durableId="1854342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B46"/>
    <w:rsid w:val="00072306"/>
    <w:rsid w:val="00417244"/>
    <w:rsid w:val="004547B0"/>
    <w:rsid w:val="005479FF"/>
    <w:rsid w:val="006778FA"/>
    <w:rsid w:val="00AD54F4"/>
    <w:rsid w:val="00AD70F5"/>
    <w:rsid w:val="00B20306"/>
    <w:rsid w:val="00C36B46"/>
    <w:rsid w:val="00C85539"/>
    <w:rsid w:val="00DA3DAD"/>
    <w:rsid w:val="00F406C9"/>
    <w:rsid w:val="00F958F3"/>
    <w:rsid w:val="00FC7A1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2413B"/>
  <w15:chartTrackingRefBased/>
  <w15:docId w15:val="{259109C7-6F07-4649-9B8E-D1A3EBAF3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6B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6B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6B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6B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6B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6B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B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B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B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B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6B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6B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6B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6B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6B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B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B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B46"/>
    <w:rPr>
      <w:rFonts w:eastAsiaTheme="majorEastAsia" w:cstheme="majorBidi"/>
      <w:color w:val="272727" w:themeColor="text1" w:themeTint="D8"/>
    </w:rPr>
  </w:style>
  <w:style w:type="paragraph" w:styleId="Title">
    <w:name w:val="Title"/>
    <w:basedOn w:val="Normal"/>
    <w:next w:val="Normal"/>
    <w:link w:val="TitleChar"/>
    <w:uiPriority w:val="10"/>
    <w:qFormat/>
    <w:rsid w:val="00C36B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B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B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B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B46"/>
    <w:pPr>
      <w:spacing w:before="160"/>
      <w:jc w:val="center"/>
    </w:pPr>
    <w:rPr>
      <w:i/>
      <w:iCs/>
      <w:color w:val="404040" w:themeColor="text1" w:themeTint="BF"/>
    </w:rPr>
  </w:style>
  <w:style w:type="character" w:customStyle="1" w:styleId="QuoteChar">
    <w:name w:val="Quote Char"/>
    <w:basedOn w:val="DefaultParagraphFont"/>
    <w:link w:val="Quote"/>
    <w:uiPriority w:val="29"/>
    <w:rsid w:val="00C36B46"/>
    <w:rPr>
      <w:i/>
      <w:iCs/>
      <w:color w:val="404040" w:themeColor="text1" w:themeTint="BF"/>
    </w:rPr>
  </w:style>
  <w:style w:type="paragraph" w:styleId="ListParagraph">
    <w:name w:val="List Paragraph"/>
    <w:basedOn w:val="Normal"/>
    <w:uiPriority w:val="34"/>
    <w:qFormat/>
    <w:rsid w:val="00C36B46"/>
    <w:pPr>
      <w:ind w:left="720"/>
      <w:contextualSpacing/>
    </w:pPr>
  </w:style>
  <w:style w:type="character" w:styleId="IntenseEmphasis">
    <w:name w:val="Intense Emphasis"/>
    <w:basedOn w:val="DefaultParagraphFont"/>
    <w:uiPriority w:val="21"/>
    <w:qFormat/>
    <w:rsid w:val="00C36B46"/>
    <w:rPr>
      <w:i/>
      <w:iCs/>
      <w:color w:val="2F5496" w:themeColor="accent1" w:themeShade="BF"/>
    </w:rPr>
  </w:style>
  <w:style w:type="paragraph" w:styleId="IntenseQuote">
    <w:name w:val="Intense Quote"/>
    <w:basedOn w:val="Normal"/>
    <w:next w:val="Normal"/>
    <w:link w:val="IntenseQuoteChar"/>
    <w:uiPriority w:val="30"/>
    <w:qFormat/>
    <w:rsid w:val="00C36B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6B46"/>
    <w:rPr>
      <w:i/>
      <w:iCs/>
      <w:color w:val="2F5496" w:themeColor="accent1" w:themeShade="BF"/>
    </w:rPr>
  </w:style>
  <w:style w:type="character" w:styleId="IntenseReference">
    <w:name w:val="Intense Reference"/>
    <w:basedOn w:val="DefaultParagraphFont"/>
    <w:uiPriority w:val="32"/>
    <w:qFormat/>
    <w:rsid w:val="00C36B46"/>
    <w:rPr>
      <w:b/>
      <w:bCs/>
      <w:smallCaps/>
      <w:color w:val="2F5496" w:themeColor="accent1" w:themeShade="BF"/>
      <w:spacing w:val="5"/>
    </w:rPr>
  </w:style>
  <w:style w:type="paragraph" w:styleId="Header">
    <w:name w:val="header"/>
    <w:basedOn w:val="Normal"/>
    <w:link w:val="HeaderChar"/>
    <w:uiPriority w:val="99"/>
    <w:unhideWhenUsed/>
    <w:rsid w:val="00C85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5539"/>
  </w:style>
  <w:style w:type="paragraph" w:styleId="Footer">
    <w:name w:val="footer"/>
    <w:basedOn w:val="Normal"/>
    <w:link w:val="FooterChar"/>
    <w:uiPriority w:val="99"/>
    <w:unhideWhenUsed/>
    <w:rsid w:val="00C85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1695</Words>
  <Characters>9664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Procurement Yrgcare</dc:creator>
  <cp:keywords/>
  <dc:description/>
  <cp:lastModifiedBy>Procurement Yrgcare</cp:lastModifiedBy>
  <cp:revision>1</cp:revision>
  <cp:lastPrinted>2026-08-17T11:01:00Z</cp:lastPrinted>
  <dcterms:created xsi:type="dcterms:W3CDTF">2026-08-15T02:56:00Z</dcterms:created>
  <dcterms:modified xsi:type="dcterms:W3CDTF">2026-09-01T06:44:00Z</dcterms:modified>
</cp:coreProperties>
</file>