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680FA4" w14:textId="28FC9BE2" w:rsidR="00642238" w:rsidRPr="00642238" w:rsidRDefault="00642238" w:rsidP="00642238">
      <w:pPr>
        <w:widowControl w:val="0"/>
        <w:autoSpaceDE w:val="0"/>
        <w:autoSpaceDN w:val="0"/>
        <w:spacing w:after="0" w:line="240" w:lineRule="auto"/>
        <w:ind w:left="0" w:firstLine="0"/>
        <w:jc w:val="left"/>
        <w:rPr>
          <w:rFonts w:ascii="Times New Roman"/>
          <w:color w:val="auto"/>
          <w:kern w:val="0"/>
          <w:sz w:val="20"/>
          <w:szCs w:val="22"/>
          <w:lang w:bidi="ar-SA"/>
          <w14:ligatures w14:val="none"/>
        </w:rPr>
      </w:pPr>
      <w:r w:rsidRPr="00642238">
        <w:rPr>
          <w:noProof/>
          <w:color w:val="auto"/>
          <w:kern w:val="0"/>
          <w:szCs w:val="22"/>
          <w:lang w:bidi="ar-SA"/>
          <w14:ligatures w14:val="none"/>
        </w:rPr>
        <w:drawing>
          <wp:anchor distT="0" distB="0" distL="114300" distR="114300" simplePos="0" relativeHeight="251660288" behindDoc="0" locked="0" layoutInCell="1" allowOverlap="1" wp14:anchorId="1D507A6E" wp14:editId="7DF5030A">
            <wp:simplePos x="0" y="0"/>
            <wp:positionH relativeFrom="column">
              <wp:posOffset>780415</wp:posOffset>
            </wp:positionH>
            <wp:positionV relativeFrom="paragraph">
              <wp:posOffset>286385</wp:posOffset>
            </wp:positionV>
            <wp:extent cx="4100195" cy="1366520"/>
            <wp:effectExtent l="0" t="0" r="0" b="0"/>
            <wp:wrapNone/>
            <wp:docPr id="32" name="Picture 7" descr="A person with a black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person with a black background&#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00195" cy="1366520"/>
                    </a:xfrm>
                    <a:prstGeom prst="rect">
                      <a:avLst/>
                    </a:prstGeom>
                    <a:noFill/>
                  </pic:spPr>
                </pic:pic>
              </a:graphicData>
            </a:graphic>
            <wp14:sizeRelH relativeFrom="page">
              <wp14:pctWidth>0</wp14:pctWidth>
            </wp14:sizeRelH>
            <wp14:sizeRelV relativeFrom="page">
              <wp14:pctHeight>0</wp14:pctHeight>
            </wp14:sizeRelV>
          </wp:anchor>
        </w:drawing>
      </w:r>
    </w:p>
    <w:p w14:paraId="662CDE3E" w14:textId="77777777" w:rsidR="00642238" w:rsidRPr="00642238" w:rsidRDefault="00642238" w:rsidP="00642238">
      <w:pPr>
        <w:widowControl w:val="0"/>
        <w:autoSpaceDE w:val="0"/>
        <w:autoSpaceDN w:val="0"/>
        <w:spacing w:after="0" w:line="240" w:lineRule="auto"/>
        <w:ind w:left="0" w:firstLine="0"/>
        <w:jc w:val="left"/>
        <w:rPr>
          <w:rFonts w:ascii="Times New Roman"/>
          <w:color w:val="auto"/>
          <w:kern w:val="0"/>
          <w:sz w:val="20"/>
          <w:szCs w:val="22"/>
          <w:lang w:bidi="ar-SA"/>
          <w14:ligatures w14:val="none"/>
        </w:rPr>
      </w:pPr>
    </w:p>
    <w:p w14:paraId="6256DE4B" w14:textId="77777777" w:rsidR="00642238" w:rsidRPr="00642238" w:rsidRDefault="00642238" w:rsidP="00642238">
      <w:pPr>
        <w:widowControl w:val="0"/>
        <w:autoSpaceDE w:val="0"/>
        <w:autoSpaceDN w:val="0"/>
        <w:spacing w:after="0" w:line="240" w:lineRule="auto"/>
        <w:ind w:left="0" w:firstLine="0"/>
        <w:jc w:val="left"/>
        <w:rPr>
          <w:rFonts w:ascii="Times New Roman"/>
          <w:color w:val="auto"/>
          <w:kern w:val="0"/>
          <w:sz w:val="20"/>
          <w:szCs w:val="22"/>
          <w:lang w:bidi="ar-SA"/>
          <w14:ligatures w14:val="none"/>
        </w:rPr>
      </w:pPr>
    </w:p>
    <w:p w14:paraId="399AC10F" w14:textId="77777777" w:rsidR="00642238" w:rsidRPr="00642238" w:rsidRDefault="00642238" w:rsidP="00642238">
      <w:pPr>
        <w:widowControl w:val="0"/>
        <w:autoSpaceDE w:val="0"/>
        <w:autoSpaceDN w:val="0"/>
        <w:spacing w:after="0" w:line="240" w:lineRule="auto"/>
        <w:ind w:left="0" w:firstLine="0"/>
        <w:jc w:val="left"/>
        <w:rPr>
          <w:rFonts w:ascii="Times New Roman"/>
          <w:color w:val="auto"/>
          <w:kern w:val="0"/>
          <w:sz w:val="20"/>
          <w:szCs w:val="22"/>
          <w:lang w:bidi="ar-SA"/>
          <w14:ligatures w14:val="none"/>
        </w:rPr>
      </w:pPr>
    </w:p>
    <w:p w14:paraId="00ED1FD0" w14:textId="77777777" w:rsidR="00642238" w:rsidRPr="00642238" w:rsidRDefault="00642238" w:rsidP="00642238">
      <w:pPr>
        <w:widowControl w:val="0"/>
        <w:autoSpaceDE w:val="0"/>
        <w:autoSpaceDN w:val="0"/>
        <w:spacing w:after="0" w:line="240" w:lineRule="auto"/>
        <w:ind w:left="0" w:firstLine="0"/>
        <w:jc w:val="left"/>
        <w:rPr>
          <w:rFonts w:ascii="Times New Roman"/>
          <w:color w:val="auto"/>
          <w:kern w:val="0"/>
          <w:sz w:val="20"/>
          <w:szCs w:val="22"/>
          <w:lang w:bidi="ar-SA"/>
          <w14:ligatures w14:val="none"/>
        </w:rPr>
      </w:pPr>
    </w:p>
    <w:p w14:paraId="23EA2D5B" w14:textId="77777777" w:rsidR="00642238" w:rsidRPr="00642238" w:rsidRDefault="00642238" w:rsidP="00642238">
      <w:pPr>
        <w:widowControl w:val="0"/>
        <w:autoSpaceDE w:val="0"/>
        <w:autoSpaceDN w:val="0"/>
        <w:spacing w:after="0" w:line="240" w:lineRule="auto"/>
        <w:ind w:left="0" w:firstLine="0"/>
        <w:jc w:val="left"/>
        <w:rPr>
          <w:rFonts w:ascii="Times New Roman"/>
          <w:color w:val="auto"/>
          <w:kern w:val="0"/>
          <w:sz w:val="20"/>
          <w:szCs w:val="22"/>
          <w:lang w:bidi="ar-SA"/>
          <w14:ligatures w14:val="none"/>
        </w:rPr>
      </w:pPr>
    </w:p>
    <w:p w14:paraId="69DAB7C6" w14:textId="77777777" w:rsidR="00642238" w:rsidRPr="00642238" w:rsidRDefault="00642238" w:rsidP="00642238">
      <w:pPr>
        <w:widowControl w:val="0"/>
        <w:autoSpaceDE w:val="0"/>
        <w:autoSpaceDN w:val="0"/>
        <w:spacing w:after="0" w:line="240" w:lineRule="auto"/>
        <w:ind w:left="0" w:firstLine="0"/>
        <w:jc w:val="left"/>
        <w:rPr>
          <w:rFonts w:ascii="Times New Roman"/>
          <w:color w:val="auto"/>
          <w:kern w:val="0"/>
          <w:sz w:val="20"/>
          <w:szCs w:val="22"/>
          <w:lang w:bidi="ar-SA"/>
          <w14:ligatures w14:val="none"/>
        </w:rPr>
      </w:pPr>
    </w:p>
    <w:p w14:paraId="06C929B9" w14:textId="77777777" w:rsidR="00642238" w:rsidRPr="00642238" w:rsidRDefault="00642238" w:rsidP="00642238">
      <w:pPr>
        <w:widowControl w:val="0"/>
        <w:autoSpaceDE w:val="0"/>
        <w:autoSpaceDN w:val="0"/>
        <w:spacing w:after="0" w:line="240" w:lineRule="auto"/>
        <w:ind w:left="0" w:firstLine="0"/>
        <w:jc w:val="left"/>
        <w:rPr>
          <w:rFonts w:ascii="Times New Roman"/>
          <w:color w:val="auto"/>
          <w:kern w:val="0"/>
          <w:sz w:val="20"/>
          <w:szCs w:val="22"/>
          <w:lang w:bidi="ar-SA"/>
          <w14:ligatures w14:val="none"/>
        </w:rPr>
      </w:pPr>
    </w:p>
    <w:p w14:paraId="6E524086" w14:textId="77777777" w:rsidR="00642238" w:rsidRPr="00642238" w:rsidRDefault="00642238" w:rsidP="00642238">
      <w:pPr>
        <w:widowControl w:val="0"/>
        <w:autoSpaceDE w:val="0"/>
        <w:autoSpaceDN w:val="0"/>
        <w:spacing w:after="0" w:line="240" w:lineRule="auto"/>
        <w:ind w:left="0" w:firstLine="0"/>
        <w:jc w:val="left"/>
        <w:rPr>
          <w:rFonts w:ascii="Times New Roman"/>
          <w:color w:val="auto"/>
          <w:kern w:val="0"/>
          <w:sz w:val="20"/>
          <w:szCs w:val="22"/>
          <w:lang w:bidi="ar-SA"/>
          <w14:ligatures w14:val="none"/>
        </w:rPr>
      </w:pPr>
    </w:p>
    <w:p w14:paraId="648235DC" w14:textId="77777777" w:rsidR="00642238" w:rsidRPr="00642238" w:rsidRDefault="00642238" w:rsidP="00642238">
      <w:pPr>
        <w:widowControl w:val="0"/>
        <w:autoSpaceDE w:val="0"/>
        <w:autoSpaceDN w:val="0"/>
        <w:spacing w:after="0" w:line="240" w:lineRule="auto"/>
        <w:ind w:left="0" w:firstLine="0"/>
        <w:jc w:val="left"/>
        <w:rPr>
          <w:rFonts w:ascii="Times New Roman"/>
          <w:color w:val="auto"/>
          <w:kern w:val="0"/>
          <w:sz w:val="20"/>
          <w:szCs w:val="22"/>
          <w:lang w:bidi="ar-SA"/>
          <w14:ligatures w14:val="none"/>
        </w:rPr>
      </w:pPr>
    </w:p>
    <w:p w14:paraId="72592963" w14:textId="77777777" w:rsidR="00642238" w:rsidRPr="00642238" w:rsidRDefault="00642238" w:rsidP="00642238">
      <w:pPr>
        <w:widowControl w:val="0"/>
        <w:autoSpaceDE w:val="0"/>
        <w:autoSpaceDN w:val="0"/>
        <w:spacing w:after="0" w:line="240" w:lineRule="auto"/>
        <w:ind w:left="0" w:firstLine="0"/>
        <w:jc w:val="left"/>
        <w:rPr>
          <w:rFonts w:ascii="Times New Roman"/>
          <w:color w:val="auto"/>
          <w:kern w:val="0"/>
          <w:sz w:val="20"/>
          <w:szCs w:val="22"/>
          <w:lang w:bidi="ar-SA"/>
          <w14:ligatures w14:val="none"/>
        </w:rPr>
      </w:pPr>
    </w:p>
    <w:p w14:paraId="6195AD74" w14:textId="7452214A" w:rsidR="00642238" w:rsidRPr="00642238" w:rsidRDefault="00B27568" w:rsidP="00642238">
      <w:pPr>
        <w:widowControl w:val="0"/>
        <w:autoSpaceDE w:val="0"/>
        <w:autoSpaceDN w:val="0"/>
        <w:spacing w:after="0" w:line="240" w:lineRule="auto"/>
        <w:ind w:left="0" w:firstLine="0"/>
        <w:jc w:val="left"/>
        <w:rPr>
          <w:rFonts w:ascii="Times New Roman"/>
          <w:color w:val="auto"/>
          <w:kern w:val="0"/>
          <w:sz w:val="20"/>
          <w:szCs w:val="22"/>
          <w:lang w:bidi="ar-SA"/>
          <w14:ligatures w14:val="none"/>
        </w:rPr>
      </w:pPr>
      <w:r w:rsidRPr="00642238">
        <w:rPr>
          <w:noProof/>
          <w:color w:val="auto"/>
          <w:kern w:val="0"/>
          <w:szCs w:val="22"/>
          <w:lang w:bidi="ar-SA"/>
          <w14:ligatures w14:val="none"/>
        </w:rPr>
        <mc:AlternateContent>
          <mc:Choice Requires="wps">
            <w:drawing>
              <wp:anchor distT="0" distB="0" distL="114300" distR="114300" simplePos="0" relativeHeight="251661312" behindDoc="0" locked="0" layoutInCell="1" allowOverlap="1" wp14:anchorId="346238C2" wp14:editId="27348765">
                <wp:simplePos x="0" y="0"/>
                <wp:positionH relativeFrom="column">
                  <wp:posOffset>927100</wp:posOffset>
                </wp:positionH>
                <wp:positionV relativeFrom="paragraph">
                  <wp:posOffset>107950</wp:posOffset>
                </wp:positionV>
                <wp:extent cx="3486150" cy="396240"/>
                <wp:effectExtent l="0" t="0" r="0" b="0"/>
                <wp:wrapNone/>
                <wp:docPr id="780535965" name="TextBox 1"/>
                <wp:cNvGraphicFramePr/>
                <a:graphic xmlns:a="http://schemas.openxmlformats.org/drawingml/2006/main">
                  <a:graphicData uri="http://schemas.microsoft.com/office/word/2010/wordprocessingShape">
                    <wps:wsp>
                      <wps:cNvSpPr txBox="1"/>
                      <wps:spPr>
                        <a:xfrm>
                          <a:off x="0" y="0"/>
                          <a:ext cx="3486150" cy="396240"/>
                        </a:xfrm>
                        <a:prstGeom prst="rect">
                          <a:avLst/>
                        </a:prstGeom>
                        <a:noFill/>
                      </wps:spPr>
                      <wps:txbx>
                        <w:txbxContent>
                          <w:p w14:paraId="182D1ED6" w14:textId="77777777" w:rsidR="00642238" w:rsidRPr="00642238" w:rsidRDefault="00642238" w:rsidP="00642238">
                            <w:pPr>
                              <w:jc w:val="center"/>
                              <w:rPr>
                                <w:rFonts w:cs="Times New Roman"/>
                                <w:kern w:val="24"/>
                                <w:sz w:val="38"/>
                                <w:szCs w:val="38"/>
                              </w:rPr>
                            </w:pPr>
                            <w:r w:rsidRPr="00642238">
                              <w:rPr>
                                <w:rFonts w:cs="Times New Roman"/>
                                <w:kern w:val="24"/>
                                <w:sz w:val="38"/>
                                <w:szCs w:val="38"/>
                              </w:rPr>
                              <w:t>Flexible Credit that knows Bharat</w:t>
                            </w:r>
                          </w:p>
                        </w:txbxContent>
                      </wps:txbx>
                      <wps:bodyPr vertOverflow="clip" horzOverflow="clip" wrap="square" rtlCol="0">
                        <a:spAutoFit/>
                      </wps:bodyPr>
                    </wps:wsp>
                  </a:graphicData>
                </a:graphic>
                <wp14:sizeRelH relativeFrom="margin">
                  <wp14:pctWidth>0</wp14:pctWidth>
                </wp14:sizeRelH>
                <wp14:sizeRelV relativeFrom="page">
                  <wp14:pctHeight>0</wp14:pctHeight>
                </wp14:sizeRelV>
              </wp:anchor>
            </w:drawing>
          </mc:Choice>
          <mc:Fallback>
            <w:pict>
              <v:shapetype w14:anchorId="346238C2" id="_x0000_t202" coordsize="21600,21600" o:spt="202" path="m,l,21600r21600,l21600,xe">
                <v:stroke joinstyle="miter"/>
                <v:path gradientshapeok="t" o:connecttype="rect"/>
              </v:shapetype>
              <v:shape id="TextBox 1" o:spid="_x0000_s1026" type="#_x0000_t202" style="position:absolute;margin-left:73pt;margin-top:8.5pt;width:274.5pt;height:31.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uFGkgEAABEDAAAOAAAAZHJzL2Uyb0RvYy54bWysUsFuEzEQvSPxD5bvZJO0RGWVTVWoygVR&#10;pMIHOF47a8n2mBknu+HrGbshQeWGepm1Z7zvvXkz69speHEwSA5iJxezuRQmauhd3HXyx/eHdzdS&#10;UFaxVx6i6eTRkLzdvH2zHlNrljCA7w0KBonUjqmTQ86pbRrSgwmKZpBM5KIFDCrzFXdNj2pk9OCb&#10;5Xy+akbAPiFoQ8TZ++ei3FR8a43Oj9aSycJ3krXlGrHGbYnNZq3aHao0OH2Sof5DRVAuMukZ6l5l&#10;Jfbo/oEKTiMQ2DzTEBqw1mlTe+BuFvMX3TwNKpnaC5tD6WwTvR6s/np4St9Q5OkjTDzAYsiYqCVO&#10;ln4mi6F8WangOlt4PNtmpiw0J6+ub1aL91zSXLv6sFpeV1+by98JKX82EEQ5dBJ5LNUtdfhCmRn5&#10;6Z8nhSzCg/O+5C9SyilP2+mkbwv9kWXz5uVHDtbD2EntXZJiAPz1MjfyhDtJP/cKjRSY/SeoC1HY&#10;KN3tMzNWIYXmGfvEzr5XfacdKYP9+15fXTZ58xsAAP//AwBQSwMEFAAGAAgAAAAhAHHZup7cAAAA&#10;CQEAAA8AAABkcnMvZG93bnJldi54bWxMT8tOwzAQvCPxD9YicaNOUZvSNE5V8ZA4cKGE+zbeJhGx&#10;HcXbJv17lhM97YxmNDuTbyfXqTMNsQ3ewHyWgCJfBdv62kD59fbwBCoyeotd8GTgQhG2xe1NjpkN&#10;o/+k855rJSE+ZmigYe4zrWPVkMM4Cz150Y5hcMhCh1rbAUcJd51+TJJUO2y9fGiwp+eGqp/9yRlg&#10;trv5pXx18f17+ngZm6RaYmnM/d2024BimvjfDH/1pToU0ukQTt5G1QlfpLKFBazkiiFdLwUcDKzW&#10;C9BFrq8XFL8AAAD//wMAUEsBAi0AFAAGAAgAAAAhALaDOJL+AAAA4QEAABMAAAAAAAAAAAAAAAAA&#10;AAAAAFtDb250ZW50X1R5cGVzXS54bWxQSwECLQAUAAYACAAAACEAOP0h/9YAAACUAQAACwAAAAAA&#10;AAAAAAAAAAAvAQAAX3JlbHMvLnJlbHNQSwECLQAUAAYACAAAACEAMGLhRpIBAAARAwAADgAAAAAA&#10;AAAAAAAAAAAuAgAAZHJzL2Uyb0RvYy54bWxQSwECLQAUAAYACAAAACEAcdm6ntwAAAAJAQAADwAA&#10;AAAAAAAAAAAAAADsAwAAZHJzL2Rvd25yZXYueG1sUEsFBgAAAAAEAAQA8wAAAPUEAAAAAA==&#10;" filled="f" stroked="f">
                <v:textbox style="mso-fit-shape-to-text:t">
                  <w:txbxContent>
                    <w:p w14:paraId="182D1ED6" w14:textId="77777777" w:rsidR="00642238" w:rsidRPr="00642238" w:rsidRDefault="00642238" w:rsidP="00642238">
                      <w:pPr>
                        <w:jc w:val="center"/>
                        <w:rPr>
                          <w:rFonts w:cs="Times New Roman"/>
                          <w:kern w:val="24"/>
                          <w:sz w:val="38"/>
                          <w:szCs w:val="38"/>
                        </w:rPr>
                      </w:pPr>
                      <w:r w:rsidRPr="00642238">
                        <w:rPr>
                          <w:rFonts w:cs="Times New Roman"/>
                          <w:kern w:val="24"/>
                          <w:sz w:val="38"/>
                          <w:szCs w:val="38"/>
                        </w:rPr>
                        <w:t>Flexible Credit that knows Bharat</w:t>
                      </w:r>
                    </w:p>
                  </w:txbxContent>
                </v:textbox>
              </v:shape>
            </w:pict>
          </mc:Fallback>
        </mc:AlternateContent>
      </w:r>
    </w:p>
    <w:p w14:paraId="462C29F6" w14:textId="77777777" w:rsidR="00642238" w:rsidRPr="00642238" w:rsidRDefault="00642238" w:rsidP="00642238">
      <w:pPr>
        <w:widowControl w:val="0"/>
        <w:autoSpaceDE w:val="0"/>
        <w:autoSpaceDN w:val="0"/>
        <w:spacing w:after="0" w:line="240" w:lineRule="auto"/>
        <w:ind w:left="0" w:firstLine="0"/>
        <w:jc w:val="left"/>
        <w:rPr>
          <w:rFonts w:ascii="Times New Roman"/>
          <w:color w:val="auto"/>
          <w:kern w:val="0"/>
          <w:sz w:val="20"/>
          <w:szCs w:val="22"/>
          <w:lang w:bidi="ar-SA"/>
          <w14:ligatures w14:val="none"/>
        </w:rPr>
      </w:pPr>
    </w:p>
    <w:p w14:paraId="27528EA5" w14:textId="77777777" w:rsidR="00642238" w:rsidRPr="00642238" w:rsidRDefault="00642238" w:rsidP="00642238">
      <w:pPr>
        <w:widowControl w:val="0"/>
        <w:autoSpaceDE w:val="0"/>
        <w:autoSpaceDN w:val="0"/>
        <w:spacing w:after="0" w:line="240" w:lineRule="auto"/>
        <w:ind w:left="0" w:firstLine="0"/>
        <w:jc w:val="left"/>
        <w:rPr>
          <w:rFonts w:ascii="Times New Roman"/>
          <w:color w:val="auto"/>
          <w:kern w:val="0"/>
          <w:sz w:val="20"/>
          <w:szCs w:val="22"/>
          <w:lang w:bidi="ar-SA"/>
          <w14:ligatures w14:val="none"/>
        </w:rPr>
      </w:pPr>
    </w:p>
    <w:p w14:paraId="25372656" w14:textId="77777777" w:rsidR="00642238" w:rsidRPr="00642238" w:rsidRDefault="00642238" w:rsidP="00642238">
      <w:pPr>
        <w:widowControl w:val="0"/>
        <w:autoSpaceDE w:val="0"/>
        <w:autoSpaceDN w:val="0"/>
        <w:spacing w:after="0" w:line="240" w:lineRule="auto"/>
        <w:ind w:left="0" w:firstLine="0"/>
        <w:jc w:val="left"/>
        <w:rPr>
          <w:rFonts w:ascii="Times New Roman"/>
          <w:color w:val="auto"/>
          <w:kern w:val="0"/>
          <w:sz w:val="20"/>
          <w:szCs w:val="22"/>
          <w:lang w:bidi="ar-SA"/>
          <w14:ligatures w14:val="none"/>
        </w:rPr>
      </w:pPr>
    </w:p>
    <w:p w14:paraId="4FC67547" w14:textId="77777777" w:rsidR="00642238" w:rsidRPr="00642238" w:rsidRDefault="00642238" w:rsidP="00642238">
      <w:pPr>
        <w:widowControl w:val="0"/>
        <w:autoSpaceDE w:val="0"/>
        <w:autoSpaceDN w:val="0"/>
        <w:spacing w:after="0" w:line="240" w:lineRule="auto"/>
        <w:ind w:left="0" w:firstLine="0"/>
        <w:jc w:val="left"/>
        <w:rPr>
          <w:rFonts w:ascii="Times New Roman"/>
          <w:color w:val="auto"/>
          <w:kern w:val="0"/>
          <w:sz w:val="20"/>
          <w:szCs w:val="22"/>
          <w:lang w:bidi="ar-SA"/>
          <w14:ligatures w14:val="none"/>
        </w:rPr>
      </w:pPr>
    </w:p>
    <w:p w14:paraId="0B8DFBF0" w14:textId="77777777" w:rsidR="00642238" w:rsidRPr="00642238" w:rsidRDefault="00642238" w:rsidP="00642238">
      <w:pPr>
        <w:widowControl w:val="0"/>
        <w:autoSpaceDE w:val="0"/>
        <w:autoSpaceDN w:val="0"/>
        <w:spacing w:before="31" w:after="0" w:line="240" w:lineRule="auto"/>
        <w:ind w:left="0" w:firstLine="0"/>
        <w:jc w:val="left"/>
        <w:rPr>
          <w:rFonts w:ascii="Times New Roman"/>
          <w:color w:val="auto"/>
          <w:kern w:val="0"/>
          <w:sz w:val="40"/>
          <w:szCs w:val="22"/>
          <w:lang w:bidi="ar-SA"/>
          <w14:ligatures w14:val="none"/>
        </w:rPr>
      </w:pPr>
    </w:p>
    <w:p w14:paraId="6106E32D" w14:textId="77777777" w:rsidR="00642238" w:rsidRPr="00642238" w:rsidRDefault="00642238" w:rsidP="00642238">
      <w:pPr>
        <w:widowControl w:val="0"/>
        <w:autoSpaceDE w:val="0"/>
        <w:autoSpaceDN w:val="0"/>
        <w:spacing w:before="1" w:after="0" w:line="235" w:lineRule="auto"/>
        <w:ind w:left="1521" w:right="2046" w:firstLine="0"/>
        <w:jc w:val="center"/>
        <w:rPr>
          <w:b/>
          <w:bCs/>
          <w:color w:val="auto"/>
          <w:kern w:val="0"/>
          <w:sz w:val="36"/>
          <w:szCs w:val="36"/>
          <w:lang w:bidi="ar-SA"/>
          <w14:ligatures w14:val="none"/>
        </w:rPr>
      </w:pPr>
      <w:r w:rsidRPr="00642238">
        <w:rPr>
          <w:b/>
          <w:bCs/>
          <w:color w:val="auto"/>
          <w:kern w:val="0"/>
          <w:sz w:val="36"/>
          <w:szCs w:val="36"/>
          <w:lang w:bidi="ar-SA"/>
          <w14:ligatures w14:val="none"/>
        </w:rPr>
        <w:t>CONATUS</w:t>
      </w:r>
      <w:r w:rsidRPr="00642238">
        <w:rPr>
          <w:b/>
          <w:bCs/>
          <w:color w:val="auto"/>
          <w:spacing w:val="-14"/>
          <w:kern w:val="0"/>
          <w:sz w:val="36"/>
          <w:szCs w:val="36"/>
          <w:lang w:bidi="ar-SA"/>
          <w14:ligatures w14:val="none"/>
        </w:rPr>
        <w:t xml:space="preserve"> </w:t>
      </w:r>
      <w:r w:rsidRPr="00642238">
        <w:rPr>
          <w:b/>
          <w:bCs/>
          <w:color w:val="auto"/>
          <w:kern w:val="0"/>
          <w:sz w:val="36"/>
          <w:szCs w:val="36"/>
          <w:lang w:bidi="ar-SA"/>
          <w14:ligatures w14:val="none"/>
        </w:rPr>
        <w:t>FINSERVE</w:t>
      </w:r>
      <w:r w:rsidRPr="00642238">
        <w:rPr>
          <w:b/>
          <w:bCs/>
          <w:color w:val="auto"/>
          <w:spacing w:val="-15"/>
          <w:kern w:val="0"/>
          <w:sz w:val="36"/>
          <w:szCs w:val="36"/>
          <w:lang w:bidi="ar-SA"/>
          <w14:ligatures w14:val="none"/>
        </w:rPr>
        <w:t xml:space="preserve"> </w:t>
      </w:r>
      <w:r w:rsidRPr="00642238">
        <w:rPr>
          <w:b/>
          <w:bCs/>
          <w:color w:val="auto"/>
          <w:kern w:val="0"/>
          <w:sz w:val="36"/>
          <w:szCs w:val="36"/>
          <w:lang w:bidi="ar-SA"/>
          <w14:ligatures w14:val="none"/>
        </w:rPr>
        <w:t>PRIVATE</w:t>
      </w:r>
      <w:r w:rsidRPr="00642238">
        <w:rPr>
          <w:b/>
          <w:bCs/>
          <w:color w:val="auto"/>
          <w:spacing w:val="-11"/>
          <w:kern w:val="0"/>
          <w:sz w:val="36"/>
          <w:szCs w:val="36"/>
          <w:lang w:bidi="ar-SA"/>
          <w14:ligatures w14:val="none"/>
        </w:rPr>
        <w:t xml:space="preserve"> </w:t>
      </w:r>
      <w:r w:rsidRPr="00642238">
        <w:rPr>
          <w:b/>
          <w:bCs/>
          <w:color w:val="auto"/>
          <w:kern w:val="0"/>
          <w:sz w:val="36"/>
          <w:szCs w:val="36"/>
          <w:lang w:bidi="ar-SA"/>
          <w14:ligatures w14:val="none"/>
        </w:rPr>
        <w:t xml:space="preserve">LIMITED </w:t>
      </w:r>
      <w:r w:rsidRPr="00642238">
        <w:rPr>
          <w:b/>
          <w:bCs/>
          <w:color w:val="auto"/>
          <w:spacing w:val="-2"/>
          <w:kern w:val="0"/>
          <w:sz w:val="36"/>
          <w:szCs w:val="36"/>
          <w:lang w:bidi="ar-SA"/>
          <w14:ligatures w14:val="none"/>
        </w:rPr>
        <w:t>(CFPL)</w:t>
      </w:r>
    </w:p>
    <w:p w14:paraId="60463001" w14:textId="77777777" w:rsidR="00642238" w:rsidRDefault="00642238" w:rsidP="00642238">
      <w:pPr>
        <w:widowControl w:val="0"/>
        <w:autoSpaceDE w:val="0"/>
        <w:autoSpaceDN w:val="0"/>
        <w:spacing w:after="0" w:line="480" w:lineRule="auto"/>
        <w:ind w:left="1521" w:right="2046" w:firstLine="0"/>
        <w:jc w:val="center"/>
        <w:rPr>
          <w:b/>
          <w:bCs/>
          <w:color w:val="auto"/>
          <w:kern w:val="0"/>
          <w:sz w:val="28"/>
          <w:szCs w:val="28"/>
          <w:lang w:bidi="ar-SA"/>
          <w14:ligatures w14:val="none"/>
        </w:rPr>
      </w:pPr>
    </w:p>
    <w:p w14:paraId="29D02B3C" w14:textId="4AD3E0D8" w:rsidR="00642238" w:rsidRPr="00642238" w:rsidRDefault="00642238" w:rsidP="00642238">
      <w:pPr>
        <w:widowControl w:val="0"/>
        <w:tabs>
          <w:tab w:val="left" w:pos="4670"/>
        </w:tabs>
        <w:autoSpaceDE w:val="0"/>
        <w:autoSpaceDN w:val="0"/>
        <w:spacing w:after="0" w:line="480" w:lineRule="auto"/>
        <w:ind w:left="1521" w:right="2046" w:firstLine="0"/>
        <w:jc w:val="left"/>
        <w:rPr>
          <w:b/>
          <w:bCs/>
          <w:color w:val="auto"/>
          <w:kern w:val="0"/>
          <w:sz w:val="28"/>
          <w:szCs w:val="28"/>
          <w:lang w:bidi="ar-SA"/>
          <w14:ligatures w14:val="none"/>
        </w:rPr>
      </w:pPr>
      <w:r>
        <w:rPr>
          <w:b/>
          <w:bCs/>
          <w:color w:val="auto"/>
          <w:kern w:val="0"/>
          <w:sz w:val="28"/>
          <w:szCs w:val="28"/>
          <w:lang w:bidi="ar-SA"/>
          <w14:ligatures w14:val="none"/>
        </w:rPr>
        <w:tab/>
      </w:r>
    </w:p>
    <w:p w14:paraId="5934DACF" w14:textId="35DF63FF" w:rsidR="00642238" w:rsidRDefault="00BC1369" w:rsidP="00642238">
      <w:pPr>
        <w:widowControl w:val="0"/>
        <w:autoSpaceDE w:val="0"/>
        <w:autoSpaceDN w:val="0"/>
        <w:spacing w:after="0" w:line="240" w:lineRule="auto"/>
        <w:ind w:left="1520" w:right="2047" w:firstLine="0"/>
        <w:contextualSpacing/>
        <w:jc w:val="center"/>
        <w:rPr>
          <w:b/>
          <w:bCs/>
          <w:color w:val="auto"/>
          <w:kern w:val="0"/>
          <w:sz w:val="32"/>
          <w:szCs w:val="32"/>
          <w:lang w:bidi="ar-SA"/>
          <w14:ligatures w14:val="none"/>
        </w:rPr>
      </w:pPr>
      <w:r>
        <w:rPr>
          <w:b/>
          <w:bCs/>
          <w:color w:val="auto"/>
          <w:kern w:val="0"/>
          <w:sz w:val="32"/>
          <w:szCs w:val="32"/>
          <w:lang w:bidi="ar-SA"/>
          <w14:ligatures w14:val="none"/>
        </w:rPr>
        <w:t xml:space="preserve">Policy for </w:t>
      </w:r>
      <w:r w:rsidR="00642238" w:rsidRPr="00642238">
        <w:rPr>
          <w:b/>
          <w:bCs/>
          <w:color w:val="auto"/>
          <w:kern w:val="0"/>
          <w:sz w:val="32"/>
          <w:szCs w:val="32"/>
          <w:lang w:bidi="ar-SA"/>
          <w14:ligatures w14:val="none"/>
        </w:rPr>
        <w:t>Prevention, Prohibition, and Redressal of Sexual Harassment (POSH)</w:t>
      </w:r>
      <w:r w:rsidR="00642238">
        <w:rPr>
          <w:b/>
          <w:bCs/>
          <w:color w:val="auto"/>
          <w:kern w:val="0"/>
          <w:sz w:val="32"/>
          <w:szCs w:val="32"/>
          <w:lang w:bidi="ar-SA"/>
          <w14:ligatures w14:val="none"/>
        </w:rPr>
        <w:t xml:space="preserve"> </w:t>
      </w:r>
      <w:r>
        <w:rPr>
          <w:b/>
          <w:bCs/>
          <w:color w:val="auto"/>
          <w:kern w:val="0"/>
          <w:sz w:val="32"/>
          <w:szCs w:val="32"/>
          <w:lang w:bidi="ar-SA"/>
          <w14:ligatures w14:val="none"/>
        </w:rPr>
        <w:t>at Work Place</w:t>
      </w:r>
    </w:p>
    <w:p w14:paraId="66B54D75" w14:textId="77777777" w:rsidR="00642238" w:rsidRDefault="00642238" w:rsidP="00642238">
      <w:pPr>
        <w:widowControl w:val="0"/>
        <w:autoSpaceDE w:val="0"/>
        <w:autoSpaceDN w:val="0"/>
        <w:spacing w:after="0" w:line="240" w:lineRule="auto"/>
        <w:ind w:left="1520" w:right="2047" w:firstLine="0"/>
        <w:contextualSpacing/>
        <w:jc w:val="center"/>
        <w:rPr>
          <w:b/>
          <w:bCs/>
          <w:color w:val="auto"/>
          <w:kern w:val="0"/>
          <w:sz w:val="32"/>
          <w:szCs w:val="32"/>
          <w:lang w:bidi="ar-SA"/>
          <w14:ligatures w14:val="none"/>
        </w:rPr>
      </w:pPr>
    </w:p>
    <w:p w14:paraId="6A26E206" w14:textId="77777777" w:rsidR="00642238" w:rsidRDefault="00642238" w:rsidP="00642238">
      <w:pPr>
        <w:widowControl w:val="0"/>
        <w:autoSpaceDE w:val="0"/>
        <w:autoSpaceDN w:val="0"/>
        <w:spacing w:after="0" w:line="240" w:lineRule="auto"/>
        <w:ind w:left="1520" w:right="2047" w:firstLine="0"/>
        <w:contextualSpacing/>
        <w:jc w:val="center"/>
        <w:rPr>
          <w:b/>
          <w:bCs/>
          <w:color w:val="auto"/>
          <w:kern w:val="0"/>
          <w:sz w:val="32"/>
          <w:szCs w:val="32"/>
          <w:lang w:bidi="ar-SA"/>
          <w14:ligatures w14:val="none"/>
        </w:rPr>
      </w:pPr>
    </w:p>
    <w:p w14:paraId="175615AD" w14:textId="67739C02" w:rsidR="00642238" w:rsidRPr="00642238" w:rsidRDefault="00642238" w:rsidP="00642238">
      <w:pPr>
        <w:widowControl w:val="0"/>
        <w:autoSpaceDE w:val="0"/>
        <w:autoSpaceDN w:val="0"/>
        <w:spacing w:after="0" w:line="480" w:lineRule="auto"/>
        <w:ind w:left="1521" w:right="2046" w:firstLine="0"/>
        <w:jc w:val="center"/>
        <w:rPr>
          <w:b/>
          <w:bCs/>
          <w:color w:val="auto"/>
          <w:kern w:val="0"/>
          <w:sz w:val="28"/>
          <w:szCs w:val="28"/>
          <w:lang w:bidi="ar-SA"/>
          <w14:ligatures w14:val="none"/>
        </w:rPr>
      </w:pPr>
      <w:r w:rsidRPr="00642238">
        <w:rPr>
          <w:b/>
          <w:bCs/>
          <w:color w:val="auto"/>
          <w:kern w:val="0"/>
          <w:sz w:val="28"/>
          <w:szCs w:val="28"/>
          <w:lang w:bidi="ar-SA"/>
          <w14:ligatures w14:val="none"/>
        </w:rPr>
        <w:t>HUMAN RESOURCES DEPARTMENT</w:t>
      </w:r>
    </w:p>
    <w:p w14:paraId="5C8A406C" w14:textId="77777777" w:rsidR="00642238" w:rsidRPr="00642238" w:rsidRDefault="00642238" w:rsidP="00642238">
      <w:pPr>
        <w:widowControl w:val="0"/>
        <w:autoSpaceDE w:val="0"/>
        <w:autoSpaceDN w:val="0"/>
        <w:spacing w:after="0" w:line="480" w:lineRule="auto"/>
        <w:ind w:left="1521" w:right="2046" w:firstLine="0"/>
        <w:jc w:val="center"/>
        <w:rPr>
          <w:b/>
          <w:bCs/>
          <w:color w:val="auto"/>
          <w:kern w:val="0"/>
          <w:sz w:val="28"/>
          <w:szCs w:val="28"/>
          <w:lang w:bidi="ar-SA"/>
          <w14:ligatures w14:val="none"/>
        </w:rPr>
      </w:pPr>
    </w:p>
    <w:p w14:paraId="413C275B" w14:textId="57B1DC68" w:rsidR="00642238" w:rsidRPr="00642238" w:rsidRDefault="006B58FD" w:rsidP="00642238">
      <w:pPr>
        <w:widowControl w:val="0"/>
        <w:autoSpaceDE w:val="0"/>
        <w:autoSpaceDN w:val="0"/>
        <w:spacing w:after="0" w:line="240" w:lineRule="auto"/>
        <w:ind w:left="0" w:firstLine="0"/>
        <w:jc w:val="left"/>
        <w:rPr>
          <w:b/>
          <w:bCs/>
          <w:color w:val="auto"/>
          <w:kern w:val="0"/>
          <w:szCs w:val="22"/>
          <w:lang w:bidi="ar-SA"/>
          <w14:ligatures w14:val="none"/>
        </w:rPr>
      </w:pPr>
      <w:r w:rsidRPr="006B58FD">
        <w:rPr>
          <w:b/>
          <w:bCs/>
          <w:color w:val="auto"/>
          <w:kern w:val="0"/>
          <w:szCs w:val="22"/>
          <w:lang w:bidi="ar-SA"/>
          <w14:ligatures w14:val="none"/>
        </w:rPr>
        <w:t>Policy for Prevention, Prohibition, and Redressal of Sexual Harassment (POSH) at Work Place</w:t>
      </w:r>
      <w:r w:rsidR="00642238" w:rsidRPr="00642238">
        <w:rPr>
          <w:b/>
          <w:bCs/>
          <w:color w:val="auto"/>
          <w:spacing w:val="-2"/>
          <w:kern w:val="0"/>
          <w:szCs w:val="22"/>
          <w:lang w:bidi="ar-SA"/>
          <w14:ligatures w14:val="none"/>
        </w:rPr>
        <w:t>:</w:t>
      </w:r>
    </w:p>
    <w:p w14:paraId="3BBE97CA" w14:textId="77777777" w:rsidR="00642238" w:rsidRPr="00642238" w:rsidRDefault="00642238" w:rsidP="00642238">
      <w:pPr>
        <w:widowControl w:val="0"/>
        <w:autoSpaceDE w:val="0"/>
        <w:autoSpaceDN w:val="0"/>
        <w:spacing w:before="11" w:after="0" w:line="240" w:lineRule="auto"/>
        <w:ind w:left="0" w:firstLine="0"/>
        <w:jc w:val="left"/>
        <w:rPr>
          <w:b/>
          <w:color w:val="auto"/>
          <w:kern w:val="0"/>
          <w:sz w:val="14"/>
          <w:szCs w:val="22"/>
          <w:lang w:bidi="ar-SA"/>
          <w14:ligatures w14:val="none"/>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869"/>
        <w:gridCol w:w="975"/>
        <w:gridCol w:w="1603"/>
        <w:gridCol w:w="1534"/>
        <w:gridCol w:w="1646"/>
        <w:gridCol w:w="1137"/>
        <w:gridCol w:w="1134"/>
      </w:tblGrid>
      <w:tr w:rsidR="00642238" w:rsidRPr="00642238" w14:paraId="218D6D8B" w14:textId="77777777">
        <w:trPr>
          <w:trHeight w:val="542"/>
        </w:trPr>
        <w:tc>
          <w:tcPr>
            <w:tcW w:w="488" w:type="pct"/>
            <w:tcBorders>
              <w:top w:val="single" w:sz="4" w:space="0" w:color="000000"/>
              <w:left w:val="single" w:sz="4" w:space="0" w:color="000000"/>
              <w:bottom w:val="single" w:sz="4" w:space="0" w:color="000000"/>
              <w:right w:val="single" w:sz="4" w:space="0" w:color="000000"/>
            </w:tcBorders>
            <w:hideMark/>
          </w:tcPr>
          <w:p w14:paraId="19D1F009" w14:textId="77777777" w:rsidR="00642238" w:rsidRPr="00642238" w:rsidRDefault="00642238" w:rsidP="00642238">
            <w:pPr>
              <w:widowControl w:val="0"/>
              <w:autoSpaceDE w:val="0"/>
              <w:autoSpaceDN w:val="0"/>
              <w:spacing w:before="12" w:after="0" w:line="240" w:lineRule="auto"/>
              <w:ind w:left="110" w:firstLine="0"/>
              <w:jc w:val="left"/>
              <w:rPr>
                <w:b/>
                <w:bCs/>
                <w:color w:val="auto"/>
                <w:kern w:val="0"/>
                <w:szCs w:val="22"/>
                <w:lang w:bidi="ar-SA"/>
                <w14:ligatures w14:val="none"/>
              </w:rPr>
            </w:pPr>
            <w:r w:rsidRPr="00642238">
              <w:rPr>
                <w:b/>
                <w:bCs/>
                <w:color w:val="auto"/>
                <w:kern w:val="0"/>
                <w:szCs w:val="22"/>
                <w:lang w:bidi="ar-SA"/>
                <w14:ligatures w14:val="none"/>
              </w:rPr>
              <w:t>Version</w:t>
            </w:r>
          </w:p>
        </w:tc>
        <w:tc>
          <w:tcPr>
            <w:tcW w:w="548" w:type="pct"/>
            <w:tcBorders>
              <w:top w:val="single" w:sz="4" w:space="0" w:color="000000"/>
              <w:left w:val="single" w:sz="4" w:space="0" w:color="000000"/>
              <w:bottom w:val="single" w:sz="4" w:space="0" w:color="000000"/>
              <w:right w:val="single" w:sz="4" w:space="0" w:color="000000"/>
            </w:tcBorders>
            <w:hideMark/>
          </w:tcPr>
          <w:p w14:paraId="25F23FF8" w14:textId="77777777" w:rsidR="00642238" w:rsidRPr="00642238" w:rsidRDefault="00642238" w:rsidP="00642238">
            <w:pPr>
              <w:widowControl w:val="0"/>
              <w:autoSpaceDE w:val="0"/>
              <w:autoSpaceDN w:val="0"/>
              <w:spacing w:before="12" w:after="0" w:line="240" w:lineRule="auto"/>
              <w:ind w:left="117" w:firstLine="0"/>
              <w:jc w:val="left"/>
              <w:rPr>
                <w:b/>
                <w:bCs/>
                <w:color w:val="auto"/>
                <w:kern w:val="0"/>
                <w:szCs w:val="22"/>
                <w:lang w:bidi="ar-SA"/>
                <w14:ligatures w14:val="none"/>
              </w:rPr>
            </w:pPr>
            <w:r w:rsidRPr="00642238">
              <w:rPr>
                <w:b/>
                <w:bCs/>
                <w:color w:val="auto"/>
                <w:spacing w:val="-4"/>
                <w:kern w:val="0"/>
                <w:szCs w:val="22"/>
                <w:lang w:bidi="ar-SA"/>
                <w14:ligatures w14:val="none"/>
              </w:rPr>
              <w:t>Effective Date</w:t>
            </w:r>
          </w:p>
        </w:tc>
        <w:tc>
          <w:tcPr>
            <w:tcW w:w="901" w:type="pct"/>
            <w:tcBorders>
              <w:top w:val="single" w:sz="4" w:space="0" w:color="000000"/>
              <w:left w:val="single" w:sz="4" w:space="0" w:color="000000"/>
              <w:bottom w:val="single" w:sz="4" w:space="0" w:color="000000"/>
              <w:right w:val="single" w:sz="4" w:space="0" w:color="000000"/>
            </w:tcBorders>
            <w:hideMark/>
          </w:tcPr>
          <w:p w14:paraId="598CD77F" w14:textId="77777777" w:rsidR="00642238" w:rsidRPr="00642238" w:rsidRDefault="00642238" w:rsidP="00642238">
            <w:pPr>
              <w:widowControl w:val="0"/>
              <w:autoSpaceDE w:val="0"/>
              <w:autoSpaceDN w:val="0"/>
              <w:spacing w:before="12" w:after="0" w:line="240" w:lineRule="auto"/>
              <w:ind w:left="110" w:firstLine="0"/>
              <w:jc w:val="left"/>
              <w:rPr>
                <w:b/>
                <w:bCs/>
                <w:color w:val="auto"/>
                <w:kern w:val="0"/>
                <w:szCs w:val="22"/>
                <w:lang w:bidi="ar-SA"/>
                <w14:ligatures w14:val="none"/>
              </w:rPr>
            </w:pPr>
            <w:r w:rsidRPr="00642238">
              <w:rPr>
                <w:b/>
                <w:bCs/>
                <w:color w:val="auto"/>
                <w:kern w:val="0"/>
                <w:szCs w:val="22"/>
                <w:lang w:bidi="ar-SA"/>
                <w14:ligatures w14:val="none"/>
              </w:rPr>
              <w:t>Prepared by</w:t>
            </w:r>
          </w:p>
        </w:tc>
        <w:tc>
          <w:tcPr>
            <w:tcW w:w="862" w:type="pct"/>
            <w:tcBorders>
              <w:top w:val="single" w:sz="4" w:space="0" w:color="000000"/>
              <w:left w:val="single" w:sz="4" w:space="0" w:color="000000"/>
              <w:bottom w:val="single" w:sz="4" w:space="0" w:color="000000"/>
              <w:right w:val="single" w:sz="4" w:space="0" w:color="000000"/>
            </w:tcBorders>
            <w:hideMark/>
          </w:tcPr>
          <w:p w14:paraId="0B340B24" w14:textId="77777777" w:rsidR="00642238" w:rsidRPr="00642238" w:rsidRDefault="00642238" w:rsidP="00642238">
            <w:pPr>
              <w:widowControl w:val="0"/>
              <w:autoSpaceDE w:val="0"/>
              <w:autoSpaceDN w:val="0"/>
              <w:spacing w:before="12" w:after="0" w:line="240" w:lineRule="auto"/>
              <w:ind w:left="110" w:firstLine="0"/>
              <w:jc w:val="left"/>
              <w:rPr>
                <w:b/>
                <w:bCs/>
                <w:color w:val="auto"/>
                <w:kern w:val="0"/>
                <w:szCs w:val="22"/>
                <w:lang w:bidi="ar-SA"/>
                <w14:ligatures w14:val="none"/>
              </w:rPr>
            </w:pPr>
            <w:r w:rsidRPr="00642238">
              <w:rPr>
                <w:b/>
                <w:bCs/>
                <w:color w:val="auto"/>
                <w:kern w:val="0"/>
                <w:szCs w:val="22"/>
                <w:lang w:bidi="ar-SA"/>
                <w14:ligatures w14:val="none"/>
              </w:rPr>
              <w:t>Reviewed by</w:t>
            </w:r>
          </w:p>
        </w:tc>
        <w:tc>
          <w:tcPr>
            <w:tcW w:w="925" w:type="pct"/>
            <w:tcBorders>
              <w:top w:val="single" w:sz="4" w:space="0" w:color="000000"/>
              <w:left w:val="single" w:sz="4" w:space="0" w:color="000000"/>
              <w:bottom w:val="single" w:sz="4" w:space="0" w:color="000000"/>
              <w:right w:val="single" w:sz="4" w:space="0" w:color="000000"/>
            </w:tcBorders>
            <w:hideMark/>
          </w:tcPr>
          <w:p w14:paraId="669C1C0C" w14:textId="77777777" w:rsidR="00642238" w:rsidRPr="00642238" w:rsidRDefault="00642238" w:rsidP="00642238">
            <w:pPr>
              <w:widowControl w:val="0"/>
              <w:autoSpaceDE w:val="0"/>
              <w:autoSpaceDN w:val="0"/>
              <w:spacing w:before="12" w:after="0" w:line="240" w:lineRule="auto"/>
              <w:ind w:left="117" w:firstLine="0"/>
              <w:jc w:val="left"/>
              <w:rPr>
                <w:b/>
                <w:bCs/>
                <w:color w:val="auto"/>
                <w:kern w:val="0"/>
                <w:szCs w:val="22"/>
                <w:lang w:bidi="ar-SA"/>
                <w14:ligatures w14:val="none"/>
              </w:rPr>
            </w:pPr>
            <w:r w:rsidRPr="00642238">
              <w:rPr>
                <w:b/>
                <w:bCs/>
                <w:color w:val="auto"/>
                <w:kern w:val="0"/>
                <w:szCs w:val="22"/>
                <w:lang w:bidi="ar-SA"/>
                <w14:ligatures w14:val="none"/>
              </w:rPr>
              <w:t>Approved</w:t>
            </w:r>
            <w:r w:rsidRPr="00642238">
              <w:rPr>
                <w:b/>
                <w:bCs/>
                <w:color w:val="auto"/>
                <w:spacing w:val="-8"/>
                <w:kern w:val="0"/>
                <w:szCs w:val="22"/>
                <w:lang w:bidi="ar-SA"/>
                <w14:ligatures w14:val="none"/>
              </w:rPr>
              <w:t xml:space="preserve"> </w:t>
            </w:r>
            <w:r w:rsidRPr="00642238">
              <w:rPr>
                <w:b/>
                <w:bCs/>
                <w:color w:val="auto"/>
                <w:spacing w:val="-5"/>
                <w:kern w:val="0"/>
                <w:szCs w:val="22"/>
                <w:lang w:bidi="ar-SA"/>
                <w14:ligatures w14:val="none"/>
              </w:rPr>
              <w:t>by</w:t>
            </w:r>
          </w:p>
        </w:tc>
        <w:tc>
          <w:tcPr>
            <w:tcW w:w="639" w:type="pct"/>
            <w:tcBorders>
              <w:top w:val="single" w:sz="4" w:space="0" w:color="000000"/>
              <w:left w:val="single" w:sz="4" w:space="0" w:color="000000"/>
              <w:bottom w:val="single" w:sz="4" w:space="0" w:color="000000"/>
              <w:right w:val="single" w:sz="4" w:space="0" w:color="000000"/>
            </w:tcBorders>
            <w:hideMark/>
          </w:tcPr>
          <w:p w14:paraId="0DECEC80" w14:textId="77777777" w:rsidR="00642238" w:rsidRPr="00642238" w:rsidRDefault="00642238" w:rsidP="00642238">
            <w:pPr>
              <w:widowControl w:val="0"/>
              <w:autoSpaceDE w:val="0"/>
              <w:autoSpaceDN w:val="0"/>
              <w:spacing w:before="12" w:after="0" w:line="240" w:lineRule="auto"/>
              <w:ind w:left="117" w:firstLine="0"/>
              <w:jc w:val="left"/>
              <w:rPr>
                <w:b/>
                <w:bCs/>
                <w:color w:val="auto"/>
                <w:kern w:val="0"/>
                <w:szCs w:val="22"/>
                <w:lang w:bidi="ar-SA"/>
                <w14:ligatures w14:val="none"/>
              </w:rPr>
            </w:pPr>
            <w:r w:rsidRPr="00642238">
              <w:rPr>
                <w:b/>
                <w:bCs/>
                <w:color w:val="auto"/>
                <w:kern w:val="0"/>
                <w:szCs w:val="22"/>
                <w:lang w:bidi="ar-SA"/>
                <w14:ligatures w14:val="none"/>
              </w:rPr>
              <w:t>Approval</w:t>
            </w:r>
            <w:r w:rsidRPr="00642238">
              <w:rPr>
                <w:b/>
                <w:bCs/>
                <w:color w:val="auto"/>
                <w:spacing w:val="-7"/>
                <w:kern w:val="0"/>
                <w:szCs w:val="22"/>
                <w:lang w:bidi="ar-SA"/>
                <w14:ligatures w14:val="none"/>
              </w:rPr>
              <w:t xml:space="preserve"> </w:t>
            </w:r>
            <w:r w:rsidRPr="00642238">
              <w:rPr>
                <w:b/>
                <w:bCs/>
                <w:color w:val="auto"/>
                <w:spacing w:val="-4"/>
                <w:kern w:val="0"/>
                <w:szCs w:val="22"/>
                <w:lang w:bidi="ar-SA"/>
                <w14:ligatures w14:val="none"/>
              </w:rPr>
              <w:t>date</w:t>
            </w:r>
          </w:p>
        </w:tc>
        <w:tc>
          <w:tcPr>
            <w:tcW w:w="639" w:type="pct"/>
            <w:tcBorders>
              <w:top w:val="single" w:sz="4" w:space="0" w:color="000000"/>
              <w:left w:val="single" w:sz="4" w:space="0" w:color="000000"/>
              <w:bottom w:val="single" w:sz="4" w:space="0" w:color="000000"/>
              <w:right w:val="single" w:sz="4" w:space="0" w:color="000000"/>
            </w:tcBorders>
            <w:hideMark/>
          </w:tcPr>
          <w:p w14:paraId="5539B2CE" w14:textId="77777777" w:rsidR="00642238" w:rsidRPr="00642238" w:rsidRDefault="00642238" w:rsidP="00642238">
            <w:pPr>
              <w:widowControl w:val="0"/>
              <w:autoSpaceDE w:val="0"/>
              <w:autoSpaceDN w:val="0"/>
              <w:spacing w:before="12" w:after="0" w:line="240" w:lineRule="auto"/>
              <w:ind w:left="117" w:firstLine="0"/>
              <w:jc w:val="left"/>
              <w:rPr>
                <w:b/>
                <w:bCs/>
                <w:color w:val="auto"/>
                <w:kern w:val="0"/>
                <w:szCs w:val="22"/>
                <w:lang w:bidi="ar-SA"/>
                <w14:ligatures w14:val="none"/>
              </w:rPr>
            </w:pPr>
            <w:r w:rsidRPr="00642238">
              <w:rPr>
                <w:b/>
                <w:bCs/>
                <w:color w:val="auto"/>
                <w:kern w:val="0"/>
                <w:szCs w:val="22"/>
                <w:lang w:bidi="ar-SA"/>
                <w14:ligatures w14:val="none"/>
              </w:rPr>
              <w:t>Next Review Date</w:t>
            </w:r>
          </w:p>
        </w:tc>
      </w:tr>
      <w:tr w:rsidR="00642238" w:rsidRPr="00642238" w14:paraId="4A1864AF" w14:textId="77777777">
        <w:trPr>
          <w:trHeight w:val="537"/>
        </w:trPr>
        <w:tc>
          <w:tcPr>
            <w:tcW w:w="488" w:type="pct"/>
            <w:tcBorders>
              <w:top w:val="single" w:sz="4" w:space="0" w:color="000000"/>
              <w:left w:val="single" w:sz="4" w:space="0" w:color="000000"/>
              <w:bottom w:val="single" w:sz="4" w:space="0" w:color="000000"/>
              <w:right w:val="single" w:sz="4" w:space="0" w:color="000000"/>
            </w:tcBorders>
            <w:hideMark/>
          </w:tcPr>
          <w:p w14:paraId="49B025C4" w14:textId="77777777" w:rsidR="00642238" w:rsidRPr="00642238" w:rsidRDefault="00642238" w:rsidP="00642238">
            <w:pPr>
              <w:widowControl w:val="0"/>
              <w:autoSpaceDE w:val="0"/>
              <w:autoSpaceDN w:val="0"/>
              <w:spacing w:before="12" w:after="0" w:line="240" w:lineRule="auto"/>
              <w:ind w:left="110" w:firstLine="0"/>
              <w:jc w:val="left"/>
              <w:rPr>
                <w:color w:val="auto"/>
                <w:kern w:val="0"/>
                <w:szCs w:val="22"/>
                <w:lang w:bidi="ar-SA"/>
                <w14:ligatures w14:val="none"/>
              </w:rPr>
            </w:pPr>
            <w:r w:rsidRPr="00642238">
              <w:rPr>
                <w:color w:val="auto"/>
                <w:spacing w:val="-10"/>
                <w:kern w:val="0"/>
                <w:szCs w:val="22"/>
                <w:lang w:bidi="ar-SA"/>
                <w14:ligatures w14:val="none"/>
              </w:rPr>
              <w:t>v.2.0</w:t>
            </w:r>
          </w:p>
        </w:tc>
        <w:tc>
          <w:tcPr>
            <w:tcW w:w="548" w:type="pct"/>
            <w:tcBorders>
              <w:top w:val="single" w:sz="4" w:space="0" w:color="000000"/>
              <w:left w:val="single" w:sz="4" w:space="0" w:color="000000"/>
              <w:bottom w:val="single" w:sz="4" w:space="0" w:color="000000"/>
              <w:right w:val="single" w:sz="4" w:space="0" w:color="000000"/>
            </w:tcBorders>
          </w:tcPr>
          <w:p w14:paraId="05A5B9DB" w14:textId="7F1DE53A" w:rsidR="00642238" w:rsidRPr="00642238" w:rsidRDefault="006B58FD" w:rsidP="00642238">
            <w:pPr>
              <w:widowControl w:val="0"/>
              <w:autoSpaceDE w:val="0"/>
              <w:autoSpaceDN w:val="0"/>
              <w:spacing w:before="12" w:after="0" w:line="240" w:lineRule="auto"/>
              <w:ind w:left="117" w:firstLine="0"/>
              <w:jc w:val="left"/>
              <w:rPr>
                <w:color w:val="auto"/>
                <w:kern w:val="0"/>
                <w:szCs w:val="22"/>
                <w:lang w:bidi="ar-SA"/>
                <w14:ligatures w14:val="none"/>
              </w:rPr>
            </w:pPr>
            <w:r w:rsidRPr="00642238">
              <w:rPr>
                <w:color w:val="auto"/>
                <w:kern w:val="0"/>
                <w:szCs w:val="22"/>
                <w:lang w:bidi="ar-SA"/>
                <w14:ligatures w14:val="none"/>
              </w:rPr>
              <w:t>11-Feb-2026</w:t>
            </w:r>
          </w:p>
        </w:tc>
        <w:tc>
          <w:tcPr>
            <w:tcW w:w="901" w:type="pct"/>
            <w:tcBorders>
              <w:top w:val="single" w:sz="4" w:space="0" w:color="000000"/>
              <w:left w:val="single" w:sz="4" w:space="0" w:color="000000"/>
              <w:bottom w:val="single" w:sz="4" w:space="0" w:color="000000"/>
              <w:right w:val="single" w:sz="4" w:space="0" w:color="000000"/>
            </w:tcBorders>
            <w:hideMark/>
          </w:tcPr>
          <w:p w14:paraId="41D7BE61" w14:textId="77777777" w:rsidR="00642238" w:rsidRPr="00642238" w:rsidRDefault="00642238" w:rsidP="00642238">
            <w:pPr>
              <w:widowControl w:val="0"/>
              <w:autoSpaceDE w:val="0"/>
              <w:autoSpaceDN w:val="0"/>
              <w:spacing w:before="12" w:after="0" w:line="240" w:lineRule="auto"/>
              <w:ind w:left="117" w:firstLine="0"/>
              <w:jc w:val="left"/>
              <w:rPr>
                <w:color w:val="auto"/>
                <w:spacing w:val="-4"/>
                <w:kern w:val="0"/>
                <w:szCs w:val="22"/>
                <w:lang w:bidi="ar-SA"/>
                <w14:ligatures w14:val="none"/>
              </w:rPr>
            </w:pPr>
            <w:r w:rsidRPr="00642238">
              <w:rPr>
                <w:color w:val="auto"/>
                <w:spacing w:val="-4"/>
                <w:kern w:val="0"/>
                <w:szCs w:val="22"/>
                <w:lang w:bidi="ar-SA"/>
                <w14:ligatures w14:val="none"/>
              </w:rPr>
              <w:t>Savitri Mete</w:t>
            </w:r>
          </w:p>
          <w:p w14:paraId="0CAF7572" w14:textId="77777777" w:rsidR="00642238" w:rsidRPr="00642238" w:rsidRDefault="00642238" w:rsidP="00642238">
            <w:pPr>
              <w:widowControl w:val="0"/>
              <w:autoSpaceDE w:val="0"/>
              <w:autoSpaceDN w:val="0"/>
              <w:spacing w:before="12" w:after="0" w:line="240" w:lineRule="auto"/>
              <w:ind w:left="117" w:firstLine="0"/>
              <w:jc w:val="left"/>
              <w:rPr>
                <w:color w:val="auto"/>
                <w:kern w:val="0"/>
                <w:szCs w:val="22"/>
                <w:lang w:bidi="ar-SA"/>
                <w14:ligatures w14:val="none"/>
              </w:rPr>
            </w:pPr>
            <w:r w:rsidRPr="00642238">
              <w:rPr>
                <w:color w:val="auto"/>
                <w:spacing w:val="-4"/>
                <w:kern w:val="0"/>
                <w:szCs w:val="22"/>
                <w:lang w:bidi="ar-SA"/>
                <w14:ligatures w14:val="none"/>
              </w:rPr>
              <w:t>Human Resources</w:t>
            </w:r>
          </w:p>
        </w:tc>
        <w:tc>
          <w:tcPr>
            <w:tcW w:w="862" w:type="pct"/>
            <w:tcBorders>
              <w:top w:val="single" w:sz="4" w:space="0" w:color="000000"/>
              <w:left w:val="single" w:sz="4" w:space="0" w:color="000000"/>
              <w:bottom w:val="single" w:sz="4" w:space="0" w:color="000000"/>
              <w:right w:val="single" w:sz="4" w:space="0" w:color="000000"/>
            </w:tcBorders>
            <w:hideMark/>
          </w:tcPr>
          <w:p w14:paraId="42394099" w14:textId="77777777" w:rsidR="00642238" w:rsidRPr="00642238" w:rsidRDefault="00642238" w:rsidP="00642238">
            <w:pPr>
              <w:widowControl w:val="0"/>
              <w:autoSpaceDE w:val="0"/>
              <w:autoSpaceDN w:val="0"/>
              <w:spacing w:before="12" w:after="0" w:line="270" w:lineRule="atLeast"/>
              <w:ind w:left="110" w:firstLine="0"/>
              <w:jc w:val="left"/>
              <w:rPr>
                <w:color w:val="auto"/>
                <w:spacing w:val="-4"/>
                <w:kern w:val="0"/>
                <w:szCs w:val="22"/>
                <w:lang w:bidi="ar-SA"/>
                <w14:ligatures w14:val="none"/>
              </w:rPr>
            </w:pPr>
            <w:r w:rsidRPr="00642238">
              <w:rPr>
                <w:color w:val="auto"/>
                <w:spacing w:val="-4"/>
                <w:kern w:val="0"/>
                <w:szCs w:val="22"/>
                <w:lang w:bidi="ar-SA"/>
                <w14:ligatures w14:val="none"/>
              </w:rPr>
              <w:t>Bhaskar Priyadarshi</w:t>
            </w:r>
          </w:p>
          <w:p w14:paraId="2970118A" w14:textId="77777777" w:rsidR="00642238" w:rsidRPr="00642238" w:rsidRDefault="00642238" w:rsidP="00642238">
            <w:pPr>
              <w:widowControl w:val="0"/>
              <w:autoSpaceDE w:val="0"/>
              <w:autoSpaceDN w:val="0"/>
              <w:spacing w:before="12" w:after="0" w:line="270" w:lineRule="atLeast"/>
              <w:ind w:left="110" w:firstLine="0"/>
              <w:jc w:val="left"/>
              <w:rPr>
                <w:color w:val="auto"/>
                <w:kern w:val="0"/>
                <w:szCs w:val="22"/>
                <w:lang w:bidi="ar-SA"/>
                <w14:ligatures w14:val="none"/>
              </w:rPr>
            </w:pPr>
            <w:r w:rsidRPr="00642238">
              <w:rPr>
                <w:color w:val="auto"/>
                <w:spacing w:val="-4"/>
                <w:kern w:val="0"/>
                <w:szCs w:val="22"/>
                <w:lang w:bidi="ar-SA"/>
                <w14:ligatures w14:val="none"/>
              </w:rPr>
              <w:t>MD &amp; CEO</w:t>
            </w:r>
          </w:p>
        </w:tc>
        <w:tc>
          <w:tcPr>
            <w:tcW w:w="925" w:type="pct"/>
            <w:tcBorders>
              <w:top w:val="single" w:sz="4" w:space="0" w:color="000000"/>
              <w:left w:val="single" w:sz="4" w:space="0" w:color="000000"/>
              <w:bottom w:val="single" w:sz="4" w:space="0" w:color="000000"/>
              <w:right w:val="single" w:sz="4" w:space="0" w:color="000000"/>
            </w:tcBorders>
            <w:hideMark/>
          </w:tcPr>
          <w:p w14:paraId="4B5D9A72" w14:textId="77777777" w:rsidR="00642238" w:rsidRPr="00642238" w:rsidRDefault="00642238" w:rsidP="00642238">
            <w:pPr>
              <w:widowControl w:val="0"/>
              <w:autoSpaceDE w:val="0"/>
              <w:autoSpaceDN w:val="0"/>
              <w:spacing w:before="12" w:after="0" w:line="240" w:lineRule="auto"/>
              <w:ind w:left="117" w:firstLine="0"/>
              <w:jc w:val="left"/>
              <w:rPr>
                <w:color w:val="auto"/>
                <w:kern w:val="0"/>
                <w:szCs w:val="22"/>
                <w:lang w:bidi="ar-SA"/>
                <w14:ligatures w14:val="none"/>
              </w:rPr>
            </w:pPr>
            <w:r w:rsidRPr="00642238">
              <w:rPr>
                <w:color w:val="auto"/>
                <w:kern w:val="0"/>
                <w:szCs w:val="22"/>
                <w:lang w:bidi="ar-SA"/>
                <w14:ligatures w14:val="none"/>
              </w:rPr>
              <w:t>Board</w:t>
            </w:r>
            <w:r w:rsidRPr="00642238">
              <w:rPr>
                <w:color w:val="auto"/>
                <w:spacing w:val="-10"/>
                <w:kern w:val="0"/>
                <w:szCs w:val="22"/>
                <w:lang w:bidi="ar-SA"/>
                <w14:ligatures w14:val="none"/>
              </w:rPr>
              <w:t xml:space="preserve"> </w:t>
            </w:r>
            <w:r w:rsidRPr="00642238">
              <w:rPr>
                <w:color w:val="auto"/>
                <w:kern w:val="0"/>
                <w:szCs w:val="22"/>
                <w:lang w:bidi="ar-SA"/>
                <w14:ligatures w14:val="none"/>
              </w:rPr>
              <w:t>of</w:t>
            </w:r>
            <w:r w:rsidRPr="00642238">
              <w:rPr>
                <w:color w:val="auto"/>
                <w:spacing w:val="-5"/>
                <w:kern w:val="0"/>
                <w:szCs w:val="22"/>
                <w:lang w:bidi="ar-SA"/>
                <w14:ligatures w14:val="none"/>
              </w:rPr>
              <w:t xml:space="preserve"> </w:t>
            </w:r>
            <w:r w:rsidRPr="00642238">
              <w:rPr>
                <w:color w:val="auto"/>
                <w:spacing w:val="-2"/>
                <w:kern w:val="0"/>
                <w:szCs w:val="22"/>
                <w:lang w:bidi="ar-SA"/>
                <w14:ligatures w14:val="none"/>
              </w:rPr>
              <w:t>Directors</w:t>
            </w:r>
          </w:p>
        </w:tc>
        <w:tc>
          <w:tcPr>
            <w:tcW w:w="639" w:type="pct"/>
            <w:tcBorders>
              <w:top w:val="single" w:sz="4" w:space="0" w:color="000000"/>
              <w:left w:val="single" w:sz="4" w:space="0" w:color="000000"/>
              <w:bottom w:val="single" w:sz="4" w:space="0" w:color="000000"/>
              <w:right w:val="single" w:sz="4" w:space="0" w:color="000000"/>
            </w:tcBorders>
            <w:hideMark/>
          </w:tcPr>
          <w:p w14:paraId="60FAF3E9" w14:textId="77777777" w:rsidR="00642238" w:rsidRPr="00642238" w:rsidRDefault="00642238" w:rsidP="00642238">
            <w:pPr>
              <w:widowControl w:val="0"/>
              <w:autoSpaceDE w:val="0"/>
              <w:autoSpaceDN w:val="0"/>
              <w:spacing w:before="12" w:after="0" w:line="240" w:lineRule="auto"/>
              <w:ind w:left="117" w:firstLine="0"/>
              <w:jc w:val="center"/>
              <w:rPr>
                <w:color w:val="auto"/>
                <w:kern w:val="0"/>
                <w:szCs w:val="22"/>
                <w:lang w:bidi="ar-SA"/>
                <w14:ligatures w14:val="none"/>
              </w:rPr>
            </w:pPr>
            <w:r w:rsidRPr="00642238">
              <w:rPr>
                <w:color w:val="auto"/>
                <w:kern w:val="0"/>
                <w:szCs w:val="22"/>
                <w:lang w:bidi="ar-SA"/>
                <w14:ligatures w14:val="none"/>
              </w:rPr>
              <w:t>11-Feb-2026</w:t>
            </w:r>
          </w:p>
        </w:tc>
        <w:tc>
          <w:tcPr>
            <w:tcW w:w="639" w:type="pct"/>
            <w:tcBorders>
              <w:top w:val="single" w:sz="4" w:space="0" w:color="000000"/>
              <w:left w:val="single" w:sz="4" w:space="0" w:color="000000"/>
              <w:bottom w:val="single" w:sz="4" w:space="0" w:color="000000"/>
              <w:right w:val="single" w:sz="4" w:space="0" w:color="000000"/>
            </w:tcBorders>
            <w:hideMark/>
          </w:tcPr>
          <w:p w14:paraId="166C0C16" w14:textId="76389E5E" w:rsidR="00642238" w:rsidRPr="00642238" w:rsidRDefault="00642238" w:rsidP="00642238">
            <w:pPr>
              <w:widowControl w:val="0"/>
              <w:autoSpaceDE w:val="0"/>
              <w:autoSpaceDN w:val="0"/>
              <w:spacing w:before="12" w:after="0" w:line="240" w:lineRule="auto"/>
              <w:ind w:left="117" w:firstLine="0"/>
              <w:jc w:val="left"/>
              <w:rPr>
                <w:color w:val="auto"/>
                <w:kern w:val="0"/>
                <w:szCs w:val="22"/>
                <w:lang w:bidi="ar-SA"/>
                <w14:ligatures w14:val="none"/>
              </w:rPr>
            </w:pPr>
            <w:r w:rsidRPr="00642238">
              <w:rPr>
                <w:color w:val="auto"/>
                <w:kern w:val="0"/>
                <w:szCs w:val="22"/>
                <w:lang w:bidi="ar-SA"/>
                <w14:ligatures w14:val="none"/>
              </w:rPr>
              <w:t>By 28-Feb-202</w:t>
            </w:r>
            <w:r w:rsidR="00F438AA">
              <w:rPr>
                <w:color w:val="auto"/>
                <w:kern w:val="0"/>
                <w:szCs w:val="22"/>
                <w:lang w:bidi="ar-SA"/>
                <w14:ligatures w14:val="none"/>
              </w:rPr>
              <w:t>7</w:t>
            </w:r>
          </w:p>
        </w:tc>
      </w:tr>
      <w:tr w:rsidR="00642238" w:rsidRPr="00642238" w14:paraId="1DE3F41A" w14:textId="77777777">
        <w:trPr>
          <w:trHeight w:val="534"/>
        </w:trPr>
        <w:tc>
          <w:tcPr>
            <w:tcW w:w="488" w:type="pct"/>
            <w:tcBorders>
              <w:top w:val="single" w:sz="4" w:space="0" w:color="000000"/>
              <w:left w:val="single" w:sz="4" w:space="0" w:color="000000"/>
              <w:bottom w:val="single" w:sz="4" w:space="0" w:color="000000"/>
              <w:right w:val="single" w:sz="4" w:space="0" w:color="000000"/>
            </w:tcBorders>
            <w:hideMark/>
          </w:tcPr>
          <w:p w14:paraId="24DB6C5C" w14:textId="77777777" w:rsidR="00642238" w:rsidRPr="00642238" w:rsidRDefault="00642238" w:rsidP="00642238">
            <w:pPr>
              <w:widowControl w:val="0"/>
              <w:autoSpaceDE w:val="0"/>
              <w:autoSpaceDN w:val="0"/>
              <w:spacing w:before="12" w:after="0" w:line="267" w:lineRule="exact"/>
              <w:ind w:left="110" w:firstLine="0"/>
              <w:jc w:val="left"/>
              <w:rPr>
                <w:color w:val="auto"/>
                <w:kern w:val="0"/>
                <w:szCs w:val="22"/>
                <w:lang w:bidi="ar-SA"/>
                <w14:ligatures w14:val="none"/>
              </w:rPr>
            </w:pPr>
            <w:r w:rsidRPr="00642238">
              <w:rPr>
                <w:color w:val="auto"/>
                <w:kern w:val="0"/>
                <w:szCs w:val="22"/>
                <w:lang w:bidi="ar-SA"/>
                <w14:ligatures w14:val="none"/>
              </w:rPr>
              <w:t>older</w:t>
            </w:r>
          </w:p>
        </w:tc>
        <w:tc>
          <w:tcPr>
            <w:tcW w:w="548" w:type="pct"/>
            <w:tcBorders>
              <w:top w:val="single" w:sz="4" w:space="0" w:color="000000"/>
              <w:left w:val="single" w:sz="4" w:space="0" w:color="000000"/>
              <w:bottom w:val="single" w:sz="4" w:space="0" w:color="000000"/>
              <w:right w:val="single" w:sz="4" w:space="0" w:color="000000"/>
            </w:tcBorders>
            <w:hideMark/>
          </w:tcPr>
          <w:p w14:paraId="10D8D6A6" w14:textId="77777777" w:rsidR="00642238" w:rsidRPr="00642238" w:rsidRDefault="00642238" w:rsidP="00642238">
            <w:pPr>
              <w:widowControl w:val="0"/>
              <w:autoSpaceDE w:val="0"/>
              <w:autoSpaceDN w:val="0"/>
              <w:spacing w:before="12" w:after="0" w:line="247" w:lineRule="exact"/>
              <w:ind w:left="117" w:firstLine="0"/>
              <w:jc w:val="left"/>
              <w:rPr>
                <w:color w:val="auto"/>
                <w:kern w:val="0"/>
                <w:szCs w:val="22"/>
                <w:lang w:bidi="ar-SA"/>
                <w14:ligatures w14:val="none"/>
              </w:rPr>
            </w:pPr>
            <w:r w:rsidRPr="00642238">
              <w:rPr>
                <w:color w:val="auto"/>
                <w:kern w:val="0"/>
                <w:szCs w:val="22"/>
                <w:lang w:bidi="ar-SA"/>
                <w14:ligatures w14:val="none"/>
              </w:rPr>
              <w:t>29-Jul-2024</w:t>
            </w:r>
          </w:p>
        </w:tc>
        <w:tc>
          <w:tcPr>
            <w:tcW w:w="901" w:type="pct"/>
            <w:tcBorders>
              <w:top w:val="single" w:sz="4" w:space="0" w:color="000000"/>
              <w:left w:val="single" w:sz="4" w:space="0" w:color="000000"/>
              <w:bottom w:val="single" w:sz="4" w:space="0" w:color="000000"/>
              <w:right w:val="single" w:sz="4" w:space="0" w:color="000000"/>
            </w:tcBorders>
            <w:hideMark/>
          </w:tcPr>
          <w:p w14:paraId="69AF4DE2" w14:textId="77777777" w:rsidR="00642238" w:rsidRPr="00642238" w:rsidRDefault="00642238" w:rsidP="00642238">
            <w:pPr>
              <w:widowControl w:val="0"/>
              <w:autoSpaceDE w:val="0"/>
              <w:autoSpaceDN w:val="0"/>
              <w:spacing w:before="12" w:after="0" w:line="247" w:lineRule="exact"/>
              <w:ind w:left="117" w:firstLine="0"/>
              <w:jc w:val="left"/>
              <w:rPr>
                <w:color w:val="auto"/>
                <w:kern w:val="0"/>
                <w:szCs w:val="22"/>
                <w:lang w:bidi="ar-SA"/>
                <w14:ligatures w14:val="none"/>
              </w:rPr>
            </w:pPr>
            <w:r w:rsidRPr="00642238">
              <w:rPr>
                <w:color w:val="auto"/>
                <w:kern w:val="0"/>
                <w:szCs w:val="22"/>
                <w:lang w:bidi="ar-SA"/>
                <w14:ligatures w14:val="none"/>
              </w:rPr>
              <w:t>Shruthi Shetty</w:t>
            </w:r>
          </w:p>
        </w:tc>
        <w:tc>
          <w:tcPr>
            <w:tcW w:w="862" w:type="pct"/>
            <w:tcBorders>
              <w:top w:val="single" w:sz="4" w:space="0" w:color="000000"/>
              <w:left w:val="single" w:sz="4" w:space="0" w:color="000000"/>
              <w:bottom w:val="single" w:sz="4" w:space="0" w:color="000000"/>
              <w:right w:val="single" w:sz="4" w:space="0" w:color="000000"/>
            </w:tcBorders>
            <w:hideMark/>
          </w:tcPr>
          <w:p w14:paraId="054BBE0F" w14:textId="77777777" w:rsidR="00642238" w:rsidRPr="00642238" w:rsidRDefault="00642238" w:rsidP="00642238">
            <w:pPr>
              <w:widowControl w:val="0"/>
              <w:autoSpaceDE w:val="0"/>
              <w:autoSpaceDN w:val="0"/>
              <w:spacing w:before="12" w:after="0" w:line="247" w:lineRule="exact"/>
              <w:ind w:left="110" w:firstLine="0"/>
              <w:jc w:val="left"/>
              <w:rPr>
                <w:color w:val="auto"/>
                <w:kern w:val="0"/>
                <w:szCs w:val="22"/>
                <w:lang w:bidi="ar-SA"/>
                <w14:ligatures w14:val="none"/>
              </w:rPr>
            </w:pPr>
            <w:r w:rsidRPr="00642238">
              <w:rPr>
                <w:color w:val="auto"/>
                <w:kern w:val="0"/>
                <w:szCs w:val="22"/>
                <w:lang w:bidi="ar-SA"/>
                <w14:ligatures w14:val="none"/>
              </w:rPr>
              <w:t>M Rajaram Kamath</w:t>
            </w:r>
          </w:p>
        </w:tc>
        <w:tc>
          <w:tcPr>
            <w:tcW w:w="925" w:type="pct"/>
            <w:tcBorders>
              <w:top w:val="single" w:sz="4" w:space="0" w:color="000000"/>
              <w:left w:val="single" w:sz="4" w:space="0" w:color="000000"/>
              <w:bottom w:val="single" w:sz="4" w:space="0" w:color="000000"/>
              <w:right w:val="single" w:sz="4" w:space="0" w:color="000000"/>
            </w:tcBorders>
            <w:hideMark/>
          </w:tcPr>
          <w:p w14:paraId="45C6E897" w14:textId="77777777" w:rsidR="00642238" w:rsidRPr="00642238" w:rsidRDefault="00642238" w:rsidP="00642238">
            <w:pPr>
              <w:widowControl w:val="0"/>
              <w:autoSpaceDE w:val="0"/>
              <w:autoSpaceDN w:val="0"/>
              <w:spacing w:before="12" w:after="0" w:line="267" w:lineRule="exact"/>
              <w:ind w:left="117" w:firstLine="0"/>
              <w:jc w:val="left"/>
              <w:rPr>
                <w:color w:val="auto"/>
                <w:kern w:val="0"/>
                <w:szCs w:val="22"/>
                <w:lang w:bidi="ar-SA"/>
                <w14:ligatures w14:val="none"/>
              </w:rPr>
            </w:pPr>
            <w:r w:rsidRPr="00642238">
              <w:rPr>
                <w:color w:val="auto"/>
                <w:kern w:val="0"/>
                <w:szCs w:val="22"/>
                <w:lang w:bidi="ar-SA"/>
                <w14:ligatures w14:val="none"/>
              </w:rPr>
              <w:t>Board</w:t>
            </w:r>
            <w:r w:rsidRPr="00642238">
              <w:rPr>
                <w:color w:val="auto"/>
                <w:spacing w:val="-10"/>
                <w:kern w:val="0"/>
                <w:szCs w:val="22"/>
                <w:lang w:bidi="ar-SA"/>
                <w14:ligatures w14:val="none"/>
              </w:rPr>
              <w:t xml:space="preserve"> </w:t>
            </w:r>
            <w:r w:rsidRPr="00642238">
              <w:rPr>
                <w:color w:val="auto"/>
                <w:kern w:val="0"/>
                <w:szCs w:val="22"/>
                <w:lang w:bidi="ar-SA"/>
                <w14:ligatures w14:val="none"/>
              </w:rPr>
              <w:t>of</w:t>
            </w:r>
            <w:r w:rsidRPr="00642238">
              <w:rPr>
                <w:color w:val="auto"/>
                <w:spacing w:val="-5"/>
                <w:kern w:val="0"/>
                <w:szCs w:val="22"/>
                <w:lang w:bidi="ar-SA"/>
                <w14:ligatures w14:val="none"/>
              </w:rPr>
              <w:t xml:space="preserve"> </w:t>
            </w:r>
            <w:r w:rsidRPr="00642238">
              <w:rPr>
                <w:color w:val="auto"/>
                <w:spacing w:val="-2"/>
                <w:kern w:val="0"/>
                <w:szCs w:val="22"/>
                <w:lang w:bidi="ar-SA"/>
                <w14:ligatures w14:val="none"/>
              </w:rPr>
              <w:t>Directors</w:t>
            </w:r>
          </w:p>
        </w:tc>
        <w:tc>
          <w:tcPr>
            <w:tcW w:w="639" w:type="pct"/>
            <w:tcBorders>
              <w:top w:val="single" w:sz="4" w:space="0" w:color="000000"/>
              <w:left w:val="single" w:sz="4" w:space="0" w:color="000000"/>
              <w:bottom w:val="single" w:sz="4" w:space="0" w:color="000000"/>
              <w:right w:val="single" w:sz="4" w:space="0" w:color="000000"/>
            </w:tcBorders>
          </w:tcPr>
          <w:p w14:paraId="7AD5C9F6" w14:textId="77777777" w:rsidR="00642238" w:rsidRPr="00642238" w:rsidRDefault="00642238" w:rsidP="00642238">
            <w:pPr>
              <w:widowControl w:val="0"/>
              <w:autoSpaceDE w:val="0"/>
              <w:autoSpaceDN w:val="0"/>
              <w:spacing w:before="12" w:after="0" w:line="267" w:lineRule="exact"/>
              <w:ind w:left="117" w:firstLine="0"/>
              <w:jc w:val="left"/>
              <w:rPr>
                <w:color w:val="auto"/>
                <w:kern w:val="0"/>
                <w:szCs w:val="22"/>
                <w:lang w:bidi="ar-SA"/>
                <w14:ligatures w14:val="none"/>
              </w:rPr>
            </w:pPr>
          </w:p>
        </w:tc>
        <w:tc>
          <w:tcPr>
            <w:tcW w:w="639" w:type="pct"/>
            <w:tcBorders>
              <w:top w:val="single" w:sz="4" w:space="0" w:color="000000"/>
              <w:left w:val="single" w:sz="4" w:space="0" w:color="000000"/>
              <w:bottom w:val="single" w:sz="4" w:space="0" w:color="000000"/>
              <w:right w:val="single" w:sz="4" w:space="0" w:color="000000"/>
            </w:tcBorders>
          </w:tcPr>
          <w:p w14:paraId="76B1CBCA" w14:textId="77777777" w:rsidR="00642238" w:rsidRPr="00642238" w:rsidRDefault="00642238" w:rsidP="00642238">
            <w:pPr>
              <w:widowControl w:val="0"/>
              <w:autoSpaceDE w:val="0"/>
              <w:autoSpaceDN w:val="0"/>
              <w:spacing w:before="12" w:after="0" w:line="267" w:lineRule="exact"/>
              <w:ind w:left="117" w:firstLine="0"/>
              <w:jc w:val="left"/>
              <w:rPr>
                <w:color w:val="auto"/>
                <w:kern w:val="0"/>
                <w:szCs w:val="22"/>
                <w:lang w:bidi="ar-SA"/>
                <w14:ligatures w14:val="none"/>
              </w:rPr>
            </w:pPr>
          </w:p>
        </w:tc>
      </w:tr>
      <w:tr w:rsidR="00642238" w:rsidRPr="00642238" w14:paraId="3BB627E7" w14:textId="77777777">
        <w:trPr>
          <w:trHeight w:val="537"/>
        </w:trPr>
        <w:tc>
          <w:tcPr>
            <w:tcW w:w="488" w:type="pct"/>
            <w:tcBorders>
              <w:top w:val="single" w:sz="4" w:space="0" w:color="000000"/>
              <w:left w:val="single" w:sz="4" w:space="0" w:color="000000"/>
              <w:bottom w:val="single" w:sz="4" w:space="0" w:color="000000"/>
              <w:right w:val="single" w:sz="4" w:space="0" w:color="000000"/>
            </w:tcBorders>
            <w:hideMark/>
          </w:tcPr>
          <w:p w14:paraId="4D185CB1" w14:textId="77777777" w:rsidR="00642238" w:rsidRPr="00642238" w:rsidRDefault="00642238" w:rsidP="00642238">
            <w:pPr>
              <w:widowControl w:val="0"/>
              <w:autoSpaceDE w:val="0"/>
              <w:autoSpaceDN w:val="0"/>
              <w:spacing w:before="12" w:after="0" w:line="240" w:lineRule="auto"/>
              <w:ind w:left="110" w:firstLine="0"/>
              <w:jc w:val="left"/>
              <w:rPr>
                <w:color w:val="auto"/>
                <w:kern w:val="0"/>
                <w:szCs w:val="22"/>
                <w:lang w:bidi="ar-SA"/>
                <w14:ligatures w14:val="none"/>
              </w:rPr>
            </w:pPr>
            <w:r w:rsidRPr="00642238">
              <w:rPr>
                <w:color w:val="auto"/>
                <w:kern w:val="0"/>
                <w:szCs w:val="22"/>
                <w:lang w:bidi="ar-SA"/>
                <w14:ligatures w14:val="none"/>
              </w:rPr>
              <w:t>older</w:t>
            </w:r>
          </w:p>
        </w:tc>
        <w:tc>
          <w:tcPr>
            <w:tcW w:w="548" w:type="pct"/>
            <w:tcBorders>
              <w:top w:val="single" w:sz="4" w:space="0" w:color="000000"/>
              <w:left w:val="single" w:sz="4" w:space="0" w:color="000000"/>
              <w:bottom w:val="single" w:sz="4" w:space="0" w:color="000000"/>
              <w:right w:val="single" w:sz="4" w:space="0" w:color="000000"/>
            </w:tcBorders>
            <w:hideMark/>
          </w:tcPr>
          <w:p w14:paraId="3AA8C493" w14:textId="0004982F" w:rsidR="00642238" w:rsidRPr="00642238" w:rsidRDefault="00642238" w:rsidP="00642238">
            <w:pPr>
              <w:widowControl w:val="0"/>
              <w:autoSpaceDE w:val="0"/>
              <w:autoSpaceDN w:val="0"/>
              <w:spacing w:before="12" w:after="0" w:line="247" w:lineRule="exact"/>
              <w:ind w:left="117" w:firstLine="0"/>
              <w:jc w:val="left"/>
              <w:rPr>
                <w:color w:val="auto"/>
                <w:kern w:val="0"/>
                <w:szCs w:val="22"/>
                <w:lang w:bidi="ar-SA"/>
                <w14:ligatures w14:val="none"/>
              </w:rPr>
            </w:pPr>
            <w:r w:rsidRPr="00642238">
              <w:rPr>
                <w:color w:val="auto"/>
                <w:kern w:val="0"/>
                <w:szCs w:val="22"/>
                <w:lang w:bidi="ar-SA"/>
                <w14:ligatures w14:val="none"/>
              </w:rPr>
              <w:t>2</w:t>
            </w:r>
            <w:r w:rsidR="00BC1369">
              <w:rPr>
                <w:color w:val="auto"/>
                <w:kern w:val="0"/>
                <w:szCs w:val="22"/>
                <w:lang w:bidi="ar-SA"/>
                <w14:ligatures w14:val="none"/>
              </w:rPr>
              <w:t>0</w:t>
            </w:r>
            <w:r w:rsidRPr="00642238">
              <w:rPr>
                <w:color w:val="auto"/>
                <w:kern w:val="0"/>
                <w:szCs w:val="22"/>
                <w:lang w:bidi="ar-SA"/>
                <w14:ligatures w14:val="none"/>
              </w:rPr>
              <w:t>-Jan-</w:t>
            </w:r>
            <w:r w:rsidR="00BC1369">
              <w:rPr>
                <w:color w:val="auto"/>
                <w:kern w:val="0"/>
                <w:szCs w:val="22"/>
                <w:lang w:bidi="ar-SA"/>
                <w14:ligatures w14:val="none"/>
              </w:rPr>
              <w:t>2022</w:t>
            </w:r>
          </w:p>
        </w:tc>
        <w:tc>
          <w:tcPr>
            <w:tcW w:w="901" w:type="pct"/>
            <w:tcBorders>
              <w:top w:val="single" w:sz="4" w:space="0" w:color="000000"/>
              <w:left w:val="single" w:sz="4" w:space="0" w:color="000000"/>
              <w:bottom w:val="single" w:sz="4" w:space="0" w:color="000000"/>
              <w:right w:val="single" w:sz="4" w:space="0" w:color="000000"/>
            </w:tcBorders>
          </w:tcPr>
          <w:p w14:paraId="7789FFCF" w14:textId="77777777" w:rsidR="00642238" w:rsidRPr="00642238" w:rsidRDefault="00642238" w:rsidP="00642238">
            <w:pPr>
              <w:widowControl w:val="0"/>
              <w:autoSpaceDE w:val="0"/>
              <w:autoSpaceDN w:val="0"/>
              <w:spacing w:before="12" w:after="0" w:line="240" w:lineRule="auto"/>
              <w:ind w:left="117" w:firstLine="0"/>
              <w:jc w:val="left"/>
              <w:rPr>
                <w:color w:val="auto"/>
                <w:kern w:val="0"/>
                <w:szCs w:val="22"/>
                <w:lang w:bidi="ar-SA"/>
                <w14:ligatures w14:val="none"/>
              </w:rPr>
            </w:pPr>
          </w:p>
        </w:tc>
        <w:tc>
          <w:tcPr>
            <w:tcW w:w="862" w:type="pct"/>
            <w:tcBorders>
              <w:top w:val="single" w:sz="4" w:space="0" w:color="000000"/>
              <w:left w:val="single" w:sz="4" w:space="0" w:color="000000"/>
              <w:bottom w:val="single" w:sz="4" w:space="0" w:color="000000"/>
              <w:right w:val="single" w:sz="4" w:space="0" w:color="000000"/>
            </w:tcBorders>
          </w:tcPr>
          <w:p w14:paraId="0427A230" w14:textId="77777777" w:rsidR="00642238" w:rsidRPr="00642238" w:rsidRDefault="00642238" w:rsidP="00642238">
            <w:pPr>
              <w:widowControl w:val="0"/>
              <w:autoSpaceDE w:val="0"/>
              <w:autoSpaceDN w:val="0"/>
              <w:spacing w:before="12" w:after="0" w:line="270" w:lineRule="atLeast"/>
              <w:ind w:left="110" w:firstLine="0"/>
              <w:jc w:val="left"/>
              <w:rPr>
                <w:color w:val="auto"/>
                <w:kern w:val="0"/>
                <w:szCs w:val="22"/>
                <w:lang w:bidi="ar-SA"/>
                <w14:ligatures w14:val="none"/>
              </w:rPr>
            </w:pPr>
          </w:p>
        </w:tc>
        <w:tc>
          <w:tcPr>
            <w:tcW w:w="925" w:type="pct"/>
            <w:tcBorders>
              <w:top w:val="single" w:sz="4" w:space="0" w:color="000000"/>
              <w:left w:val="single" w:sz="4" w:space="0" w:color="000000"/>
              <w:bottom w:val="single" w:sz="4" w:space="0" w:color="000000"/>
              <w:right w:val="single" w:sz="4" w:space="0" w:color="000000"/>
            </w:tcBorders>
          </w:tcPr>
          <w:p w14:paraId="7F85B3D2" w14:textId="77777777" w:rsidR="00642238" w:rsidRPr="00642238" w:rsidRDefault="00642238" w:rsidP="00642238">
            <w:pPr>
              <w:widowControl w:val="0"/>
              <w:autoSpaceDE w:val="0"/>
              <w:autoSpaceDN w:val="0"/>
              <w:spacing w:before="12" w:after="0" w:line="240" w:lineRule="auto"/>
              <w:ind w:left="117" w:firstLine="0"/>
              <w:jc w:val="left"/>
              <w:rPr>
                <w:color w:val="auto"/>
                <w:kern w:val="0"/>
                <w:szCs w:val="22"/>
                <w:lang w:bidi="ar-SA"/>
                <w14:ligatures w14:val="none"/>
              </w:rPr>
            </w:pPr>
          </w:p>
        </w:tc>
        <w:tc>
          <w:tcPr>
            <w:tcW w:w="639" w:type="pct"/>
            <w:tcBorders>
              <w:top w:val="single" w:sz="4" w:space="0" w:color="000000"/>
              <w:left w:val="single" w:sz="4" w:space="0" w:color="000000"/>
              <w:bottom w:val="single" w:sz="4" w:space="0" w:color="000000"/>
              <w:right w:val="single" w:sz="4" w:space="0" w:color="000000"/>
            </w:tcBorders>
          </w:tcPr>
          <w:p w14:paraId="47507BD2" w14:textId="77777777" w:rsidR="00642238" w:rsidRPr="00642238" w:rsidRDefault="00642238" w:rsidP="00642238">
            <w:pPr>
              <w:widowControl w:val="0"/>
              <w:autoSpaceDE w:val="0"/>
              <w:autoSpaceDN w:val="0"/>
              <w:spacing w:before="12" w:after="0" w:line="240" w:lineRule="auto"/>
              <w:ind w:left="117" w:firstLine="0"/>
              <w:jc w:val="left"/>
              <w:rPr>
                <w:color w:val="auto"/>
                <w:kern w:val="0"/>
                <w:szCs w:val="22"/>
                <w:lang w:bidi="ar-SA"/>
                <w14:ligatures w14:val="none"/>
              </w:rPr>
            </w:pPr>
          </w:p>
        </w:tc>
        <w:tc>
          <w:tcPr>
            <w:tcW w:w="639" w:type="pct"/>
            <w:tcBorders>
              <w:top w:val="single" w:sz="4" w:space="0" w:color="000000"/>
              <w:left w:val="single" w:sz="4" w:space="0" w:color="000000"/>
              <w:bottom w:val="single" w:sz="4" w:space="0" w:color="000000"/>
              <w:right w:val="single" w:sz="4" w:space="0" w:color="000000"/>
            </w:tcBorders>
          </w:tcPr>
          <w:p w14:paraId="75AAFCEE" w14:textId="77777777" w:rsidR="00642238" w:rsidRPr="00642238" w:rsidRDefault="00642238" w:rsidP="00642238">
            <w:pPr>
              <w:widowControl w:val="0"/>
              <w:autoSpaceDE w:val="0"/>
              <w:autoSpaceDN w:val="0"/>
              <w:spacing w:before="12" w:after="0" w:line="240" w:lineRule="auto"/>
              <w:ind w:left="117" w:firstLine="0"/>
              <w:jc w:val="left"/>
              <w:rPr>
                <w:color w:val="auto"/>
                <w:kern w:val="0"/>
                <w:szCs w:val="22"/>
                <w:lang w:bidi="ar-SA"/>
                <w14:ligatures w14:val="none"/>
              </w:rPr>
            </w:pPr>
          </w:p>
        </w:tc>
      </w:tr>
    </w:tbl>
    <w:p w14:paraId="0DD91AE1" w14:textId="77777777" w:rsidR="00642238" w:rsidRDefault="00642238" w:rsidP="00EE44AF">
      <w:pPr>
        <w:spacing w:before="340" w:line="240" w:lineRule="auto"/>
        <w:ind w:right="527"/>
        <w:rPr>
          <w:rFonts w:ascii="Cambria" w:hAnsi="Cambria"/>
          <w:b/>
          <w:sz w:val="28"/>
        </w:rPr>
      </w:pPr>
    </w:p>
    <w:p w14:paraId="6F1EDA42" w14:textId="77777777" w:rsidR="00642238" w:rsidRDefault="00642238" w:rsidP="00EE44AF">
      <w:pPr>
        <w:spacing w:before="340" w:line="240" w:lineRule="auto"/>
        <w:ind w:right="527"/>
        <w:rPr>
          <w:rFonts w:ascii="Cambria" w:hAnsi="Cambria"/>
          <w:b/>
          <w:sz w:val="28"/>
        </w:rPr>
      </w:pPr>
    </w:p>
    <w:p w14:paraId="23605478" w14:textId="054F0C10" w:rsidR="003E3126" w:rsidRDefault="00642238" w:rsidP="00EE44AF">
      <w:pPr>
        <w:spacing w:after="160" w:line="278" w:lineRule="auto"/>
        <w:ind w:left="0" w:firstLine="0"/>
        <w:rPr>
          <w:rFonts w:ascii="Cambria" w:hAnsi="Cambria"/>
        </w:rPr>
      </w:pPr>
      <w:r>
        <w:rPr>
          <w:rFonts w:ascii="Cambria" w:hAnsi="Cambria"/>
        </w:rPr>
        <w:t xml:space="preserve">Reference: </w:t>
      </w:r>
    </w:p>
    <w:p w14:paraId="3085EB9D" w14:textId="0E69001C" w:rsidR="00642238" w:rsidRPr="00D60F6F" w:rsidRDefault="00642238" w:rsidP="00EE44AF">
      <w:pPr>
        <w:spacing w:after="160" w:line="278" w:lineRule="auto"/>
        <w:ind w:left="0" w:firstLine="0"/>
        <w:rPr>
          <w:rFonts w:ascii="Cambria" w:hAnsi="Cambria"/>
        </w:rPr>
      </w:pPr>
      <w:r w:rsidRPr="00642238">
        <w:rPr>
          <w:rFonts w:ascii="Cambria" w:hAnsi="Cambria"/>
        </w:rPr>
        <w:t>Sexual Harassment of Women at Workplace (Prevention, Prohibition and Redressal) Act, 2013</w:t>
      </w:r>
    </w:p>
    <w:p w14:paraId="6B43D253" w14:textId="77777777" w:rsidR="003E3126" w:rsidRPr="00D60F6F" w:rsidRDefault="003E3126" w:rsidP="00EE44AF">
      <w:pPr>
        <w:rPr>
          <w:rFonts w:ascii="Cambria" w:hAnsi="Cambria"/>
          <w:b/>
          <w:bCs/>
          <w:u w:val="single"/>
        </w:rPr>
      </w:pPr>
    </w:p>
    <w:p w14:paraId="026F29CB" w14:textId="61458BE4" w:rsidR="003E3126" w:rsidRDefault="00BC1369" w:rsidP="00EE44AF">
      <w:pPr>
        <w:rPr>
          <w:rFonts w:ascii="Cambria" w:hAnsi="Cambria"/>
          <w:b/>
          <w:szCs w:val="22"/>
          <w:u w:val="single" w:color="000000"/>
        </w:rPr>
      </w:pPr>
      <w:r w:rsidRPr="00BC1369">
        <w:rPr>
          <w:rFonts w:ascii="Cambria" w:hAnsi="Cambria"/>
          <w:b/>
          <w:szCs w:val="22"/>
          <w:u w:val="single" w:color="000000"/>
        </w:rPr>
        <w:t>Policy for Prevention, Prohibition, and Redressal of Sexual Harassment (POSH) at Work Place</w:t>
      </w:r>
    </w:p>
    <w:p w14:paraId="633F9AF4" w14:textId="77777777" w:rsidR="00BC1369" w:rsidRDefault="00BC1369" w:rsidP="00EE44AF">
      <w:pPr>
        <w:rPr>
          <w:rFonts w:ascii="Cambria" w:hAnsi="Cambria"/>
          <w:b/>
          <w:szCs w:val="22"/>
          <w:u w:val="single" w:color="000000"/>
        </w:rPr>
      </w:pPr>
    </w:p>
    <w:p w14:paraId="1C47EBA3" w14:textId="27BC4C08" w:rsidR="00BC1369" w:rsidRPr="00BC1369" w:rsidRDefault="00BC1369" w:rsidP="00EE44AF">
      <w:pPr>
        <w:rPr>
          <w:rFonts w:ascii="Cambria" w:hAnsi="Cambria"/>
          <w:bCs/>
          <w:i/>
          <w:iCs/>
        </w:rPr>
      </w:pPr>
      <w:r w:rsidRPr="00BC1369">
        <w:rPr>
          <w:rFonts w:ascii="Cambria" w:hAnsi="Cambria"/>
          <w:bCs/>
          <w:i/>
          <w:iCs/>
          <w:szCs w:val="22"/>
          <w:u w:val="single" w:color="000000"/>
        </w:rPr>
        <w:t xml:space="preserve">In this </w:t>
      </w:r>
      <w:r>
        <w:rPr>
          <w:rFonts w:ascii="Cambria" w:hAnsi="Cambria"/>
          <w:bCs/>
          <w:i/>
          <w:iCs/>
          <w:szCs w:val="22"/>
          <w:u w:val="single" w:color="000000"/>
        </w:rPr>
        <w:t>policy</w:t>
      </w:r>
      <w:r w:rsidRPr="00BC1369">
        <w:rPr>
          <w:rFonts w:ascii="Cambria" w:hAnsi="Cambria"/>
          <w:bCs/>
          <w:i/>
          <w:iCs/>
          <w:szCs w:val="22"/>
          <w:u w:val="single" w:color="000000"/>
        </w:rPr>
        <w:t>, ‘</w:t>
      </w:r>
      <w:r w:rsidRPr="00BC1369">
        <w:rPr>
          <w:rFonts w:ascii="Cambria" w:hAnsi="Cambria"/>
          <w:bCs/>
          <w:i/>
          <w:iCs/>
        </w:rPr>
        <w:t xml:space="preserve">Conatus Finserve Private Limited’ has been referred to as ‘CFPL’ or ‘The Company’ interchangeably. </w:t>
      </w:r>
    </w:p>
    <w:p w14:paraId="52570279" w14:textId="77777777" w:rsidR="00BC1369" w:rsidRPr="00D60F6F" w:rsidRDefault="00BC1369" w:rsidP="00EE44AF">
      <w:pPr>
        <w:rPr>
          <w:rFonts w:ascii="Cambria" w:hAnsi="Cambria"/>
        </w:rPr>
      </w:pPr>
    </w:p>
    <w:p w14:paraId="0F18C5A0" w14:textId="50912B96" w:rsidR="003E3126" w:rsidRPr="00D60F6F" w:rsidRDefault="0055278C" w:rsidP="00EE44AF">
      <w:pPr>
        <w:pStyle w:val="ListParagraph"/>
        <w:numPr>
          <w:ilvl w:val="0"/>
          <w:numId w:val="1"/>
        </w:numPr>
        <w:spacing w:line="360" w:lineRule="auto"/>
        <w:rPr>
          <w:rFonts w:ascii="Cambria" w:hAnsi="Cambria"/>
          <w:b/>
          <w:bCs/>
        </w:rPr>
      </w:pPr>
      <w:r w:rsidRPr="00D60F6F">
        <w:rPr>
          <w:rFonts w:ascii="Cambria" w:hAnsi="Cambria"/>
          <w:b/>
          <w:bCs/>
        </w:rPr>
        <w:t>OBJECTIVE</w:t>
      </w:r>
      <w:r w:rsidR="003E3126" w:rsidRPr="00D60F6F">
        <w:rPr>
          <w:rFonts w:ascii="Cambria" w:hAnsi="Cambria"/>
          <w:b/>
          <w:bCs/>
        </w:rPr>
        <w:t>:</w:t>
      </w:r>
    </w:p>
    <w:p w14:paraId="5395AA1E" w14:textId="77777777" w:rsidR="003E3126" w:rsidRPr="00D60F6F" w:rsidRDefault="003E3126" w:rsidP="00EE44AF">
      <w:pPr>
        <w:pStyle w:val="ListParagraph"/>
        <w:numPr>
          <w:ilvl w:val="1"/>
          <w:numId w:val="1"/>
        </w:numPr>
        <w:ind w:left="567" w:hanging="567"/>
        <w:rPr>
          <w:rFonts w:ascii="Cambria" w:hAnsi="Cambria"/>
          <w:szCs w:val="22"/>
        </w:rPr>
      </w:pPr>
      <w:r w:rsidRPr="00D60F6F">
        <w:rPr>
          <w:rFonts w:ascii="Cambria" w:hAnsi="Cambria"/>
          <w:szCs w:val="22"/>
        </w:rPr>
        <w:t>The Company’s quest for competitive excellence reinforces its commitment for lawful and ethical conduct and adhering to the core values, viz. integrity, honesty and respect for each other.</w:t>
      </w:r>
    </w:p>
    <w:p w14:paraId="71FD039E" w14:textId="77777777" w:rsidR="003E3126" w:rsidRPr="00D60F6F" w:rsidRDefault="003E3126" w:rsidP="00EE44AF">
      <w:pPr>
        <w:pStyle w:val="ListParagraph"/>
        <w:numPr>
          <w:ilvl w:val="1"/>
          <w:numId w:val="1"/>
        </w:numPr>
        <w:ind w:left="567" w:hanging="567"/>
        <w:rPr>
          <w:rFonts w:ascii="Cambria" w:hAnsi="Cambria"/>
          <w:szCs w:val="22"/>
        </w:rPr>
      </w:pPr>
      <w:r w:rsidRPr="00D60F6F">
        <w:rPr>
          <w:rFonts w:ascii="Cambria" w:hAnsi="Cambria"/>
          <w:szCs w:val="22"/>
        </w:rPr>
        <w:t>CFPL is committed to provide the right work environment which ensures that every employee is treated with dignity, respect and equitable treatment. The environment should also be conducive to their professional growth and encouraging equality of opportunity. The Company shall not tolerate any form of sexual harassment and is committed to take all necessary steps to ensure that its employees are not subjected to any form of harassment.</w:t>
      </w:r>
    </w:p>
    <w:p w14:paraId="260D1010" w14:textId="77777777" w:rsidR="003E3126" w:rsidRPr="00D60F6F" w:rsidRDefault="003E3126" w:rsidP="00EE44AF">
      <w:pPr>
        <w:pStyle w:val="ListParagraph"/>
        <w:numPr>
          <w:ilvl w:val="1"/>
          <w:numId w:val="1"/>
        </w:numPr>
        <w:ind w:left="567" w:hanging="567"/>
        <w:rPr>
          <w:rFonts w:ascii="Cambria" w:hAnsi="Cambria"/>
          <w:szCs w:val="22"/>
        </w:rPr>
      </w:pPr>
      <w:r w:rsidRPr="00D60F6F">
        <w:rPr>
          <w:rFonts w:ascii="Cambria" w:hAnsi="Cambria"/>
          <w:b/>
          <w:szCs w:val="22"/>
        </w:rPr>
        <w:t xml:space="preserve"> </w:t>
      </w:r>
      <w:r w:rsidRPr="00D60F6F">
        <w:rPr>
          <w:rFonts w:ascii="Cambria" w:hAnsi="Cambria"/>
          <w:szCs w:val="22"/>
        </w:rPr>
        <w:t>This Policy for Prevention of Sexual Harassment at Workplace has been formed to prohibit, prevent or deter the acts of sexual harassment at the Company’s workplace and to provide the procedure for redressal of complaints pertaining to any incident of sexual harassment.</w:t>
      </w:r>
    </w:p>
    <w:p w14:paraId="353C7B4A" w14:textId="2254B0BD" w:rsidR="003E3126" w:rsidRPr="00D60F6F" w:rsidRDefault="003E3126" w:rsidP="00EE44AF">
      <w:pPr>
        <w:pStyle w:val="ListParagraph"/>
        <w:numPr>
          <w:ilvl w:val="1"/>
          <w:numId w:val="1"/>
        </w:numPr>
        <w:ind w:left="567" w:hanging="567"/>
        <w:rPr>
          <w:rFonts w:ascii="Cambria" w:hAnsi="Cambria"/>
          <w:szCs w:val="22"/>
        </w:rPr>
      </w:pPr>
      <w:r w:rsidRPr="00D60F6F">
        <w:rPr>
          <w:rFonts w:ascii="Cambria" w:hAnsi="Cambria"/>
        </w:rPr>
        <w:t>The Company is committed to maintaining a workplace free from all forms of discrimination and harassment, including sexual harassment. Any conduct that amounts to harassment will invite appropriate disciplinary action, up to and including termination of employment. The Company places particular emphasis on safeguarding women employees from any harassment or sexually colored behavior, including eve-teasing or sexual overtures, in the workplace.</w:t>
      </w:r>
    </w:p>
    <w:p w14:paraId="0B14D54F" w14:textId="4E9183CD" w:rsidR="003E3126" w:rsidRPr="00D60F6F" w:rsidRDefault="0055278C" w:rsidP="00EE44AF">
      <w:pPr>
        <w:pStyle w:val="BodyText"/>
        <w:numPr>
          <w:ilvl w:val="0"/>
          <w:numId w:val="1"/>
        </w:numPr>
        <w:spacing w:before="240" w:line="480" w:lineRule="auto"/>
        <w:ind w:right="146"/>
        <w:jc w:val="both"/>
        <w:rPr>
          <w:rFonts w:ascii="Cambria" w:hAnsi="Cambria"/>
          <w:b/>
          <w:bCs/>
        </w:rPr>
      </w:pPr>
      <w:r w:rsidRPr="00D60F6F">
        <w:rPr>
          <w:rFonts w:ascii="Cambria" w:hAnsi="Cambria"/>
          <w:b/>
          <w:bCs/>
        </w:rPr>
        <w:t>APPLICABILITY</w:t>
      </w:r>
      <w:r w:rsidR="003E3126" w:rsidRPr="00D60F6F">
        <w:rPr>
          <w:rFonts w:ascii="Cambria" w:hAnsi="Cambria"/>
          <w:b/>
          <w:bCs/>
        </w:rPr>
        <w:t>:</w:t>
      </w:r>
    </w:p>
    <w:p w14:paraId="6BA62750" w14:textId="77777777" w:rsidR="003E3126" w:rsidRPr="00D60F6F" w:rsidRDefault="003E3126" w:rsidP="00EE44AF">
      <w:pPr>
        <w:pStyle w:val="ListParagraph"/>
        <w:widowControl w:val="0"/>
        <w:numPr>
          <w:ilvl w:val="1"/>
          <w:numId w:val="1"/>
        </w:numPr>
        <w:autoSpaceDE w:val="0"/>
        <w:autoSpaceDN w:val="0"/>
        <w:spacing w:after="0" w:line="240" w:lineRule="auto"/>
        <w:ind w:left="567" w:hanging="567"/>
        <w:contextualSpacing w:val="0"/>
        <w:rPr>
          <w:rFonts w:ascii="Cambria" w:hAnsi="Cambria"/>
        </w:rPr>
      </w:pPr>
      <w:r w:rsidRPr="00D60F6F">
        <w:rPr>
          <w:rFonts w:ascii="Cambria" w:hAnsi="Cambria"/>
        </w:rPr>
        <w:t xml:space="preserve">The Policy shall be applicable to all the employees (including those appointed on temporary, ad hoc or daily wage basis, interns, trainees, apprentices and any person engaged in any capacity at CFPL, whether paid or unpaid either directly or through an agent) and also to third parties associated with </w:t>
      </w:r>
      <w:r w:rsidRPr="00D60F6F">
        <w:rPr>
          <w:rFonts w:ascii="Cambria" w:hAnsi="Cambria"/>
          <w:b/>
        </w:rPr>
        <w:t xml:space="preserve">Conatus Finserve Private Limited (‘CFPL’ or ‘The Company’).  </w:t>
      </w:r>
      <w:r w:rsidRPr="00D60F6F">
        <w:rPr>
          <w:rFonts w:ascii="Cambria" w:hAnsi="Cambria"/>
        </w:rPr>
        <w:t>The third party mentioned above shall include vendors, customers, consultants, auditors and visitors, etc, who may be subjected to sexual harassment at the workplace(s) of the Company including its branches and/or field locations. Such workplace shall also include any place visited by the employee arising out of or during the course of employment including transportation/ accommodation provided by the Company for undertaking the visit.</w:t>
      </w:r>
    </w:p>
    <w:p w14:paraId="603F0E57" w14:textId="77777777" w:rsidR="003E3126" w:rsidRPr="00D60F6F" w:rsidRDefault="003E3126" w:rsidP="00EE44AF">
      <w:pPr>
        <w:ind w:left="567" w:hanging="567"/>
        <w:rPr>
          <w:rFonts w:ascii="Cambria" w:hAnsi="Cambria"/>
        </w:rPr>
      </w:pPr>
    </w:p>
    <w:p w14:paraId="6E15F732" w14:textId="77777777" w:rsidR="003E3126" w:rsidRPr="00D60F6F" w:rsidRDefault="003E3126" w:rsidP="00EE44AF">
      <w:pPr>
        <w:pStyle w:val="ListParagraph"/>
        <w:widowControl w:val="0"/>
        <w:numPr>
          <w:ilvl w:val="1"/>
          <w:numId w:val="1"/>
        </w:numPr>
        <w:autoSpaceDE w:val="0"/>
        <w:autoSpaceDN w:val="0"/>
        <w:spacing w:after="0" w:line="240" w:lineRule="auto"/>
        <w:ind w:left="567" w:hanging="567"/>
        <w:contextualSpacing w:val="0"/>
        <w:rPr>
          <w:rFonts w:ascii="Cambria" w:hAnsi="Cambria"/>
        </w:rPr>
      </w:pPr>
      <w:r w:rsidRPr="00D60F6F">
        <w:rPr>
          <w:rFonts w:ascii="Cambria" w:hAnsi="Cambria"/>
        </w:rPr>
        <w:t>This Policy is deemed to be incorporated in the service conditions of all employees of the Company and comes into effect immediately on their joining.</w:t>
      </w:r>
    </w:p>
    <w:p w14:paraId="12FF6A85" w14:textId="77777777" w:rsidR="003E3126" w:rsidRPr="00D60F6F" w:rsidRDefault="003E3126" w:rsidP="00EE44AF">
      <w:pPr>
        <w:pStyle w:val="BodyText"/>
        <w:spacing w:before="67" w:line="276" w:lineRule="auto"/>
        <w:ind w:left="720" w:right="146"/>
        <w:jc w:val="both"/>
        <w:rPr>
          <w:rFonts w:ascii="Cambria" w:hAnsi="Cambria"/>
          <w:b/>
          <w:bCs/>
        </w:rPr>
      </w:pPr>
    </w:p>
    <w:p w14:paraId="43F9345E" w14:textId="70608DAB" w:rsidR="003E3126" w:rsidRPr="00D60F6F" w:rsidRDefault="0055278C" w:rsidP="00321319">
      <w:pPr>
        <w:pStyle w:val="BodyText"/>
        <w:numPr>
          <w:ilvl w:val="0"/>
          <w:numId w:val="1"/>
        </w:numPr>
        <w:spacing w:before="67" w:line="480" w:lineRule="auto"/>
        <w:ind w:right="146"/>
        <w:jc w:val="both"/>
        <w:rPr>
          <w:rFonts w:ascii="Cambria" w:hAnsi="Cambria"/>
        </w:rPr>
      </w:pPr>
      <w:r w:rsidRPr="00D60F6F">
        <w:rPr>
          <w:rFonts w:ascii="Cambria" w:hAnsi="Cambria"/>
          <w:b/>
          <w:bCs/>
        </w:rPr>
        <w:t>DEFINITIONS</w:t>
      </w:r>
      <w:r w:rsidR="003E3126" w:rsidRPr="00D60F6F">
        <w:rPr>
          <w:rFonts w:ascii="Cambria" w:hAnsi="Cambria"/>
        </w:rPr>
        <w:t>:</w:t>
      </w:r>
    </w:p>
    <w:p w14:paraId="32BFB084" w14:textId="77777777" w:rsidR="003E3126" w:rsidRPr="00D60F6F" w:rsidRDefault="003E3126" w:rsidP="00EE44AF">
      <w:pPr>
        <w:pStyle w:val="BodyText"/>
        <w:numPr>
          <w:ilvl w:val="1"/>
          <w:numId w:val="1"/>
        </w:numPr>
        <w:spacing w:before="67" w:line="276" w:lineRule="auto"/>
        <w:ind w:left="567" w:right="146" w:hanging="567"/>
        <w:jc w:val="both"/>
        <w:rPr>
          <w:rFonts w:ascii="Cambria" w:hAnsi="Cambria"/>
        </w:rPr>
      </w:pPr>
      <w:r w:rsidRPr="00D60F6F">
        <w:rPr>
          <w:rFonts w:ascii="Cambria" w:hAnsi="Cambria"/>
        </w:rPr>
        <w:lastRenderedPageBreak/>
        <w:t>Article 51A(e) of the Constitution of India, inter alia, imposes on every citizen by way of fundamental duty the responsibility to renounce practices derogatory to the dignity of women. Having regard to the definition of ‘human rights’ in Section 2(d) of the Protection of Human Rights Act 1993, the Hon’ble Supreme Court of India, in the case of Vishaka &amp; Others Vs. State of Rajasthan &amp; Others [JT 1997 (7) SC 384], laid down Guidelines and Norms to ensure prevention of sexual harassment of women.</w:t>
      </w:r>
    </w:p>
    <w:p w14:paraId="0A9F495F" w14:textId="77777777" w:rsidR="003E3126" w:rsidRPr="00D60F6F" w:rsidRDefault="003E3126" w:rsidP="00EE44AF">
      <w:pPr>
        <w:pStyle w:val="BodyText"/>
        <w:numPr>
          <w:ilvl w:val="1"/>
          <w:numId w:val="1"/>
        </w:numPr>
        <w:spacing w:before="67" w:line="276" w:lineRule="auto"/>
        <w:ind w:left="567" w:right="146" w:hanging="567"/>
        <w:jc w:val="both"/>
        <w:rPr>
          <w:rFonts w:ascii="Cambria" w:hAnsi="Cambria"/>
        </w:rPr>
      </w:pPr>
      <w:r w:rsidRPr="00D60F6F">
        <w:rPr>
          <w:rFonts w:ascii="Cambria" w:hAnsi="Cambria"/>
        </w:rPr>
        <w:t>In February 2020, the Hon’ble Supreme Court in a Bench observed in a verdict that “Sexual harassment at the workplace is an affront to the fundamental rights of a woman to equality under Articles 14 and 15 and her right to live with dignity under Article 21 of the Constitution as well as her right to practice any profession or to carry on any occupation, trade or business.”</w:t>
      </w:r>
    </w:p>
    <w:p w14:paraId="24403E98" w14:textId="77777777" w:rsidR="003E3126" w:rsidRPr="00D60F6F" w:rsidRDefault="003E3126" w:rsidP="00EE44AF">
      <w:pPr>
        <w:pStyle w:val="BodyText"/>
        <w:numPr>
          <w:ilvl w:val="1"/>
          <w:numId w:val="1"/>
        </w:numPr>
        <w:spacing w:before="67" w:line="276" w:lineRule="auto"/>
        <w:ind w:left="567" w:right="146" w:hanging="567"/>
        <w:jc w:val="both"/>
        <w:rPr>
          <w:rFonts w:ascii="Cambria" w:hAnsi="Cambria"/>
        </w:rPr>
      </w:pPr>
      <w:r w:rsidRPr="00D60F6F">
        <w:rPr>
          <w:rFonts w:ascii="Cambria" w:hAnsi="Cambria"/>
        </w:rPr>
        <w:t>According to the Sexual Harassment of Women at Workplace (Prevention, Prohibition &amp; Redressal) Act 2013 (‘The Act’) - “Sexual harassment includes any one or more of the following unwelcome acts or behaviour (whether directly or by implication), namely:</w:t>
      </w:r>
    </w:p>
    <w:p w14:paraId="14B7B2A8" w14:textId="77777777" w:rsidR="003E3126" w:rsidRPr="00D60F6F" w:rsidRDefault="003E3126" w:rsidP="00EE44AF">
      <w:pPr>
        <w:pStyle w:val="BodyText"/>
        <w:numPr>
          <w:ilvl w:val="2"/>
          <w:numId w:val="16"/>
        </w:numPr>
        <w:spacing w:before="67" w:line="276" w:lineRule="auto"/>
        <w:ind w:right="146"/>
        <w:jc w:val="both"/>
        <w:rPr>
          <w:rFonts w:ascii="Cambria" w:hAnsi="Cambria"/>
        </w:rPr>
      </w:pPr>
      <w:r w:rsidRPr="00D60F6F">
        <w:rPr>
          <w:rFonts w:ascii="Cambria" w:hAnsi="Cambria"/>
        </w:rPr>
        <w:t>Physical contact and advances, or</w:t>
      </w:r>
    </w:p>
    <w:p w14:paraId="37E333C8" w14:textId="77777777" w:rsidR="003E3126" w:rsidRPr="00D60F6F" w:rsidRDefault="003E3126" w:rsidP="00EE44AF">
      <w:pPr>
        <w:pStyle w:val="BodyText"/>
        <w:numPr>
          <w:ilvl w:val="2"/>
          <w:numId w:val="16"/>
        </w:numPr>
        <w:spacing w:before="67" w:line="276" w:lineRule="auto"/>
        <w:ind w:right="146"/>
        <w:jc w:val="both"/>
        <w:rPr>
          <w:rFonts w:ascii="Cambria" w:hAnsi="Cambria"/>
        </w:rPr>
      </w:pPr>
      <w:r w:rsidRPr="00D60F6F">
        <w:rPr>
          <w:rFonts w:ascii="Cambria" w:hAnsi="Cambria"/>
        </w:rPr>
        <w:t>A demand or request for sexual favours, or</w:t>
      </w:r>
    </w:p>
    <w:p w14:paraId="7B62C2FE" w14:textId="77777777" w:rsidR="003E3126" w:rsidRPr="00D60F6F" w:rsidRDefault="003E3126" w:rsidP="00EE44AF">
      <w:pPr>
        <w:pStyle w:val="BodyText"/>
        <w:numPr>
          <w:ilvl w:val="2"/>
          <w:numId w:val="16"/>
        </w:numPr>
        <w:spacing w:before="67" w:line="276" w:lineRule="auto"/>
        <w:ind w:right="146"/>
        <w:jc w:val="both"/>
        <w:rPr>
          <w:rFonts w:ascii="Cambria" w:hAnsi="Cambria"/>
        </w:rPr>
      </w:pPr>
      <w:r w:rsidRPr="00D60F6F">
        <w:rPr>
          <w:rFonts w:ascii="Cambria" w:hAnsi="Cambria"/>
        </w:rPr>
        <w:t>Making sexually coloured remarks, or</w:t>
      </w:r>
    </w:p>
    <w:p w14:paraId="5F3FC4A9" w14:textId="77777777" w:rsidR="003E3126" w:rsidRPr="00D60F6F" w:rsidRDefault="003E3126" w:rsidP="00EE44AF">
      <w:pPr>
        <w:pStyle w:val="BodyText"/>
        <w:numPr>
          <w:ilvl w:val="2"/>
          <w:numId w:val="16"/>
        </w:numPr>
        <w:spacing w:before="67" w:line="276" w:lineRule="auto"/>
        <w:ind w:right="146"/>
        <w:jc w:val="both"/>
        <w:rPr>
          <w:rFonts w:ascii="Cambria" w:hAnsi="Cambria"/>
        </w:rPr>
      </w:pPr>
      <w:r w:rsidRPr="00D60F6F">
        <w:rPr>
          <w:rFonts w:ascii="Cambria" w:hAnsi="Cambria"/>
        </w:rPr>
        <w:t>Showing pornography, or</w:t>
      </w:r>
    </w:p>
    <w:p w14:paraId="24AED196" w14:textId="2B05D745" w:rsidR="003E3126" w:rsidRPr="00D60F6F" w:rsidRDefault="003E3126" w:rsidP="00D60F6F">
      <w:pPr>
        <w:pStyle w:val="BodyText"/>
        <w:numPr>
          <w:ilvl w:val="2"/>
          <w:numId w:val="16"/>
        </w:numPr>
        <w:spacing w:before="67" w:line="276" w:lineRule="auto"/>
        <w:ind w:right="146"/>
        <w:jc w:val="both"/>
        <w:rPr>
          <w:rFonts w:ascii="Cambria" w:hAnsi="Cambria"/>
        </w:rPr>
      </w:pPr>
      <w:r w:rsidRPr="00D60F6F">
        <w:rPr>
          <w:rFonts w:ascii="Cambria" w:hAnsi="Cambria"/>
        </w:rPr>
        <w:t>Any other unwelcome physical, verbal or non-verbal conduct of sexual nature.”</w:t>
      </w:r>
    </w:p>
    <w:p w14:paraId="63A4E6D9" w14:textId="77777777" w:rsidR="003E3126" w:rsidRPr="00D60F6F" w:rsidRDefault="003E3126" w:rsidP="00EE44AF">
      <w:pPr>
        <w:pStyle w:val="BodyText"/>
        <w:numPr>
          <w:ilvl w:val="1"/>
          <w:numId w:val="1"/>
        </w:numPr>
        <w:spacing w:before="67" w:line="276" w:lineRule="auto"/>
        <w:ind w:left="567" w:right="146" w:hanging="567"/>
        <w:jc w:val="both"/>
        <w:rPr>
          <w:rFonts w:ascii="Cambria" w:hAnsi="Cambria"/>
        </w:rPr>
      </w:pPr>
      <w:r w:rsidRPr="00D60F6F">
        <w:rPr>
          <w:rFonts w:ascii="Cambria" w:hAnsi="Cambria"/>
        </w:rPr>
        <w:t>Hostile work environment: Sexual harassment is defined as conduct which has the purpose or effect of unreasonably interfering with an individual’s work performance or creating an intimidating, hostile, or offensive work environment (i.e., where the atmosphere at work is made extremely uncomfortable because of behavior such as sexual advances or gestures, off color, obscene language, or sexist pictures or cartoons/ pamphlets, pornographic sites). Hostile work environment leading to scenarios of sexual harassment, occurs when the conduct is pervasive or severe enough to alter the conditions of an employee’s job and create an abusive working environment.</w:t>
      </w:r>
    </w:p>
    <w:p w14:paraId="033C483A" w14:textId="77777777" w:rsidR="003E3126" w:rsidRPr="00D60F6F" w:rsidRDefault="003E3126" w:rsidP="00EE44AF">
      <w:pPr>
        <w:pStyle w:val="BodyText"/>
        <w:numPr>
          <w:ilvl w:val="1"/>
          <w:numId w:val="1"/>
        </w:numPr>
        <w:spacing w:before="67" w:line="276" w:lineRule="auto"/>
        <w:ind w:left="567" w:right="146" w:hanging="567"/>
        <w:jc w:val="both"/>
        <w:rPr>
          <w:rFonts w:ascii="Cambria" w:hAnsi="Cambria"/>
        </w:rPr>
      </w:pPr>
      <w:r w:rsidRPr="00D60F6F">
        <w:rPr>
          <w:rFonts w:ascii="Cambria" w:hAnsi="Cambria"/>
        </w:rPr>
        <w:t>Complainant means a victim of Prohibited Conduct (defined below).</w:t>
      </w:r>
    </w:p>
    <w:p w14:paraId="26A36C22" w14:textId="77777777" w:rsidR="003E3126" w:rsidRPr="00D60F6F" w:rsidRDefault="003E3126" w:rsidP="00EE44AF">
      <w:pPr>
        <w:pStyle w:val="BodyText"/>
        <w:numPr>
          <w:ilvl w:val="1"/>
          <w:numId w:val="1"/>
        </w:numPr>
        <w:spacing w:before="67" w:line="276" w:lineRule="auto"/>
        <w:ind w:left="567" w:right="146" w:hanging="567"/>
        <w:jc w:val="both"/>
        <w:rPr>
          <w:rFonts w:ascii="Cambria" w:hAnsi="Cambria"/>
        </w:rPr>
      </w:pPr>
      <w:r w:rsidRPr="00D60F6F">
        <w:rPr>
          <w:rFonts w:ascii="Cambria" w:hAnsi="Cambria"/>
        </w:rPr>
        <w:t>Employee - means any person employed (whether part-time or full time, permanent or temporary) directly by the Company or through contractors.</w:t>
      </w:r>
    </w:p>
    <w:p w14:paraId="7BA65E0B" w14:textId="77777777" w:rsidR="003E3126" w:rsidRPr="00D60F6F" w:rsidRDefault="003E3126" w:rsidP="00EE44AF">
      <w:pPr>
        <w:pStyle w:val="BodyText"/>
        <w:numPr>
          <w:ilvl w:val="1"/>
          <w:numId w:val="1"/>
        </w:numPr>
        <w:spacing w:before="67" w:line="276" w:lineRule="auto"/>
        <w:ind w:left="567" w:right="146" w:hanging="567"/>
        <w:jc w:val="both"/>
        <w:rPr>
          <w:rFonts w:ascii="Cambria" w:hAnsi="Cambria"/>
        </w:rPr>
      </w:pPr>
      <w:r w:rsidRPr="00D60F6F">
        <w:rPr>
          <w:rFonts w:ascii="Cambria" w:hAnsi="Cambria"/>
        </w:rPr>
        <w:t>Grievance Redressal Authority or GRA - means the person appointed by the Company to whom complaints of Prohibited Conduct (defined below) shall be reported by Complainant.</w:t>
      </w:r>
    </w:p>
    <w:p w14:paraId="66E3E197" w14:textId="77777777" w:rsidR="003E3126" w:rsidRPr="00D60F6F" w:rsidRDefault="003E3126" w:rsidP="00EE44AF">
      <w:pPr>
        <w:pStyle w:val="BodyText"/>
        <w:numPr>
          <w:ilvl w:val="1"/>
          <w:numId w:val="1"/>
        </w:numPr>
        <w:spacing w:before="67" w:line="276" w:lineRule="auto"/>
        <w:ind w:left="567" w:right="146" w:hanging="567"/>
        <w:jc w:val="both"/>
        <w:rPr>
          <w:rFonts w:ascii="Cambria" w:hAnsi="Cambria"/>
        </w:rPr>
      </w:pPr>
      <w:r w:rsidRPr="00D60F6F">
        <w:rPr>
          <w:rFonts w:ascii="Cambria" w:hAnsi="Cambria"/>
        </w:rPr>
        <w:t>Grievance Redressal Mechanism - means the mechanism prescribed for dealing with complaints under this Policy.</w:t>
      </w:r>
    </w:p>
    <w:p w14:paraId="47F9388C" w14:textId="77777777" w:rsidR="003E3126" w:rsidRPr="00D60F6F" w:rsidRDefault="003E3126" w:rsidP="00EE44AF">
      <w:pPr>
        <w:pStyle w:val="BodyText"/>
        <w:numPr>
          <w:ilvl w:val="1"/>
          <w:numId w:val="1"/>
        </w:numPr>
        <w:spacing w:before="67" w:line="276" w:lineRule="auto"/>
        <w:ind w:left="567" w:right="146" w:hanging="567"/>
        <w:jc w:val="both"/>
        <w:rPr>
          <w:rFonts w:ascii="Cambria" w:hAnsi="Cambria"/>
        </w:rPr>
      </w:pPr>
      <w:r w:rsidRPr="00D60F6F">
        <w:rPr>
          <w:rFonts w:ascii="Cambria" w:hAnsi="Cambria"/>
        </w:rPr>
        <w:t>Harassment - means any unwelcome sexual advance, request for sexual favors, or any verbal, written or physical conduct or other behavior, of a sexual nature, towards any person that:</w:t>
      </w:r>
    </w:p>
    <w:p w14:paraId="38C24042" w14:textId="77777777" w:rsidR="003E3126" w:rsidRPr="00D60F6F" w:rsidRDefault="003E3126" w:rsidP="00EE44AF">
      <w:pPr>
        <w:pStyle w:val="BodyText"/>
        <w:numPr>
          <w:ilvl w:val="3"/>
          <w:numId w:val="17"/>
        </w:numPr>
        <w:spacing w:before="67" w:line="276" w:lineRule="auto"/>
        <w:ind w:left="851" w:right="146" w:hanging="142"/>
        <w:jc w:val="both"/>
        <w:rPr>
          <w:rFonts w:ascii="Cambria" w:hAnsi="Cambria"/>
        </w:rPr>
      </w:pPr>
      <w:r w:rsidRPr="00D60F6F">
        <w:rPr>
          <w:rFonts w:ascii="Cambria" w:hAnsi="Cambria"/>
        </w:rPr>
        <w:t>has the purpose or effect of humiliating the victim of such conduct or behavior; or</w:t>
      </w:r>
    </w:p>
    <w:p w14:paraId="0F2805D6" w14:textId="77777777" w:rsidR="003E3126" w:rsidRPr="00D60F6F" w:rsidRDefault="003E3126" w:rsidP="00EE44AF">
      <w:pPr>
        <w:pStyle w:val="BodyText"/>
        <w:numPr>
          <w:ilvl w:val="3"/>
          <w:numId w:val="17"/>
        </w:numPr>
        <w:spacing w:before="67" w:line="276" w:lineRule="auto"/>
        <w:ind w:left="851" w:right="146" w:hanging="142"/>
        <w:jc w:val="both"/>
        <w:rPr>
          <w:rFonts w:ascii="Cambria" w:hAnsi="Cambria"/>
        </w:rPr>
      </w:pPr>
      <w:r w:rsidRPr="00D60F6F">
        <w:rPr>
          <w:rFonts w:ascii="Cambria" w:hAnsi="Cambria"/>
        </w:rPr>
        <w:t>has the purpose or effect of creating an intimidating, hostile or offensive work environment; or</w:t>
      </w:r>
    </w:p>
    <w:p w14:paraId="0D749EC3" w14:textId="77777777" w:rsidR="003E3126" w:rsidRPr="00D60F6F" w:rsidRDefault="003E3126" w:rsidP="00EE44AF">
      <w:pPr>
        <w:pStyle w:val="BodyText"/>
        <w:numPr>
          <w:ilvl w:val="3"/>
          <w:numId w:val="17"/>
        </w:numPr>
        <w:spacing w:before="67" w:line="276" w:lineRule="auto"/>
        <w:ind w:left="851" w:right="146" w:hanging="142"/>
        <w:jc w:val="both"/>
        <w:rPr>
          <w:rFonts w:ascii="Cambria" w:hAnsi="Cambria"/>
        </w:rPr>
      </w:pPr>
      <w:r w:rsidRPr="00D60F6F">
        <w:rPr>
          <w:rFonts w:ascii="Cambria" w:hAnsi="Cambria"/>
        </w:rPr>
        <w:t>has the purpose or effect of interfering with the victim’s work performance; or</w:t>
      </w:r>
    </w:p>
    <w:p w14:paraId="6873AD0A" w14:textId="14C3180E" w:rsidR="003E3126" w:rsidRPr="00D60F6F" w:rsidRDefault="003E3126" w:rsidP="00EE44AF">
      <w:pPr>
        <w:pStyle w:val="BodyText"/>
        <w:numPr>
          <w:ilvl w:val="3"/>
          <w:numId w:val="17"/>
        </w:numPr>
        <w:spacing w:before="67" w:line="276" w:lineRule="auto"/>
        <w:ind w:left="851" w:right="146" w:hanging="142"/>
        <w:jc w:val="both"/>
        <w:rPr>
          <w:rFonts w:ascii="Cambria" w:hAnsi="Cambria"/>
        </w:rPr>
      </w:pPr>
      <w:r w:rsidRPr="00D60F6F">
        <w:rPr>
          <w:rFonts w:ascii="Cambria" w:hAnsi="Cambria"/>
        </w:rPr>
        <w:t>affects the victim’s employment opportunities or compensation.</w:t>
      </w:r>
    </w:p>
    <w:p w14:paraId="123174A4" w14:textId="4DBF890B" w:rsidR="003E3126" w:rsidRPr="00D60F6F" w:rsidRDefault="003E3126" w:rsidP="00EE44AF">
      <w:pPr>
        <w:pStyle w:val="BodyText"/>
        <w:numPr>
          <w:ilvl w:val="1"/>
          <w:numId w:val="1"/>
        </w:numPr>
        <w:spacing w:before="67" w:line="276" w:lineRule="auto"/>
        <w:ind w:left="567" w:right="146" w:hanging="567"/>
        <w:jc w:val="both"/>
        <w:rPr>
          <w:rFonts w:ascii="Cambria" w:hAnsi="Cambria"/>
        </w:rPr>
      </w:pPr>
      <w:r w:rsidRPr="00D60F6F">
        <w:rPr>
          <w:rFonts w:ascii="Cambria" w:hAnsi="Cambria"/>
        </w:rPr>
        <w:lastRenderedPageBreak/>
        <w:t>Respondent - means a person against whom a complaint is made under this Policy</w:t>
      </w:r>
    </w:p>
    <w:p w14:paraId="46F52D8F" w14:textId="77777777" w:rsidR="003E3126" w:rsidRPr="00D60F6F" w:rsidRDefault="003E3126" w:rsidP="00EE44AF">
      <w:pPr>
        <w:pStyle w:val="BodyText"/>
        <w:spacing w:before="67" w:line="276" w:lineRule="auto"/>
        <w:ind w:right="146"/>
        <w:jc w:val="both"/>
        <w:rPr>
          <w:rFonts w:ascii="Cambria" w:hAnsi="Cambria"/>
        </w:rPr>
      </w:pPr>
    </w:p>
    <w:p w14:paraId="02311944" w14:textId="77777777" w:rsidR="003E3126" w:rsidRPr="00D60F6F" w:rsidRDefault="003E3126" w:rsidP="00321319">
      <w:pPr>
        <w:pStyle w:val="BodyText"/>
        <w:numPr>
          <w:ilvl w:val="0"/>
          <w:numId w:val="1"/>
        </w:numPr>
        <w:spacing w:before="67" w:line="480" w:lineRule="auto"/>
        <w:ind w:right="146"/>
        <w:jc w:val="both"/>
        <w:rPr>
          <w:rFonts w:ascii="Cambria" w:hAnsi="Cambria"/>
          <w:b/>
          <w:bCs/>
        </w:rPr>
      </w:pPr>
      <w:r w:rsidRPr="00D60F6F">
        <w:rPr>
          <w:rFonts w:ascii="Cambria" w:hAnsi="Cambria"/>
          <w:b/>
          <w:bCs/>
        </w:rPr>
        <w:t>THE COMPANY STRICTLY PROHIBITS</w:t>
      </w:r>
    </w:p>
    <w:p w14:paraId="0DA58DB6" w14:textId="77777777" w:rsidR="00321319" w:rsidRPr="00D60F6F" w:rsidRDefault="003E3126" w:rsidP="00321319">
      <w:pPr>
        <w:pStyle w:val="BodyText"/>
        <w:numPr>
          <w:ilvl w:val="1"/>
          <w:numId w:val="18"/>
        </w:numPr>
        <w:spacing w:before="67" w:line="276" w:lineRule="auto"/>
        <w:ind w:left="426" w:right="146" w:hanging="426"/>
        <w:jc w:val="both"/>
        <w:rPr>
          <w:rFonts w:ascii="Cambria" w:hAnsi="Cambria"/>
        </w:rPr>
      </w:pPr>
      <w:r w:rsidRPr="00D60F6F">
        <w:rPr>
          <w:rFonts w:ascii="Cambria" w:hAnsi="Cambria"/>
        </w:rPr>
        <w:t>Harassment of any Employee or any person that has interactions with the Company in the course of its business by another Employee OR Harassment of any Employee by any person that has interactions with the Company in the course of its business; and</w:t>
      </w:r>
    </w:p>
    <w:p w14:paraId="1A22F841" w14:textId="77777777" w:rsidR="00321319" w:rsidRPr="00D60F6F" w:rsidRDefault="003E3126" w:rsidP="00321319">
      <w:pPr>
        <w:pStyle w:val="BodyText"/>
        <w:numPr>
          <w:ilvl w:val="1"/>
          <w:numId w:val="18"/>
        </w:numPr>
        <w:spacing w:before="67" w:line="276" w:lineRule="auto"/>
        <w:ind w:left="426" w:right="146" w:hanging="426"/>
        <w:jc w:val="both"/>
        <w:rPr>
          <w:rFonts w:ascii="Cambria" w:hAnsi="Cambria"/>
        </w:rPr>
      </w:pPr>
      <w:r w:rsidRPr="00D60F6F">
        <w:rPr>
          <w:rFonts w:ascii="Cambria" w:hAnsi="Cambria"/>
        </w:rPr>
        <w:t>Any form of retaliation directed against any person who either complains about Harassment or who participates in any investigation concerning Harassment. (Hereinafter individually and collectively referred to as “Prohibited Conduct”)</w:t>
      </w:r>
    </w:p>
    <w:p w14:paraId="5DC65DC7" w14:textId="1152375F" w:rsidR="00EE44AF" w:rsidRPr="00D60F6F" w:rsidRDefault="003E3126" w:rsidP="00321319">
      <w:pPr>
        <w:pStyle w:val="BodyText"/>
        <w:numPr>
          <w:ilvl w:val="1"/>
          <w:numId w:val="18"/>
        </w:numPr>
        <w:spacing w:before="67" w:line="276" w:lineRule="auto"/>
        <w:ind w:left="426" w:right="146" w:hanging="426"/>
        <w:jc w:val="both"/>
        <w:rPr>
          <w:rFonts w:ascii="Cambria" w:hAnsi="Cambria"/>
        </w:rPr>
      </w:pPr>
      <w:r w:rsidRPr="00D60F6F">
        <w:rPr>
          <w:rFonts w:ascii="Cambria" w:hAnsi="Cambria"/>
        </w:rPr>
        <w:t>Guidelines</w:t>
      </w:r>
      <w:r w:rsidR="00EE44AF" w:rsidRPr="00D60F6F">
        <w:rPr>
          <w:rFonts w:ascii="Cambria" w:hAnsi="Cambria"/>
        </w:rPr>
        <w:t>:</w:t>
      </w:r>
    </w:p>
    <w:p w14:paraId="16191D0F" w14:textId="19BC0988" w:rsidR="003E3126" w:rsidRPr="00D60F6F" w:rsidRDefault="003E3126" w:rsidP="00EE44AF">
      <w:pPr>
        <w:pStyle w:val="BodyText"/>
        <w:spacing w:before="67" w:line="276" w:lineRule="auto"/>
        <w:ind w:left="426" w:right="146"/>
        <w:jc w:val="both"/>
        <w:rPr>
          <w:rFonts w:ascii="Cambria" w:hAnsi="Cambria"/>
        </w:rPr>
      </w:pPr>
      <w:r w:rsidRPr="00D60F6F">
        <w:rPr>
          <w:rFonts w:ascii="Cambria" w:hAnsi="Cambria"/>
        </w:rPr>
        <w:t>The following examples illustrate what can be considered as Harassment. Such examples do not limit the scope of the definition of Harassment and the Company shall be the sole authority in determining whether any person has engaged in Prohibited Conduct.</w:t>
      </w:r>
    </w:p>
    <w:p w14:paraId="06ACEE44" w14:textId="77777777" w:rsidR="003E3126" w:rsidRPr="00D60F6F" w:rsidRDefault="003E3126" w:rsidP="00EE44AF">
      <w:pPr>
        <w:pStyle w:val="BodyText"/>
        <w:numPr>
          <w:ilvl w:val="0"/>
          <w:numId w:val="4"/>
        </w:numPr>
        <w:spacing w:before="67" w:line="276" w:lineRule="auto"/>
        <w:ind w:left="1134" w:right="146" w:hanging="425"/>
        <w:jc w:val="both"/>
        <w:rPr>
          <w:rFonts w:ascii="Cambria" w:hAnsi="Cambria"/>
        </w:rPr>
      </w:pPr>
      <w:r w:rsidRPr="00D60F6F">
        <w:rPr>
          <w:rFonts w:ascii="Cambria" w:hAnsi="Cambria"/>
        </w:rPr>
        <w:t>Subjecting a person to an unwelcome act of physical intimacy, like grabbing, brushing or touching.</w:t>
      </w:r>
    </w:p>
    <w:p w14:paraId="614C842E" w14:textId="77777777" w:rsidR="003E3126" w:rsidRPr="00D60F6F" w:rsidRDefault="003E3126" w:rsidP="00EE44AF">
      <w:pPr>
        <w:pStyle w:val="BodyText"/>
        <w:numPr>
          <w:ilvl w:val="0"/>
          <w:numId w:val="4"/>
        </w:numPr>
        <w:spacing w:before="67" w:line="276" w:lineRule="auto"/>
        <w:ind w:left="1134" w:right="146" w:hanging="425"/>
        <w:jc w:val="both"/>
        <w:rPr>
          <w:rFonts w:ascii="Cambria" w:hAnsi="Cambria"/>
        </w:rPr>
      </w:pPr>
      <w:r w:rsidRPr="00D60F6F">
        <w:rPr>
          <w:rFonts w:ascii="Cambria" w:hAnsi="Cambria"/>
        </w:rPr>
        <w:t>Making an unwelcome demand or request (whether directly or by implication) for sexual favors from a person or making the grant of sexual favors a condition for offering employment/retention in employment/payment of wages/increment/ promotion.</w:t>
      </w:r>
    </w:p>
    <w:p w14:paraId="55EC5AB2" w14:textId="77777777" w:rsidR="003E3126" w:rsidRPr="00D60F6F" w:rsidRDefault="003E3126" w:rsidP="00EE44AF">
      <w:pPr>
        <w:pStyle w:val="BodyText"/>
        <w:numPr>
          <w:ilvl w:val="0"/>
          <w:numId w:val="4"/>
        </w:numPr>
        <w:spacing w:before="67" w:line="276" w:lineRule="auto"/>
        <w:ind w:left="1134" w:right="146" w:hanging="425"/>
        <w:jc w:val="both"/>
        <w:rPr>
          <w:rFonts w:ascii="Cambria" w:hAnsi="Cambria"/>
        </w:rPr>
      </w:pPr>
      <w:r w:rsidRPr="00D60F6F">
        <w:rPr>
          <w:rFonts w:ascii="Cambria" w:hAnsi="Cambria"/>
        </w:rPr>
        <w:t>Making unwelcome remarks with sexual connotations, like sexually explicit compliments/cracking jokes with sexual connotations/ making sexist remarks.</w:t>
      </w:r>
    </w:p>
    <w:p w14:paraId="246906B6" w14:textId="77777777" w:rsidR="003E3126" w:rsidRPr="00D60F6F" w:rsidRDefault="003E3126" w:rsidP="00EE44AF">
      <w:pPr>
        <w:pStyle w:val="BodyText"/>
        <w:numPr>
          <w:ilvl w:val="0"/>
          <w:numId w:val="4"/>
        </w:numPr>
        <w:spacing w:before="67" w:line="276" w:lineRule="auto"/>
        <w:ind w:left="1134" w:right="146" w:hanging="425"/>
        <w:jc w:val="both"/>
        <w:rPr>
          <w:rFonts w:ascii="Cambria" w:hAnsi="Cambria"/>
        </w:rPr>
      </w:pPr>
      <w:r w:rsidRPr="00D60F6F">
        <w:rPr>
          <w:rFonts w:ascii="Cambria" w:hAnsi="Cambria"/>
        </w:rPr>
        <w:t>Showing a person any sexually explicit material in the form of pictures/cartoons/pinups/ calendars/screen savers/any offensive written material/pornographic e-mails.</w:t>
      </w:r>
    </w:p>
    <w:p w14:paraId="0F30D75F" w14:textId="77777777" w:rsidR="003E3126" w:rsidRPr="00D60F6F" w:rsidRDefault="003E3126" w:rsidP="00EE44AF">
      <w:pPr>
        <w:pStyle w:val="BodyText"/>
        <w:numPr>
          <w:ilvl w:val="0"/>
          <w:numId w:val="4"/>
        </w:numPr>
        <w:spacing w:before="67" w:line="276" w:lineRule="auto"/>
        <w:ind w:left="1134" w:right="146" w:hanging="425"/>
        <w:jc w:val="both"/>
        <w:rPr>
          <w:rFonts w:ascii="Cambria" w:hAnsi="Cambria"/>
        </w:rPr>
      </w:pPr>
      <w:r w:rsidRPr="00D60F6F">
        <w:rPr>
          <w:rFonts w:ascii="Cambria" w:hAnsi="Cambria"/>
        </w:rPr>
        <w:t>Engaging in any other unwelcome conduct of a sexual nature, which could be verbal, or even non-verbal, like staring to make the other person uncomfortable.</w:t>
      </w:r>
    </w:p>
    <w:p w14:paraId="592AA100" w14:textId="77777777" w:rsidR="003E3126" w:rsidRPr="00D60F6F" w:rsidRDefault="003E3126" w:rsidP="00EE44AF">
      <w:pPr>
        <w:pStyle w:val="BodyText"/>
        <w:numPr>
          <w:ilvl w:val="0"/>
          <w:numId w:val="4"/>
        </w:numPr>
        <w:spacing w:before="67" w:line="276" w:lineRule="auto"/>
        <w:ind w:left="1134" w:right="146" w:hanging="425"/>
        <w:jc w:val="both"/>
        <w:rPr>
          <w:rFonts w:ascii="Cambria" w:hAnsi="Cambria"/>
        </w:rPr>
      </w:pPr>
      <w:r w:rsidRPr="00D60F6F">
        <w:rPr>
          <w:rFonts w:ascii="Cambria" w:hAnsi="Cambria"/>
        </w:rPr>
        <w:t>Making offensive gestures or sounds with sexual connotations.</w:t>
      </w:r>
    </w:p>
    <w:p w14:paraId="3B51CC2F" w14:textId="77777777" w:rsidR="003E3126" w:rsidRPr="00D60F6F" w:rsidRDefault="003E3126" w:rsidP="00EE44AF">
      <w:pPr>
        <w:pStyle w:val="BodyText"/>
        <w:numPr>
          <w:ilvl w:val="0"/>
          <w:numId w:val="4"/>
        </w:numPr>
        <w:spacing w:before="67" w:line="276" w:lineRule="auto"/>
        <w:ind w:left="1134" w:right="146" w:hanging="425"/>
        <w:jc w:val="both"/>
        <w:rPr>
          <w:rFonts w:ascii="Cambria" w:hAnsi="Cambria"/>
        </w:rPr>
      </w:pPr>
      <w:r w:rsidRPr="00D60F6F">
        <w:rPr>
          <w:rFonts w:ascii="Cambria" w:hAnsi="Cambria"/>
        </w:rPr>
        <w:t>Making unwelcome inquiries into the private relationships of a person.</w:t>
      </w:r>
    </w:p>
    <w:p w14:paraId="0CF44BA1" w14:textId="77777777" w:rsidR="003E3126" w:rsidRPr="00D60F6F" w:rsidRDefault="003E3126" w:rsidP="00EE44AF">
      <w:pPr>
        <w:pStyle w:val="BodyText"/>
        <w:numPr>
          <w:ilvl w:val="0"/>
          <w:numId w:val="4"/>
        </w:numPr>
        <w:spacing w:before="67" w:line="276" w:lineRule="auto"/>
        <w:ind w:left="1134" w:right="146" w:hanging="425"/>
        <w:jc w:val="both"/>
        <w:rPr>
          <w:rFonts w:ascii="Cambria" w:hAnsi="Cambria"/>
        </w:rPr>
      </w:pPr>
      <w:r w:rsidRPr="00D60F6F">
        <w:rPr>
          <w:rFonts w:ascii="Cambria" w:hAnsi="Cambria"/>
        </w:rPr>
        <w:t>Persistently asking a person for informal meetings outside office premises.</w:t>
      </w:r>
    </w:p>
    <w:p w14:paraId="40D71A5F" w14:textId="77777777" w:rsidR="003E3126" w:rsidRPr="00D60F6F" w:rsidRDefault="003E3126" w:rsidP="00EE44AF">
      <w:pPr>
        <w:pStyle w:val="BodyText"/>
        <w:numPr>
          <w:ilvl w:val="0"/>
          <w:numId w:val="4"/>
        </w:numPr>
        <w:spacing w:before="67" w:line="276" w:lineRule="auto"/>
        <w:ind w:left="1134" w:right="146" w:hanging="425"/>
        <w:jc w:val="both"/>
        <w:rPr>
          <w:rFonts w:ascii="Cambria" w:hAnsi="Cambria"/>
        </w:rPr>
      </w:pPr>
      <w:r w:rsidRPr="00D60F6F">
        <w:rPr>
          <w:rFonts w:ascii="Cambria" w:hAnsi="Cambria"/>
        </w:rPr>
        <w:t>Joking about sexual conduct in an attempt to humiliate or embarrass another person.</w:t>
      </w:r>
    </w:p>
    <w:p w14:paraId="45475C37" w14:textId="77777777" w:rsidR="003E3126" w:rsidRPr="00D60F6F" w:rsidRDefault="003E3126" w:rsidP="00EE44AF">
      <w:pPr>
        <w:pStyle w:val="BodyText"/>
        <w:numPr>
          <w:ilvl w:val="0"/>
          <w:numId w:val="4"/>
        </w:numPr>
        <w:spacing w:before="67" w:line="276" w:lineRule="auto"/>
        <w:ind w:left="1134" w:right="146" w:hanging="425"/>
        <w:jc w:val="both"/>
        <w:rPr>
          <w:rFonts w:ascii="Cambria" w:hAnsi="Cambria"/>
        </w:rPr>
      </w:pPr>
      <w:r w:rsidRPr="00D60F6F">
        <w:rPr>
          <w:rFonts w:ascii="Cambria" w:hAnsi="Cambria"/>
        </w:rPr>
        <w:t>Passing on comments about the dress and appearance.</w:t>
      </w:r>
    </w:p>
    <w:p w14:paraId="7F1340F6" w14:textId="77777777" w:rsidR="003E3126" w:rsidRPr="00D60F6F" w:rsidRDefault="003E3126" w:rsidP="00EE44AF">
      <w:pPr>
        <w:pStyle w:val="BodyText"/>
        <w:numPr>
          <w:ilvl w:val="0"/>
          <w:numId w:val="4"/>
        </w:numPr>
        <w:spacing w:before="67" w:line="276" w:lineRule="auto"/>
        <w:ind w:left="1134" w:right="146" w:hanging="425"/>
        <w:jc w:val="both"/>
        <w:rPr>
          <w:rFonts w:ascii="Cambria" w:hAnsi="Cambria"/>
        </w:rPr>
      </w:pPr>
      <w:r w:rsidRPr="00D60F6F">
        <w:rPr>
          <w:rFonts w:ascii="Cambria" w:hAnsi="Cambria"/>
        </w:rPr>
        <w:t>Making a person work beyond working hours and making them stay late in the night.</w:t>
      </w:r>
    </w:p>
    <w:p w14:paraId="35A439CD" w14:textId="2278604D" w:rsidR="003E3126" w:rsidRPr="00D60F6F" w:rsidRDefault="003E3126" w:rsidP="00EE44AF">
      <w:pPr>
        <w:pStyle w:val="BodyText"/>
        <w:numPr>
          <w:ilvl w:val="0"/>
          <w:numId w:val="4"/>
        </w:numPr>
        <w:spacing w:before="67" w:line="276" w:lineRule="auto"/>
        <w:ind w:left="1134" w:right="146" w:hanging="425"/>
        <w:jc w:val="both"/>
        <w:rPr>
          <w:rFonts w:ascii="Cambria" w:hAnsi="Cambria"/>
        </w:rPr>
      </w:pPr>
      <w:r w:rsidRPr="00D60F6F">
        <w:rPr>
          <w:rFonts w:ascii="Cambria" w:hAnsi="Cambria"/>
        </w:rPr>
        <w:t>Listening to vulgar songs causing discomfort to the other person.</w:t>
      </w:r>
    </w:p>
    <w:p w14:paraId="784A40F1" w14:textId="77777777" w:rsidR="003E3126" w:rsidRPr="00D60F6F" w:rsidRDefault="003E3126" w:rsidP="00EE44AF">
      <w:pPr>
        <w:pStyle w:val="BodyText"/>
        <w:spacing w:before="67" w:line="276" w:lineRule="auto"/>
        <w:ind w:left="426" w:right="146" w:hanging="426"/>
        <w:jc w:val="both"/>
        <w:rPr>
          <w:rFonts w:ascii="Cambria" w:hAnsi="Cambria"/>
        </w:rPr>
      </w:pPr>
    </w:p>
    <w:p w14:paraId="2015F54E" w14:textId="2B3CEC67" w:rsidR="00EE44AF" w:rsidRPr="00D60F6F" w:rsidRDefault="00EE44AF" w:rsidP="00321319">
      <w:pPr>
        <w:pStyle w:val="BodyText"/>
        <w:numPr>
          <w:ilvl w:val="1"/>
          <w:numId w:val="18"/>
        </w:numPr>
        <w:spacing w:before="67" w:line="276" w:lineRule="auto"/>
        <w:ind w:right="146"/>
        <w:jc w:val="both"/>
        <w:rPr>
          <w:rFonts w:ascii="Cambria" w:hAnsi="Cambria"/>
        </w:rPr>
      </w:pPr>
      <w:r w:rsidRPr="00D60F6F">
        <w:rPr>
          <w:rFonts w:ascii="Cambria" w:hAnsi="Cambria"/>
        </w:rPr>
        <w:t>Examples of Harassment</w:t>
      </w:r>
      <w:r w:rsidR="003E3126" w:rsidRPr="00D60F6F">
        <w:rPr>
          <w:rFonts w:ascii="Cambria" w:hAnsi="Cambria"/>
        </w:rPr>
        <w:t>:</w:t>
      </w:r>
    </w:p>
    <w:p w14:paraId="3D296B7B" w14:textId="144E6F71" w:rsidR="003E3126" w:rsidRPr="00D60F6F" w:rsidRDefault="003E3126" w:rsidP="00EE44AF">
      <w:pPr>
        <w:pStyle w:val="BodyText"/>
        <w:spacing w:before="67" w:line="276" w:lineRule="auto"/>
        <w:ind w:left="426" w:right="146"/>
        <w:jc w:val="both"/>
        <w:rPr>
          <w:rFonts w:ascii="Cambria" w:hAnsi="Cambria"/>
        </w:rPr>
      </w:pPr>
      <w:r w:rsidRPr="00D60F6F">
        <w:rPr>
          <w:rFonts w:ascii="Cambria" w:hAnsi="Cambria"/>
        </w:rPr>
        <w:t>The following examples are only illustrations of the types of conduct that may constitute as harassment. There are, of course, many other types of conduct that may constitute as harassment. Each employee must exercise his or her own good judgment to avoid engaging in conduct that may reasonably be perceived by others as harassment.</w:t>
      </w:r>
    </w:p>
    <w:p w14:paraId="1F61EE58" w14:textId="77777777" w:rsidR="003E3126" w:rsidRPr="00D60F6F" w:rsidRDefault="003E3126" w:rsidP="00EE44AF">
      <w:pPr>
        <w:pStyle w:val="BodyText"/>
        <w:numPr>
          <w:ilvl w:val="0"/>
          <w:numId w:val="5"/>
        </w:numPr>
        <w:spacing w:before="67" w:line="276" w:lineRule="auto"/>
        <w:ind w:left="1134" w:right="146" w:hanging="425"/>
        <w:jc w:val="both"/>
        <w:rPr>
          <w:rFonts w:ascii="Cambria" w:hAnsi="Cambria"/>
        </w:rPr>
      </w:pPr>
      <w:r w:rsidRPr="00D60F6F">
        <w:rPr>
          <w:rFonts w:ascii="Cambria" w:hAnsi="Cambria"/>
        </w:rPr>
        <w:t xml:space="preserve">Verbal comments that take the form of slurs, derogatory comments or negative </w:t>
      </w:r>
      <w:r w:rsidRPr="00D60F6F">
        <w:rPr>
          <w:rFonts w:ascii="Cambria" w:hAnsi="Cambria"/>
        </w:rPr>
        <w:lastRenderedPageBreak/>
        <w:t>stereotyping about a person’s national origin, color, religion, caste gender, sexual orientation, marital status, age, disability, appearance, or such personal information.</w:t>
      </w:r>
    </w:p>
    <w:p w14:paraId="3D59FA0D" w14:textId="77777777" w:rsidR="003E3126" w:rsidRPr="00D60F6F" w:rsidRDefault="003E3126" w:rsidP="00EE44AF">
      <w:pPr>
        <w:pStyle w:val="BodyText"/>
        <w:numPr>
          <w:ilvl w:val="0"/>
          <w:numId w:val="5"/>
        </w:numPr>
        <w:spacing w:before="67" w:line="276" w:lineRule="auto"/>
        <w:ind w:left="1134" w:right="146" w:hanging="425"/>
        <w:jc w:val="both"/>
        <w:rPr>
          <w:rFonts w:ascii="Cambria" w:hAnsi="Cambria"/>
        </w:rPr>
      </w:pPr>
      <w:r w:rsidRPr="00D60F6F">
        <w:rPr>
          <w:rFonts w:ascii="Cambria" w:hAnsi="Cambria"/>
        </w:rPr>
        <w:t>Distribution, display, or discussion of any written or graphic material that ridicules, denigrates insults, belittles, or shows hostility or aversion toward an individual or group because of national origin, race, color, religion, gender, sexual orientation, marital status, age, disability, appearance, or such personal information.</w:t>
      </w:r>
    </w:p>
    <w:p w14:paraId="3E45BF29" w14:textId="77777777" w:rsidR="003E3126" w:rsidRPr="00D60F6F" w:rsidRDefault="003E3126" w:rsidP="00EE44AF">
      <w:pPr>
        <w:pStyle w:val="BodyText"/>
        <w:numPr>
          <w:ilvl w:val="0"/>
          <w:numId w:val="5"/>
        </w:numPr>
        <w:spacing w:before="67" w:line="276" w:lineRule="auto"/>
        <w:ind w:left="1134" w:right="146" w:hanging="425"/>
        <w:jc w:val="both"/>
        <w:rPr>
          <w:rFonts w:ascii="Cambria" w:hAnsi="Cambria"/>
        </w:rPr>
      </w:pPr>
      <w:r w:rsidRPr="00D60F6F">
        <w:rPr>
          <w:rFonts w:ascii="Cambria" w:hAnsi="Cambria"/>
        </w:rPr>
        <w:t>A supervisor who tells an employee or implies that she or he can earn a promotion or salary increase by providing any form of sexual favor to the supervisor has engaged in sexual harassment. As a further example, a manager who tells an employee that she or he can get ahead by being “nice” to the manager may have engaged in sexual harassment, if comments are reasonably perceived as asking for sexual favors.</w:t>
      </w:r>
    </w:p>
    <w:p w14:paraId="39387C7D" w14:textId="1AEAD6F9" w:rsidR="003E3126" w:rsidRPr="00D60F6F" w:rsidRDefault="003E3126" w:rsidP="00EE44AF">
      <w:pPr>
        <w:pStyle w:val="BodyText"/>
        <w:numPr>
          <w:ilvl w:val="0"/>
          <w:numId w:val="5"/>
        </w:numPr>
        <w:spacing w:before="67" w:line="276" w:lineRule="auto"/>
        <w:ind w:left="1134" w:right="146" w:hanging="425"/>
        <w:jc w:val="both"/>
        <w:rPr>
          <w:rFonts w:ascii="Cambria" w:hAnsi="Cambria"/>
        </w:rPr>
      </w:pPr>
      <w:r w:rsidRPr="00D60F6F">
        <w:rPr>
          <w:rFonts w:ascii="Cambria" w:hAnsi="Cambria"/>
        </w:rPr>
        <w:t>A workplace where inappropriate posters of women or men are displayed, where employees make crude references about other employees’ physical appearance(body), where unwelcome touches, hugs or pats occur, or where employees make lewd (vulgar) comments or offensive gestures may make some employees uncomfortable and can be viewed as sexual harassment.</w:t>
      </w:r>
    </w:p>
    <w:p w14:paraId="53C5B0ED" w14:textId="77777777" w:rsidR="003E3126" w:rsidRPr="00D60F6F" w:rsidRDefault="003E3126" w:rsidP="00EE44AF">
      <w:pPr>
        <w:pStyle w:val="ListParagraph"/>
        <w:ind w:firstLine="0"/>
        <w:rPr>
          <w:rFonts w:ascii="Cambria" w:hAnsi="Cambria"/>
          <w:b/>
          <w:bCs/>
        </w:rPr>
      </w:pPr>
    </w:p>
    <w:p w14:paraId="05399074" w14:textId="5EB82B60" w:rsidR="008A5299" w:rsidRPr="00D60F6F" w:rsidRDefault="0036122F" w:rsidP="00EE44AF">
      <w:pPr>
        <w:pStyle w:val="ListParagraph"/>
        <w:numPr>
          <w:ilvl w:val="0"/>
          <w:numId w:val="1"/>
        </w:numPr>
        <w:spacing w:line="480" w:lineRule="auto"/>
        <w:rPr>
          <w:rFonts w:ascii="Cambria" w:hAnsi="Cambria"/>
          <w:b/>
          <w:bCs/>
        </w:rPr>
      </w:pPr>
      <w:r w:rsidRPr="00D60F6F">
        <w:rPr>
          <w:rFonts w:ascii="Cambria" w:hAnsi="Cambria"/>
          <w:b/>
          <w:bCs/>
        </w:rPr>
        <w:t>ROLE OF THE COMPANY AND ITS COMMITMENT</w:t>
      </w:r>
    </w:p>
    <w:p w14:paraId="52D8DFBB" w14:textId="77777777" w:rsidR="008A5299" w:rsidRPr="00D60F6F" w:rsidRDefault="008A5299" w:rsidP="00EE44AF">
      <w:pPr>
        <w:ind w:firstLine="274"/>
        <w:rPr>
          <w:rFonts w:ascii="Cambria" w:hAnsi="Cambria"/>
        </w:rPr>
      </w:pPr>
      <w:r w:rsidRPr="00D60F6F">
        <w:rPr>
          <w:rFonts w:ascii="Cambria" w:hAnsi="Cambria"/>
        </w:rPr>
        <w:t>The Company:</w:t>
      </w:r>
    </w:p>
    <w:p w14:paraId="11BFFD93" w14:textId="12210ED9" w:rsidR="00CF0D69" w:rsidRPr="00CF0D69" w:rsidRDefault="00CF0D69" w:rsidP="00CF0D69">
      <w:pPr>
        <w:pStyle w:val="ListParagraph"/>
        <w:numPr>
          <w:ilvl w:val="0"/>
          <w:numId w:val="6"/>
        </w:numPr>
        <w:ind w:left="851" w:hanging="425"/>
        <w:rPr>
          <w:rFonts w:ascii="Cambria" w:hAnsi="Cambria"/>
        </w:rPr>
      </w:pPr>
      <w:r>
        <w:rPr>
          <w:rFonts w:ascii="Cambria" w:hAnsi="Cambria"/>
        </w:rPr>
        <w:t>s</w:t>
      </w:r>
      <w:r w:rsidR="008A5299" w:rsidRPr="00D60F6F">
        <w:rPr>
          <w:rFonts w:ascii="Cambria" w:hAnsi="Cambria"/>
        </w:rPr>
        <w:t>hall display this Policy on its website</w:t>
      </w:r>
      <w:r>
        <w:rPr>
          <w:rFonts w:ascii="Cambria" w:hAnsi="Cambria"/>
        </w:rPr>
        <w:t xml:space="preserve"> and the</w:t>
      </w:r>
      <w:r w:rsidRPr="00CF0D69">
        <w:rPr>
          <w:rFonts w:ascii="Cambria" w:hAnsi="Cambria"/>
        </w:rPr>
        <w:t xml:space="preserve"> at any conspicuous place in the workplace, the penal consequences of sexual harassments</w:t>
      </w:r>
      <w:r>
        <w:rPr>
          <w:rFonts w:ascii="Cambria" w:hAnsi="Cambria"/>
        </w:rPr>
        <w:t xml:space="preserve"> along with </w:t>
      </w:r>
      <w:r w:rsidRPr="00D60F6F">
        <w:rPr>
          <w:rFonts w:ascii="Cambria" w:hAnsi="Cambria"/>
        </w:rPr>
        <w:t>names and contact details of the members of the Internal Complaints Committee constituted by the Company and the procedure for lodging complaint.</w:t>
      </w:r>
    </w:p>
    <w:p w14:paraId="3E870343" w14:textId="77777777" w:rsidR="008A5299" w:rsidRPr="00D60F6F" w:rsidRDefault="008A5299" w:rsidP="00EE44AF">
      <w:pPr>
        <w:pStyle w:val="ListParagraph"/>
        <w:numPr>
          <w:ilvl w:val="0"/>
          <w:numId w:val="6"/>
        </w:numPr>
        <w:ind w:left="851" w:hanging="425"/>
        <w:rPr>
          <w:rFonts w:ascii="Cambria" w:hAnsi="Cambria"/>
        </w:rPr>
      </w:pPr>
      <w:r w:rsidRPr="00D60F6F">
        <w:rPr>
          <w:rFonts w:ascii="Cambria" w:hAnsi="Cambria"/>
        </w:rPr>
        <w:t>shall impose appropriate punishment on the offender (if he/she is an employee; on others, the Company may not have any locus standi except lodging a complaint with an appropriate authority) after due investigation and recommendation of the Internal Complaints Committee as per the provisions of the said Act.</w:t>
      </w:r>
    </w:p>
    <w:p w14:paraId="0CCE54FD" w14:textId="77777777" w:rsidR="008A5299" w:rsidRPr="00D60F6F" w:rsidRDefault="008A5299" w:rsidP="00EE44AF">
      <w:pPr>
        <w:pStyle w:val="ListParagraph"/>
        <w:numPr>
          <w:ilvl w:val="0"/>
          <w:numId w:val="6"/>
        </w:numPr>
        <w:ind w:left="851" w:hanging="425"/>
        <w:rPr>
          <w:rFonts w:ascii="Cambria" w:hAnsi="Cambria"/>
        </w:rPr>
      </w:pPr>
      <w:r w:rsidRPr="00D60F6F">
        <w:rPr>
          <w:rFonts w:ascii="Cambria" w:hAnsi="Cambria"/>
        </w:rPr>
        <w:t>shall maintain a proper record of the cases dealt with and the actions taken.</w:t>
      </w:r>
    </w:p>
    <w:p w14:paraId="35747440" w14:textId="77777777" w:rsidR="008A5299" w:rsidRPr="00D60F6F" w:rsidRDefault="008A5299" w:rsidP="00EE44AF">
      <w:pPr>
        <w:pStyle w:val="ListParagraph"/>
        <w:numPr>
          <w:ilvl w:val="0"/>
          <w:numId w:val="6"/>
        </w:numPr>
        <w:ind w:left="851" w:hanging="425"/>
        <w:rPr>
          <w:rFonts w:ascii="Cambria" w:hAnsi="Cambria"/>
        </w:rPr>
      </w:pPr>
      <w:r w:rsidRPr="00D60F6F">
        <w:rPr>
          <w:rFonts w:ascii="Cambria" w:hAnsi="Cambria"/>
        </w:rPr>
        <w:t>shall publicize its ‘Policy for Prevention of Sexual Harassment at Workplace’ amongst all the employees by different means and shall hold training/ awareness sessions for its workers and staff, wherever required.</w:t>
      </w:r>
    </w:p>
    <w:p w14:paraId="1C851701" w14:textId="6A435DDA" w:rsidR="008A5299" w:rsidRPr="00D60F6F" w:rsidRDefault="008A5299" w:rsidP="00EE44AF">
      <w:pPr>
        <w:pStyle w:val="ListParagraph"/>
        <w:numPr>
          <w:ilvl w:val="0"/>
          <w:numId w:val="6"/>
        </w:numPr>
        <w:ind w:left="851" w:hanging="425"/>
        <w:rPr>
          <w:rFonts w:ascii="Cambria" w:hAnsi="Cambria"/>
        </w:rPr>
      </w:pPr>
      <w:r w:rsidRPr="00D60F6F">
        <w:rPr>
          <w:rFonts w:ascii="Cambria" w:hAnsi="Cambria"/>
        </w:rPr>
        <w:t>is committed to maintain full confidentiality of the cases both for the victim and for the alleged offender and is also committed for time bound actions.</w:t>
      </w:r>
    </w:p>
    <w:p w14:paraId="38D03404" w14:textId="77777777" w:rsidR="008A5299" w:rsidRPr="00D60F6F" w:rsidRDefault="008A5299" w:rsidP="00EE44AF">
      <w:pPr>
        <w:pStyle w:val="ListParagraph"/>
        <w:ind w:firstLine="0"/>
        <w:rPr>
          <w:rFonts w:ascii="Cambria" w:hAnsi="Cambria"/>
        </w:rPr>
      </w:pPr>
    </w:p>
    <w:p w14:paraId="7D97DD87" w14:textId="03DFD45A" w:rsidR="008A5299" w:rsidRPr="00D60F6F" w:rsidRDefault="0036122F" w:rsidP="00321319">
      <w:pPr>
        <w:pStyle w:val="ListParagraph"/>
        <w:numPr>
          <w:ilvl w:val="0"/>
          <w:numId w:val="1"/>
        </w:numPr>
        <w:spacing w:line="480" w:lineRule="auto"/>
        <w:rPr>
          <w:rFonts w:ascii="Cambria" w:hAnsi="Cambria"/>
          <w:b/>
          <w:bCs/>
        </w:rPr>
      </w:pPr>
      <w:r w:rsidRPr="00D60F6F">
        <w:rPr>
          <w:rFonts w:ascii="Cambria" w:hAnsi="Cambria"/>
          <w:b/>
          <w:bCs/>
        </w:rPr>
        <w:t>CONSTITUTION OF INTERNAL COMPLAINTS COMMITTEE (ICC)</w:t>
      </w:r>
    </w:p>
    <w:p w14:paraId="11EFF38C" w14:textId="77777777" w:rsidR="008A5299" w:rsidRPr="00D60F6F" w:rsidRDefault="008A5299" w:rsidP="00EE44AF">
      <w:pPr>
        <w:pStyle w:val="ListParagraph"/>
        <w:numPr>
          <w:ilvl w:val="1"/>
          <w:numId w:val="1"/>
        </w:numPr>
        <w:ind w:left="426" w:hanging="426"/>
        <w:rPr>
          <w:rFonts w:ascii="Cambria" w:hAnsi="Cambria"/>
        </w:rPr>
      </w:pPr>
      <w:r w:rsidRPr="00D60F6F">
        <w:rPr>
          <w:rFonts w:ascii="Cambria" w:hAnsi="Cambria"/>
        </w:rPr>
        <w:t>The Internal Committees (for dealing with the complaints of sexual harassment at the workplace for the employees and third parties) shall consist of the following members, namely: —</w:t>
      </w:r>
    </w:p>
    <w:p w14:paraId="44C3BC1E" w14:textId="2414990D" w:rsidR="008A5299" w:rsidRPr="00D60F6F" w:rsidRDefault="008A5299" w:rsidP="00EE44AF">
      <w:pPr>
        <w:pStyle w:val="ListParagraph"/>
        <w:numPr>
          <w:ilvl w:val="0"/>
          <w:numId w:val="8"/>
        </w:numPr>
        <w:ind w:left="851" w:hanging="426"/>
        <w:rPr>
          <w:rFonts w:ascii="Cambria" w:hAnsi="Cambria"/>
        </w:rPr>
      </w:pPr>
      <w:r w:rsidRPr="00D60F6F">
        <w:rPr>
          <w:rFonts w:ascii="Cambria" w:hAnsi="Cambria"/>
        </w:rPr>
        <w:t>Presiding Officer who shall be a woman employed at a senior level at workplace from amongst the employees. However, in case of non-availability of a senior level women employee in a unit, such a woman employee may be nominated from other offices or administrative unit of the Company to act as the Presiding Officer.</w:t>
      </w:r>
    </w:p>
    <w:p w14:paraId="3F956CBE" w14:textId="77777777" w:rsidR="008A5299" w:rsidRPr="00D60F6F" w:rsidRDefault="008A5299" w:rsidP="00EE44AF">
      <w:pPr>
        <w:pStyle w:val="ListParagraph"/>
        <w:numPr>
          <w:ilvl w:val="0"/>
          <w:numId w:val="8"/>
        </w:numPr>
        <w:ind w:left="851" w:hanging="426"/>
        <w:rPr>
          <w:rFonts w:ascii="Cambria" w:hAnsi="Cambria"/>
        </w:rPr>
      </w:pPr>
      <w:r w:rsidRPr="00D60F6F">
        <w:rPr>
          <w:rFonts w:ascii="Cambria" w:hAnsi="Cambria"/>
        </w:rPr>
        <w:lastRenderedPageBreak/>
        <w:t>not less than two Members from amongst employees preferably committed to the cause of women or who have had experience in social work or have legal knowledge;</w:t>
      </w:r>
    </w:p>
    <w:p w14:paraId="0CB3D8CD" w14:textId="77777777" w:rsidR="00321319" w:rsidRPr="00D60F6F" w:rsidRDefault="008A5299" w:rsidP="00321319">
      <w:pPr>
        <w:pStyle w:val="ListParagraph"/>
        <w:numPr>
          <w:ilvl w:val="0"/>
          <w:numId w:val="8"/>
        </w:numPr>
        <w:ind w:left="851" w:hanging="426"/>
        <w:rPr>
          <w:rFonts w:ascii="Cambria" w:hAnsi="Cambria"/>
        </w:rPr>
      </w:pPr>
      <w:r w:rsidRPr="00D60F6F">
        <w:rPr>
          <w:rFonts w:ascii="Cambria" w:hAnsi="Cambria"/>
        </w:rPr>
        <w:t>one member from outside amongst non-governmental organizations or associations committed to the cause of women or a person familiar with the issues relating to sexual harassment;</w:t>
      </w:r>
    </w:p>
    <w:p w14:paraId="6E8A1DAB" w14:textId="7CBD7EBB" w:rsidR="008A5299" w:rsidRPr="00D60F6F" w:rsidRDefault="008A5299" w:rsidP="00321319">
      <w:pPr>
        <w:ind w:left="425" w:firstLine="0"/>
        <w:rPr>
          <w:rFonts w:ascii="Cambria" w:hAnsi="Cambria"/>
        </w:rPr>
      </w:pPr>
      <w:r w:rsidRPr="00D60F6F">
        <w:rPr>
          <w:rFonts w:ascii="Cambria" w:hAnsi="Cambria"/>
        </w:rPr>
        <w:t xml:space="preserve">Provided that at least one-half of the total Members so nominated shall be women. </w:t>
      </w:r>
    </w:p>
    <w:p w14:paraId="41F22E18" w14:textId="77777777" w:rsidR="008A5299" w:rsidRPr="00D60F6F" w:rsidRDefault="008A5299" w:rsidP="00EE44AF">
      <w:pPr>
        <w:pStyle w:val="ListParagraph"/>
        <w:numPr>
          <w:ilvl w:val="1"/>
          <w:numId w:val="1"/>
        </w:numPr>
        <w:ind w:left="426" w:hanging="426"/>
        <w:rPr>
          <w:rFonts w:ascii="Cambria" w:hAnsi="Cambria"/>
        </w:rPr>
      </w:pPr>
      <w:r w:rsidRPr="00874BC5">
        <w:rPr>
          <w:rFonts w:ascii="Cambria" w:hAnsi="Cambria"/>
        </w:rPr>
        <w:t>The Presiding Officer and other Members shall hold their position in the Committee for a maximum period of 3 years from the date of their appointment. A member</w:t>
      </w:r>
      <w:r w:rsidRPr="00D60F6F">
        <w:rPr>
          <w:rFonts w:ascii="Cambria" w:hAnsi="Cambria"/>
        </w:rPr>
        <w:t xml:space="preserve"> shall be removed from the Committee in case he/she is:</w:t>
      </w:r>
    </w:p>
    <w:p w14:paraId="01806EFB" w14:textId="77777777" w:rsidR="008A5299" w:rsidRPr="00D60F6F" w:rsidRDefault="008A5299" w:rsidP="00EE44AF">
      <w:pPr>
        <w:pStyle w:val="ListParagraph"/>
        <w:numPr>
          <w:ilvl w:val="0"/>
          <w:numId w:val="7"/>
        </w:numPr>
        <w:ind w:left="1134" w:hanging="425"/>
        <w:rPr>
          <w:rFonts w:ascii="Cambria" w:hAnsi="Cambria"/>
        </w:rPr>
      </w:pPr>
      <w:r w:rsidRPr="00D60F6F">
        <w:rPr>
          <w:rFonts w:ascii="Cambria" w:hAnsi="Cambria"/>
        </w:rPr>
        <w:t>found to have contravened the provisions of the Policy, or</w:t>
      </w:r>
    </w:p>
    <w:p w14:paraId="6D7ED31C" w14:textId="77777777" w:rsidR="008A5299" w:rsidRPr="00D60F6F" w:rsidRDefault="008A5299" w:rsidP="00EE44AF">
      <w:pPr>
        <w:pStyle w:val="ListParagraph"/>
        <w:numPr>
          <w:ilvl w:val="0"/>
          <w:numId w:val="7"/>
        </w:numPr>
        <w:ind w:left="1134" w:hanging="425"/>
        <w:rPr>
          <w:rFonts w:ascii="Cambria" w:hAnsi="Cambria"/>
        </w:rPr>
      </w:pPr>
      <w:r w:rsidRPr="00D60F6F">
        <w:rPr>
          <w:rFonts w:ascii="Cambria" w:hAnsi="Cambria"/>
        </w:rPr>
        <w:t>found to have indulged in rampant abuse of his/her position, or</w:t>
      </w:r>
    </w:p>
    <w:p w14:paraId="4B8685AB" w14:textId="77777777" w:rsidR="008A5299" w:rsidRPr="00D60F6F" w:rsidRDefault="008A5299" w:rsidP="00EE44AF">
      <w:pPr>
        <w:pStyle w:val="ListParagraph"/>
        <w:numPr>
          <w:ilvl w:val="0"/>
          <w:numId w:val="7"/>
        </w:numPr>
        <w:ind w:left="1134" w:hanging="425"/>
        <w:rPr>
          <w:rFonts w:ascii="Cambria" w:hAnsi="Cambria"/>
        </w:rPr>
      </w:pPr>
      <w:r w:rsidRPr="00D60F6F">
        <w:rPr>
          <w:rFonts w:ascii="Cambria" w:hAnsi="Cambria"/>
        </w:rPr>
        <w:t>convicted of any offence or during pendency of inquiry into an offence under any Law, or found guilty in any disciplinary proceedings or during pendency of a disciplinary proceeding.</w:t>
      </w:r>
    </w:p>
    <w:p w14:paraId="4261C012" w14:textId="07A86AFC" w:rsidR="008A5299" w:rsidRPr="00D60F6F" w:rsidRDefault="008A5299" w:rsidP="00EE44AF">
      <w:pPr>
        <w:pStyle w:val="ListParagraph"/>
        <w:numPr>
          <w:ilvl w:val="1"/>
          <w:numId w:val="1"/>
        </w:numPr>
        <w:ind w:left="426" w:hanging="426"/>
        <w:rPr>
          <w:rFonts w:ascii="Cambria" w:hAnsi="Cambria"/>
        </w:rPr>
      </w:pPr>
      <w:r w:rsidRPr="00D60F6F">
        <w:rPr>
          <w:rFonts w:ascii="Cambria" w:hAnsi="Cambria"/>
        </w:rPr>
        <w:t xml:space="preserve"> In terms of the relevant Act, the ICC shall be constituted at all administrative units or offices located at different places. Accordingly, the MD/CEO shall constitute Committee at its major Offices/ locations of operation.</w:t>
      </w:r>
    </w:p>
    <w:p w14:paraId="46427783" w14:textId="77777777" w:rsidR="00641486" w:rsidRPr="00D60F6F" w:rsidRDefault="00641486" w:rsidP="00EE44AF">
      <w:pPr>
        <w:pStyle w:val="ListParagraph"/>
        <w:ind w:firstLine="0"/>
        <w:rPr>
          <w:rFonts w:ascii="Cambria" w:hAnsi="Cambria"/>
        </w:rPr>
      </w:pPr>
    </w:p>
    <w:p w14:paraId="7A5F6263" w14:textId="77777777" w:rsidR="00641486" w:rsidRPr="00D60F6F" w:rsidRDefault="00641486" w:rsidP="00EE44AF">
      <w:pPr>
        <w:pStyle w:val="ListParagraph"/>
        <w:numPr>
          <w:ilvl w:val="0"/>
          <w:numId w:val="1"/>
        </w:numPr>
        <w:spacing w:line="480" w:lineRule="auto"/>
        <w:rPr>
          <w:rFonts w:ascii="Cambria" w:hAnsi="Cambria"/>
          <w:b/>
          <w:bCs/>
        </w:rPr>
      </w:pPr>
      <w:r w:rsidRPr="00D60F6F">
        <w:rPr>
          <w:rFonts w:ascii="Cambria" w:hAnsi="Cambria"/>
          <w:b/>
          <w:bCs/>
        </w:rPr>
        <w:t>PROCEDURE FOR COMPLAINT HANDLING</w:t>
      </w:r>
    </w:p>
    <w:p w14:paraId="684555F7" w14:textId="77777777" w:rsidR="00EE44AF" w:rsidRPr="00D60F6F" w:rsidRDefault="00641486" w:rsidP="00EE44AF">
      <w:pPr>
        <w:pStyle w:val="ListParagraph"/>
        <w:numPr>
          <w:ilvl w:val="1"/>
          <w:numId w:val="1"/>
        </w:numPr>
        <w:ind w:left="426" w:hanging="426"/>
        <w:rPr>
          <w:rFonts w:ascii="Cambria" w:hAnsi="Cambria"/>
        </w:rPr>
      </w:pPr>
      <w:r w:rsidRPr="00D60F6F">
        <w:rPr>
          <w:rFonts w:ascii="Cambria" w:hAnsi="Cambria"/>
        </w:rPr>
        <w:t>Grievance Redressal Authority (GRA)</w:t>
      </w:r>
      <w:r w:rsidRPr="00D60F6F">
        <w:rPr>
          <w:rFonts w:ascii="Cambria" w:hAnsi="Cambria"/>
        </w:rPr>
        <w:tab/>
      </w:r>
    </w:p>
    <w:p w14:paraId="2D98D801" w14:textId="77777777" w:rsidR="00EE44AF" w:rsidRPr="00D60F6F" w:rsidRDefault="00641486" w:rsidP="00EE44AF">
      <w:pPr>
        <w:pStyle w:val="ListParagraph"/>
        <w:ind w:left="426" w:firstLine="0"/>
        <w:rPr>
          <w:rFonts w:ascii="Cambria" w:hAnsi="Cambria"/>
        </w:rPr>
      </w:pPr>
      <w:r w:rsidRPr="00D60F6F">
        <w:rPr>
          <w:rFonts w:ascii="Cambria" w:hAnsi="Cambria"/>
        </w:rPr>
        <w:t>The Presiding Officer is the Grievance Redressal Authority.</w:t>
      </w:r>
    </w:p>
    <w:p w14:paraId="02523F15" w14:textId="77777777" w:rsidR="00EE44AF" w:rsidRPr="00D60F6F" w:rsidRDefault="00641486" w:rsidP="00EE44AF">
      <w:pPr>
        <w:pStyle w:val="ListParagraph"/>
        <w:ind w:left="426" w:firstLine="0"/>
        <w:rPr>
          <w:rFonts w:ascii="Cambria" w:hAnsi="Cambria"/>
        </w:rPr>
      </w:pPr>
      <w:r w:rsidRPr="00D60F6F">
        <w:rPr>
          <w:rFonts w:ascii="Cambria" w:hAnsi="Cambria"/>
        </w:rPr>
        <w:t>Any person who is the victim of Prohibited Conduct may report such conduct ONLY to the GRA.</w:t>
      </w:r>
    </w:p>
    <w:p w14:paraId="02499A52" w14:textId="77777777" w:rsidR="00EE44AF" w:rsidRPr="00D60F6F" w:rsidRDefault="00641486" w:rsidP="00EE44AF">
      <w:pPr>
        <w:pStyle w:val="ListParagraph"/>
        <w:ind w:left="426" w:firstLine="0"/>
        <w:rPr>
          <w:rFonts w:ascii="Cambria" w:hAnsi="Cambria"/>
        </w:rPr>
      </w:pPr>
      <w:r w:rsidRPr="00D60F6F">
        <w:rPr>
          <w:rFonts w:ascii="Cambria" w:hAnsi="Cambria"/>
        </w:rPr>
        <w:t>The complaint shall be dealt with in accordance with the procedure laid down in the Grievance Redressal Mechanism described below.</w:t>
      </w:r>
    </w:p>
    <w:p w14:paraId="30BEFAAE" w14:textId="77777777" w:rsidR="00EE44AF" w:rsidRPr="00D60F6F" w:rsidRDefault="00EE44AF" w:rsidP="00EE44AF">
      <w:pPr>
        <w:pStyle w:val="ListParagraph"/>
        <w:ind w:left="426" w:firstLine="0"/>
        <w:rPr>
          <w:rFonts w:ascii="Cambria" w:hAnsi="Cambria"/>
        </w:rPr>
      </w:pPr>
    </w:p>
    <w:p w14:paraId="7E0B7F84" w14:textId="77777777" w:rsidR="00EE44AF" w:rsidRPr="00D60F6F" w:rsidRDefault="00641486" w:rsidP="00EE44AF">
      <w:pPr>
        <w:pStyle w:val="ListParagraph"/>
        <w:ind w:left="426" w:firstLine="0"/>
        <w:rPr>
          <w:rFonts w:ascii="Cambria" w:hAnsi="Cambria"/>
        </w:rPr>
      </w:pPr>
      <w:r w:rsidRPr="00D60F6F">
        <w:rPr>
          <w:rFonts w:ascii="Cambria" w:hAnsi="Cambria"/>
        </w:rPr>
        <w:t>GRIEVANCE REDRESSAL MECHANISM</w:t>
      </w:r>
    </w:p>
    <w:p w14:paraId="75D9D571" w14:textId="507321B2" w:rsidR="00EE44AF" w:rsidRPr="00D60F6F" w:rsidRDefault="00641486" w:rsidP="00EE44AF">
      <w:pPr>
        <w:pStyle w:val="ListParagraph"/>
        <w:ind w:left="426" w:firstLine="0"/>
        <w:rPr>
          <w:rFonts w:ascii="Cambria" w:hAnsi="Cambria"/>
        </w:rPr>
      </w:pPr>
      <w:r w:rsidRPr="00D60F6F">
        <w:rPr>
          <w:rFonts w:ascii="Cambria" w:hAnsi="Cambria"/>
        </w:rPr>
        <w:t>Whether or not such conduct constitutes an offence under law or a breach of the service rules, an appropriate complaint mechanism should be created in the organization for redress of the complaint made by the victim: All complaints of sexual harassment shall be addressed in a confidential manner.</w:t>
      </w:r>
    </w:p>
    <w:p w14:paraId="3EE4DA9E" w14:textId="77777777" w:rsidR="00EE44AF" w:rsidRPr="00D60F6F" w:rsidRDefault="00EE44AF" w:rsidP="00EE44AF">
      <w:pPr>
        <w:pStyle w:val="ListParagraph"/>
        <w:ind w:left="426" w:firstLine="0"/>
        <w:rPr>
          <w:rFonts w:ascii="Cambria" w:hAnsi="Cambria"/>
        </w:rPr>
      </w:pPr>
    </w:p>
    <w:p w14:paraId="61CE1FBD" w14:textId="77777777" w:rsidR="005A0E70" w:rsidRPr="00D60F6F" w:rsidRDefault="005A0E70" w:rsidP="00EE44AF">
      <w:pPr>
        <w:pStyle w:val="ListParagraph"/>
        <w:numPr>
          <w:ilvl w:val="1"/>
          <w:numId w:val="1"/>
        </w:numPr>
        <w:spacing w:before="240" w:line="480" w:lineRule="auto"/>
        <w:ind w:left="426" w:hanging="426"/>
        <w:rPr>
          <w:rFonts w:ascii="Cambria" w:hAnsi="Cambria"/>
        </w:rPr>
      </w:pPr>
      <w:r w:rsidRPr="00D60F6F">
        <w:rPr>
          <w:rFonts w:ascii="Cambria" w:hAnsi="Cambria"/>
        </w:rPr>
        <w:t>Lodging a Formal Complaint with Internal Complaints Committee</w:t>
      </w:r>
    </w:p>
    <w:p w14:paraId="4BA3D5F5" w14:textId="77777777" w:rsidR="005A0E70" w:rsidRPr="00D60F6F" w:rsidRDefault="005A0E70" w:rsidP="00EE44AF">
      <w:pPr>
        <w:pStyle w:val="ListParagraph"/>
        <w:numPr>
          <w:ilvl w:val="2"/>
          <w:numId w:val="9"/>
        </w:numPr>
        <w:ind w:left="1134" w:hanging="708"/>
        <w:rPr>
          <w:rFonts w:ascii="Cambria" w:hAnsi="Cambria"/>
        </w:rPr>
      </w:pPr>
      <w:r w:rsidRPr="00D60F6F">
        <w:rPr>
          <w:rFonts w:ascii="Cambria" w:hAnsi="Cambria"/>
        </w:rPr>
        <w:t>Any aggrieved employee or a third party as defined in para 2.1 of this Policy with a harassment concern, who is not comfortable with the informal resolution options or has exhausted such options, may make a formal complaint to the Presiding Officer of the Committee in writing with his/her signature or through e-mail, preferably within 15 days, but not later than 3 months of occurrence of the (last) incident. The Complainant employee shall disclose his/her name, department/division and location of working, to enable the Presiding Officer to contact her/him for taking the matter forward.</w:t>
      </w:r>
    </w:p>
    <w:p w14:paraId="719D4844" w14:textId="77777777" w:rsidR="005A0E70" w:rsidRPr="00D60F6F" w:rsidRDefault="005A0E70" w:rsidP="00EE44AF">
      <w:pPr>
        <w:pStyle w:val="ListParagraph"/>
        <w:numPr>
          <w:ilvl w:val="2"/>
          <w:numId w:val="9"/>
        </w:numPr>
        <w:ind w:left="1134" w:hanging="708"/>
        <w:rPr>
          <w:rFonts w:ascii="Cambria" w:hAnsi="Cambria"/>
        </w:rPr>
      </w:pPr>
      <w:r w:rsidRPr="00D60F6F">
        <w:rPr>
          <w:rFonts w:ascii="Cambria" w:hAnsi="Cambria"/>
        </w:rPr>
        <w:t>In case the aggrieved person is unable to file the complaint for any reason, the same may be lodged by any other person having knowledge of happening of such incident, with the written consent of the aggrieved person.</w:t>
      </w:r>
    </w:p>
    <w:p w14:paraId="0FA0FC2F" w14:textId="1D2A0F65" w:rsidR="005A0E70" w:rsidRPr="00D60F6F" w:rsidRDefault="005A0E70" w:rsidP="00EE44AF">
      <w:pPr>
        <w:pStyle w:val="ListParagraph"/>
        <w:numPr>
          <w:ilvl w:val="2"/>
          <w:numId w:val="9"/>
        </w:numPr>
        <w:ind w:left="1134" w:hanging="708"/>
        <w:rPr>
          <w:rFonts w:ascii="Cambria" w:hAnsi="Cambria"/>
        </w:rPr>
      </w:pPr>
      <w:r w:rsidRPr="00D60F6F">
        <w:rPr>
          <w:rFonts w:ascii="Cambria" w:hAnsi="Cambria"/>
        </w:rPr>
        <w:t>The application must contain all the details of the incident, as well as the name of the Respondent (alleged offender).</w:t>
      </w:r>
    </w:p>
    <w:p w14:paraId="5BE89FD3" w14:textId="77777777" w:rsidR="00CA7E59" w:rsidRPr="00D60F6F" w:rsidRDefault="00CA7E59" w:rsidP="00EE44AF">
      <w:pPr>
        <w:pStyle w:val="ListParagraph"/>
        <w:ind w:left="426" w:hanging="426"/>
        <w:rPr>
          <w:rFonts w:ascii="Cambria" w:hAnsi="Cambria"/>
        </w:rPr>
      </w:pPr>
    </w:p>
    <w:p w14:paraId="7FE68BA2" w14:textId="77777777" w:rsidR="00CA7E59" w:rsidRPr="00D60F6F" w:rsidRDefault="005A0E70" w:rsidP="00EE44AF">
      <w:pPr>
        <w:pStyle w:val="ListParagraph"/>
        <w:numPr>
          <w:ilvl w:val="1"/>
          <w:numId w:val="9"/>
        </w:numPr>
        <w:ind w:left="426" w:hanging="426"/>
        <w:rPr>
          <w:rFonts w:ascii="Cambria" w:hAnsi="Cambria"/>
        </w:rPr>
      </w:pPr>
      <w:r w:rsidRPr="00D60F6F">
        <w:rPr>
          <w:rFonts w:ascii="Cambria" w:hAnsi="Cambria"/>
        </w:rPr>
        <w:lastRenderedPageBreak/>
        <w:t>Inquiry Process by the Internal Complaints Committee (ICC)</w:t>
      </w:r>
    </w:p>
    <w:p w14:paraId="1FCDF807" w14:textId="77777777" w:rsidR="00CA7E59" w:rsidRPr="00D60F6F" w:rsidRDefault="00CA7E59" w:rsidP="00EE44AF">
      <w:pPr>
        <w:pStyle w:val="ListParagraph"/>
        <w:ind w:left="426" w:hanging="426"/>
        <w:rPr>
          <w:rFonts w:ascii="Cambria" w:hAnsi="Cambria"/>
        </w:rPr>
      </w:pPr>
    </w:p>
    <w:p w14:paraId="544CDF26" w14:textId="24199038" w:rsidR="00CA7E59" w:rsidRPr="00D60F6F" w:rsidRDefault="00CA7E59" w:rsidP="00EE44AF">
      <w:pPr>
        <w:pStyle w:val="ListParagraph"/>
        <w:numPr>
          <w:ilvl w:val="2"/>
          <w:numId w:val="9"/>
        </w:numPr>
        <w:ind w:left="1134" w:hanging="708"/>
        <w:rPr>
          <w:rFonts w:ascii="Cambria" w:hAnsi="Cambria"/>
        </w:rPr>
      </w:pPr>
      <w:r w:rsidRPr="00D60F6F">
        <w:rPr>
          <w:rFonts w:ascii="Cambria" w:hAnsi="Cambria"/>
        </w:rPr>
        <w:t>After receiving the complaint, the following steps will be initiated:</w:t>
      </w:r>
    </w:p>
    <w:p w14:paraId="6537709A" w14:textId="77777777" w:rsidR="00CA7E59" w:rsidRPr="00D60F6F" w:rsidRDefault="00CA7E59" w:rsidP="00321319">
      <w:pPr>
        <w:pStyle w:val="ListParagraph"/>
        <w:numPr>
          <w:ilvl w:val="0"/>
          <w:numId w:val="10"/>
        </w:numPr>
        <w:ind w:left="1134" w:hanging="425"/>
        <w:rPr>
          <w:rFonts w:ascii="Cambria" w:hAnsi="Cambria"/>
        </w:rPr>
      </w:pPr>
      <w:r w:rsidRPr="00D60F6F">
        <w:rPr>
          <w:rFonts w:ascii="Cambria" w:hAnsi="Cambria"/>
        </w:rPr>
        <w:t>Presiding Officer of the Committee shall go through the complaint and evaluate whether there is a prima facie case falling under the purview of sexual harassment.</w:t>
      </w:r>
    </w:p>
    <w:p w14:paraId="1DC8998E" w14:textId="77777777" w:rsidR="00CA7E59" w:rsidRPr="00D60F6F" w:rsidRDefault="00CA7E59" w:rsidP="00321319">
      <w:pPr>
        <w:pStyle w:val="ListParagraph"/>
        <w:numPr>
          <w:ilvl w:val="0"/>
          <w:numId w:val="10"/>
        </w:numPr>
        <w:ind w:left="1134" w:hanging="425"/>
        <w:rPr>
          <w:rFonts w:ascii="Cambria" w:hAnsi="Cambria"/>
        </w:rPr>
      </w:pPr>
      <w:r w:rsidRPr="00D60F6F">
        <w:rPr>
          <w:rFonts w:ascii="Cambria" w:hAnsi="Cambria"/>
        </w:rPr>
        <w:t>If satisfied, she will convene a committee meeting within a week from receipt of the complaint, to discuss and take appropriate steps for resolution.</w:t>
      </w:r>
    </w:p>
    <w:p w14:paraId="28C526CD" w14:textId="77777777" w:rsidR="00CA7E59" w:rsidRPr="00D60F6F" w:rsidRDefault="00CA7E59" w:rsidP="00321319">
      <w:pPr>
        <w:pStyle w:val="ListParagraph"/>
        <w:numPr>
          <w:ilvl w:val="0"/>
          <w:numId w:val="10"/>
        </w:numPr>
        <w:ind w:left="1134" w:hanging="425"/>
        <w:rPr>
          <w:rFonts w:ascii="Cambria" w:hAnsi="Cambria"/>
        </w:rPr>
      </w:pPr>
      <w:r w:rsidRPr="00D60F6F">
        <w:rPr>
          <w:rFonts w:ascii="Cambria" w:hAnsi="Cambria"/>
        </w:rPr>
        <w:t>Committee members shall hear the Complainant and record the allegations.</w:t>
      </w:r>
    </w:p>
    <w:p w14:paraId="69A7EEAE" w14:textId="6039E9A4" w:rsidR="00CA7E59" w:rsidRPr="00D60F6F" w:rsidRDefault="00CA7E59" w:rsidP="00321319">
      <w:pPr>
        <w:pStyle w:val="ListParagraph"/>
        <w:numPr>
          <w:ilvl w:val="0"/>
          <w:numId w:val="10"/>
        </w:numPr>
        <w:ind w:left="1134" w:hanging="425"/>
        <w:rPr>
          <w:rFonts w:ascii="Cambria" w:hAnsi="Cambria"/>
        </w:rPr>
      </w:pPr>
      <w:r w:rsidRPr="00D60F6F">
        <w:rPr>
          <w:rFonts w:ascii="Cambria" w:hAnsi="Cambria"/>
        </w:rPr>
        <w:t>If during the meeting, the alleged offense is found to be of serious nature, then an appropriate law enforcement agency could be intimated, in consultation with the Company’s legal adviser.</w:t>
      </w:r>
    </w:p>
    <w:p w14:paraId="44D62E85" w14:textId="1C7BCEA6" w:rsidR="00CA7E59" w:rsidRPr="00D60F6F" w:rsidRDefault="00CA7E59" w:rsidP="00EE44AF">
      <w:pPr>
        <w:pStyle w:val="ListParagraph"/>
        <w:numPr>
          <w:ilvl w:val="2"/>
          <w:numId w:val="9"/>
        </w:numPr>
        <w:ind w:left="1134" w:hanging="708"/>
        <w:rPr>
          <w:rFonts w:ascii="Cambria" w:hAnsi="Cambria"/>
        </w:rPr>
      </w:pPr>
      <w:r w:rsidRPr="00D60F6F">
        <w:rPr>
          <w:rFonts w:ascii="Cambria" w:hAnsi="Cambria"/>
        </w:rPr>
        <w:t>Before initiating an enquiry, the Internal Committee may, however, at the request of the Complainant, take steps to facilitate a settlement between him/her and the Respondent through conciliation, provided no monetary settlement is made a basis for such conciliation. In such a case, the Committee shall record the settlement and forward it to the Company’s Managing Director (MD) for information and necessary action.</w:t>
      </w:r>
    </w:p>
    <w:p w14:paraId="67498A8D" w14:textId="77777777" w:rsidR="00CA7E59" w:rsidRPr="00D60F6F" w:rsidRDefault="00CA7E59" w:rsidP="00EE44AF">
      <w:pPr>
        <w:pStyle w:val="ListParagraph"/>
        <w:numPr>
          <w:ilvl w:val="2"/>
          <w:numId w:val="9"/>
        </w:numPr>
        <w:ind w:left="1134" w:hanging="708"/>
        <w:rPr>
          <w:rFonts w:ascii="Cambria" w:hAnsi="Cambria"/>
        </w:rPr>
      </w:pPr>
      <w:r w:rsidRPr="00D60F6F">
        <w:rPr>
          <w:rFonts w:ascii="Cambria" w:hAnsi="Cambria"/>
        </w:rPr>
        <w:t>In case no settlement is agreed between the parties, ICC shall proceed with the inquiry proceedings, initiating the following steps:</w:t>
      </w:r>
    </w:p>
    <w:p w14:paraId="458AEF01" w14:textId="77777777" w:rsidR="00CA7E59" w:rsidRPr="00D60F6F" w:rsidRDefault="00CA7E59" w:rsidP="00EE44AF">
      <w:pPr>
        <w:pStyle w:val="ListParagraph"/>
        <w:numPr>
          <w:ilvl w:val="0"/>
          <w:numId w:val="11"/>
        </w:numPr>
        <w:ind w:left="1418" w:hanging="284"/>
        <w:rPr>
          <w:rFonts w:ascii="Cambria" w:hAnsi="Cambria"/>
        </w:rPr>
      </w:pPr>
      <w:r w:rsidRPr="00D60F6F">
        <w:rPr>
          <w:rFonts w:ascii="Cambria" w:hAnsi="Cambria"/>
        </w:rPr>
        <w:t>A notice will be sent to the Respondent with details/copies of the complaint received from the Complainant.</w:t>
      </w:r>
    </w:p>
    <w:p w14:paraId="3676DEEF" w14:textId="77777777" w:rsidR="00CA7E59" w:rsidRPr="00D60F6F" w:rsidRDefault="00CA7E59" w:rsidP="00EE44AF">
      <w:pPr>
        <w:pStyle w:val="ListParagraph"/>
        <w:numPr>
          <w:ilvl w:val="0"/>
          <w:numId w:val="11"/>
        </w:numPr>
        <w:ind w:left="1418" w:hanging="284"/>
        <w:rPr>
          <w:rFonts w:ascii="Cambria" w:hAnsi="Cambria"/>
        </w:rPr>
      </w:pPr>
      <w:r w:rsidRPr="00D60F6F">
        <w:rPr>
          <w:rFonts w:ascii="Cambria" w:hAnsi="Cambria"/>
        </w:rPr>
        <w:t>The Respondent shall file his reply to the complaint along with his list of documents, and names and addresses of witnesses, if any, as early as possible, but not exceeding 10 (ten) days from the date of receipt of the documents/complaint.</w:t>
      </w:r>
    </w:p>
    <w:p w14:paraId="4B6F3889" w14:textId="523E2DFB" w:rsidR="00CA7E59" w:rsidRPr="00D60F6F" w:rsidRDefault="00CA7E59" w:rsidP="00EE44AF">
      <w:pPr>
        <w:pStyle w:val="ListParagraph"/>
        <w:numPr>
          <w:ilvl w:val="0"/>
          <w:numId w:val="11"/>
        </w:numPr>
        <w:ind w:left="1418" w:hanging="284"/>
        <w:rPr>
          <w:rFonts w:ascii="Cambria" w:hAnsi="Cambria"/>
        </w:rPr>
      </w:pPr>
      <w:r w:rsidRPr="00D60F6F">
        <w:rPr>
          <w:rFonts w:ascii="Cambria" w:hAnsi="Cambria"/>
        </w:rPr>
        <w:t>The Complainant shall have the option to file a rejoinder to the reply filed by the Respondent within a period not exceeding 7 (seven) days from the date of receipt of the Respondent’s reply or directly proceed for the personal hearing of the matter.</w:t>
      </w:r>
    </w:p>
    <w:p w14:paraId="2AA12C41" w14:textId="77777777" w:rsidR="005A0E70" w:rsidRPr="00D60F6F" w:rsidRDefault="005A0E70" w:rsidP="00EE44AF">
      <w:pPr>
        <w:pStyle w:val="ListParagraph"/>
        <w:ind w:left="426" w:hanging="426"/>
        <w:rPr>
          <w:rFonts w:ascii="Cambria" w:hAnsi="Cambria"/>
        </w:rPr>
      </w:pPr>
    </w:p>
    <w:p w14:paraId="10DC4A84" w14:textId="77777777" w:rsidR="00CA7E59" w:rsidRPr="00D60F6F" w:rsidRDefault="00CA7E59" w:rsidP="00EE44AF">
      <w:pPr>
        <w:pStyle w:val="ListParagraph"/>
        <w:numPr>
          <w:ilvl w:val="1"/>
          <w:numId w:val="9"/>
        </w:numPr>
        <w:ind w:left="426" w:hanging="426"/>
        <w:rPr>
          <w:rFonts w:ascii="Cambria" w:hAnsi="Cambria"/>
        </w:rPr>
      </w:pPr>
      <w:r w:rsidRPr="00D60F6F">
        <w:rPr>
          <w:rFonts w:ascii="Cambria" w:hAnsi="Cambria"/>
        </w:rPr>
        <w:t>Confidential Investigation</w:t>
      </w:r>
    </w:p>
    <w:p w14:paraId="01437EC0" w14:textId="493E19BD" w:rsidR="00CA7E59" w:rsidRPr="00D60F6F" w:rsidRDefault="00CA7E59" w:rsidP="00321319">
      <w:pPr>
        <w:pStyle w:val="ListParagraph"/>
        <w:numPr>
          <w:ilvl w:val="2"/>
          <w:numId w:val="9"/>
        </w:numPr>
        <w:ind w:left="1134" w:hanging="708"/>
        <w:rPr>
          <w:rFonts w:ascii="Cambria" w:hAnsi="Cambria"/>
        </w:rPr>
      </w:pPr>
      <w:r w:rsidRPr="00D60F6F">
        <w:rPr>
          <w:rFonts w:ascii="Cambria" w:hAnsi="Cambria"/>
        </w:rPr>
        <w:t>During the enquiry/ investigation, the Complainant may also submit any corroborative material as evidence, to substantiate the complaint; the documents can be made available either in printed, handwritten or electronic mode.</w:t>
      </w:r>
    </w:p>
    <w:p w14:paraId="177112EA" w14:textId="77777777" w:rsidR="00CA7E59" w:rsidRPr="00D60F6F" w:rsidRDefault="00CA7E59" w:rsidP="00321319">
      <w:pPr>
        <w:pStyle w:val="ListParagraph"/>
        <w:numPr>
          <w:ilvl w:val="2"/>
          <w:numId w:val="9"/>
        </w:numPr>
        <w:ind w:left="1134" w:hanging="708"/>
        <w:rPr>
          <w:rFonts w:ascii="Cambria" w:hAnsi="Cambria"/>
        </w:rPr>
      </w:pPr>
      <w:r w:rsidRPr="00D60F6F">
        <w:rPr>
          <w:rFonts w:ascii="Cambria" w:hAnsi="Cambria"/>
        </w:rPr>
        <w:t>The Committee shall ensure that full confidentiality is maintained during the investigation. No one other than the Complainant, the Respondent and the Witness(es), if any, brought in by both the parties, will be made aware of the investigation.</w:t>
      </w:r>
    </w:p>
    <w:p w14:paraId="235600FA" w14:textId="61A1CE38" w:rsidR="00CA7E59" w:rsidRPr="00D60F6F" w:rsidRDefault="00CA7E59" w:rsidP="00321319">
      <w:pPr>
        <w:pStyle w:val="ListParagraph"/>
        <w:numPr>
          <w:ilvl w:val="2"/>
          <w:numId w:val="9"/>
        </w:numPr>
        <w:ind w:left="1134" w:hanging="708"/>
        <w:rPr>
          <w:rFonts w:ascii="Cambria" w:hAnsi="Cambria"/>
        </w:rPr>
      </w:pPr>
      <w:r w:rsidRPr="00D60F6F">
        <w:rPr>
          <w:rFonts w:ascii="Cambria" w:hAnsi="Cambria"/>
        </w:rPr>
        <w:t>All colleagues and witnesses who participate in the Committee proceedings must keep all details thereof confidential.</w:t>
      </w:r>
    </w:p>
    <w:p w14:paraId="4AFC16B4" w14:textId="77777777" w:rsidR="00CA7E59" w:rsidRPr="00D60F6F" w:rsidRDefault="00CA7E59" w:rsidP="00EE44AF">
      <w:pPr>
        <w:ind w:left="426" w:hanging="426"/>
        <w:rPr>
          <w:rFonts w:ascii="Cambria" w:hAnsi="Cambria"/>
        </w:rPr>
      </w:pPr>
    </w:p>
    <w:p w14:paraId="303C16FB" w14:textId="77777777" w:rsidR="00321319" w:rsidRPr="00D60F6F" w:rsidRDefault="00CA7E59" w:rsidP="00321319">
      <w:pPr>
        <w:pStyle w:val="ListParagraph"/>
        <w:numPr>
          <w:ilvl w:val="1"/>
          <w:numId w:val="9"/>
        </w:numPr>
        <w:ind w:left="426" w:hanging="426"/>
        <w:rPr>
          <w:rFonts w:ascii="Cambria" w:hAnsi="Cambria"/>
        </w:rPr>
      </w:pPr>
      <w:r w:rsidRPr="00D60F6F">
        <w:rPr>
          <w:rFonts w:ascii="Cambria" w:hAnsi="Cambria"/>
        </w:rPr>
        <w:t>Action during Pendency of Inquiry</w:t>
      </w:r>
    </w:p>
    <w:p w14:paraId="17AE078B" w14:textId="0501C701" w:rsidR="00CA7E59" w:rsidRPr="00D60F6F" w:rsidRDefault="00CA7E59" w:rsidP="00321319">
      <w:pPr>
        <w:pStyle w:val="ListParagraph"/>
        <w:ind w:left="426" w:firstLine="0"/>
        <w:rPr>
          <w:rFonts w:ascii="Cambria" w:hAnsi="Cambria"/>
        </w:rPr>
      </w:pPr>
      <w:r w:rsidRPr="00D60F6F">
        <w:rPr>
          <w:rFonts w:ascii="Cambria" w:hAnsi="Cambria"/>
        </w:rPr>
        <w:t>During the pendency of an inquiry, on a written request made by the Complainant, the Internal Committee may recommend the following:</w:t>
      </w:r>
    </w:p>
    <w:p w14:paraId="724EB082" w14:textId="77777777" w:rsidR="00CA7E59" w:rsidRPr="00D60F6F" w:rsidRDefault="00CA7E59" w:rsidP="00EE44AF">
      <w:pPr>
        <w:pStyle w:val="ListParagraph"/>
        <w:numPr>
          <w:ilvl w:val="0"/>
          <w:numId w:val="12"/>
        </w:numPr>
        <w:ind w:left="993" w:hanging="426"/>
        <w:rPr>
          <w:rFonts w:ascii="Cambria" w:hAnsi="Cambria"/>
        </w:rPr>
      </w:pPr>
      <w:r w:rsidRPr="00D60F6F">
        <w:rPr>
          <w:rFonts w:ascii="Cambria" w:hAnsi="Cambria"/>
        </w:rPr>
        <w:t>transfer the Complainant or the Respondent to any other Workplace</w:t>
      </w:r>
    </w:p>
    <w:p w14:paraId="36EC1A80" w14:textId="77777777" w:rsidR="00CA7E59" w:rsidRPr="00D60F6F" w:rsidRDefault="00CA7E59" w:rsidP="00EE44AF">
      <w:pPr>
        <w:pStyle w:val="ListParagraph"/>
        <w:numPr>
          <w:ilvl w:val="0"/>
          <w:numId w:val="12"/>
        </w:numPr>
        <w:ind w:left="993" w:hanging="426"/>
        <w:rPr>
          <w:rFonts w:ascii="Cambria" w:hAnsi="Cambria"/>
        </w:rPr>
      </w:pPr>
      <w:r w:rsidRPr="00D60F6F">
        <w:rPr>
          <w:rFonts w:ascii="Cambria" w:hAnsi="Cambria"/>
        </w:rPr>
        <w:t>grant leave to the Complainant up to a period of 3 (three) months or grant such other relief as may be prescribed under applicable law</w:t>
      </w:r>
    </w:p>
    <w:p w14:paraId="1A861556" w14:textId="5875B6A1" w:rsidR="00CA7E59" w:rsidRPr="00D60F6F" w:rsidRDefault="00CA7E59" w:rsidP="00EE44AF">
      <w:pPr>
        <w:pStyle w:val="ListParagraph"/>
        <w:numPr>
          <w:ilvl w:val="0"/>
          <w:numId w:val="12"/>
        </w:numPr>
        <w:ind w:left="993" w:hanging="426"/>
        <w:rPr>
          <w:rFonts w:ascii="Cambria" w:hAnsi="Cambria"/>
        </w:rPr>
      </w:pPr>
      <w:r w:rsidRPr="00D60F6F">
        <w:rPr>
          <w:rFonts w:ascii="Cambria" w:hAnsi="Cambria"/>
        </w:rPr>
        <w:lastRenderedPageBreak/>
        <w:t>restrain the Respondent from reporting on the work performance of the Complainant or writing his/ her confidential report and assign the same to another officer.</w:t>
      </w:r>
    </w:p>
    <w:p w14:paraId="24ED4E20" w14:textId="77777777" w:rsidR="00CA7E59" w:rsidRPr="00D60F6F" w:rsidRDefault="00CA7E59" w:rsidP="00EE44AF">
      <w:pPr>
        <w:ind w:left="426" w:hanging="426"/>
        <w:rPr>
          <w:rFonts w:ascii="Cambria" w:hAnsi="Cambria"/>
        </w:rPr>
      </w:pPr>
    </w:p>
    <w:p w14:paraId="3C1C0FA7" w14:textId="77777777" w:rsidR="00CA7E59" w:rsidRPr="00D60F6F" w:rsidRDefault="00CA7E59" w:rsidP="00321319">
      <w:pPr>
        <w:pStyle w:val="ListParagraph"/>
        <w:numPr>
          <w:ilvl w:val="1"/>
          <w:numId w:val="9"/>
        </w:numPr>
        <w:spacing w:line="480" w:lineRule="auto"/>
        <w:ind w:left="426" w:hanging="426"/>
        <w:rPr>
          <w:rFonts w:ascii="Cambria" w:hAnsi="Cambria"/>
        </w:rPr>
      </w:pPr>
      <w:r w:rsidRPr="00D60F6F">
        <w:rPr>
          <w:rFonts w:ascii="Cambria" w:hAnsi="Cambria"/>
        </w:rPr>
        <w:t>Principle of Natural Justice</w:t>
      </w:r>
    </w:p>
    <w:p w14:paraId="79058692" w14:textId="77777777" w:rsidR="00CA7E59" w:rsidRPr="00D60F6F" w:rsidRDefault="00CA7E59" w:rsidP="00321319">
      <w:pPr>
        <w:pStyle w:val="ListParagraph"/>
        <w:numPr>
          <w:ilvl w:val="2"/>
          <w:numId w:val="9"/>
        </w:numPr>
        <w:ind w:left="1134" w:hanging="708"/>
        <w:rPr>
          <w:rFonts w:ascii="Cambria" w:hAnsi="Cambria"/>
        </w:rPr>
      </w:pPr>
      <w:r w:rsidRPr="00D60F6F">
        <w:rPr>
          <w:rFonts w:ascii="Cambria" w:hAnsi="Cambria"/>
        </w:rPr>
        <w:t>The principle of natural justice shall be scrupulously followed during the investigation. The Internal Committee shall quickly proceed with the enquiry and both the parties shall be given an opportunity to represent their case and produce witnesses or evidence in support of their allegations and defense.</w:t>
      </w:r>
    </w:p>
    <w:p w14:paraId="6EB9B4F5" w14:textId="77777777" w:rsidR="00CD3651" w:rsidRPr="00D60F6F" w:rsidRDefault="00CA7E59" w:rsidP="00321319">
      <w:pPr>
        <w:pStyle w:val="ListParagraph"/>
        <w:numPr>
          <w:ilvl w:val="2"/>
          <w:numId w:val="9"/>
        </w:numPr>
        <w:ind w:left="1134" w:hanging="708"/>
        <w:rPr>
          <w:rFonts w:ascii="Cambria" w:hAnsi="Cambria"/>
        </w:rPr>
      </w:pPr>
      <w:r w:rsidRPr="00D60F6F">
        <w:rPr>
          <w:rFonts w:ascii="Cambria" w:hAnsi="Cambria"/>
        </w:rPr>
        <w:t>The Committee shall have the powers to summon and enforce the attendance of any employee for conducting an examination, request the discovery and production of documents and/or any other matter which may be prescribed and deemed necessary for the inquiry process.</w:t>
      </w:r>
    </w:p>
    <w:p w14:paraId="7B5F13BB" w14:textId="7AC83C2E" w:rsidR="00CA7E59" w:rsidRDefault="00CA7E59" w:rsidP="00321319">
      <w:pPr>
        <w:pStyle w:val="ListParagraph"/>
        <w:numPr>
          <w:ilvl w:val="2"/>
          <w:numId w:val="9"/>
        </w:numPr>
        <w:ind w:left="1134" w:hanging="708"/>
        <w:rPr>
          <w:rFonts w:ascii="Cambria" w:hAnsi="Cambria"/>
        </w:rPr>
      </w:pPr>
      <w:r w:rsidRPr="00D60F6F">
        <w:rPr>
          <w:rFonts w:ascii="Cambria" w:hAnsi="Cambria"/>
        </w:rPr>
        <w:t>The Complainant and the Respondent shall not be allowed to bring in any legal practitioner to represent them in their case at any stage of the proceedings before the Committee. However, they may be accompanied by a colleague for psychological or emotional support. Such colleague will not speak at or otherwise interfere with the proceedings of the Committee unless permitted to do so by the Committee.</w:t>
      </w:r>
    </w:p>
    <w:p w14:paraId="420EC494" w14:textId="77777777" w:rsidR="00321696" w:rsidRPr="00D60F6F" w:rsidRDefault="00321696" w:rsidP="00321696">
      <w:pPr>
        <w:pStyle w:val="ListParagraph"/>
        <w:ind w:left="1134" w:firstLine="0"/>
        <w:rPr>
          <w:rFonts w:ascii="Cambria" w:hAnsi="Cambria"/>
        </w:rPr>
      </w:pPr>
    </w:p>
    <w:p w14:paraId="6AB023D6" w14:textId="265660EC" w:rsidR="00CA7E59" w:rsidRPr="00D60F6F" w:rsidRDefault="00CD3651" w:rsidP="00321696">
      <w:pPr>
        <w:pStyle w:val="ListParagraph"/>
        <w:numPr>
          <w:ilvl w:val="1"/>
          <w:numId w:val="9"/>
        </w:numPr>
        <w:spacing w:line="360" w:lineRule="auto"/>
        <w:ind w:left="426" w:hanging="426"/>
        <w:rPr>
          <w:rFonts w:ascii="Cambria" w:hAnsi="Cambria"/>
        </w:rPr>
      </w:pPr>
      <w:r w:rsidRPr="00D60F6F">
        <w:rPr>
          <w:rFonts w:ascii="Cambria" w:hAnsi="Cambria"/>
        </w:rPr>
        <w:t>Ex-Parte Proceedings or Termination of Inquiry</w:t>
      </w:r>
    </w:p>
    <w:p w14:paraId="37D94C71" w14:textId="42244AB7" w:rsidR="00CD3651" w:rsidRPr="00D60F6F" w:rsidRDefault="00CD3651" w:rsidP="00321696">
      <w:pPr>
        <w:pStyle w:val="ListParagraph"/>
        <w:ind w:left="426" w:firstLine="0"/>
        <w:rPr>
          <w:rFonts w:ascii="Cambria" w:hAnsi="Cambria"/>
        </w:rPr>
      </w:pPr>
      <w:r w:rsidRPr="00D60F6F">
        <w:rPr>
          <w:rFonts w:ascii="Cambria" w:hAnsi="Cambria"/>
        </w:rPr>
        <w:t>The Committee shall also have the right to terminate the inquiry proceedings or to give an ex-parte decision on the complaint, if the Complainant or Respondent fails, without satisfactory reason, to present themselves, for three consecutive hearings convened by the Presiding Officer. Such termination or ex-parte order may not, however, be passed without giving a notice in writing, 15 (fifteen) days in advance, to the party concerned.</w:t>
      </w:r>
    </w:p>
    <w:p w14:paraId="206A5B52" w14:textId="77777777" w:rsidR="00CD3651" w:rsidRPr="00D60F6F" w:rsidRDefault="00CD3651" w:rsidP="00EE44AF">
      <w:pPr>
        <w:ind w:left="426" w:hanging="426"/>
        <w:rPr>
          <w:rFonts w:ascii="Cambria" w:hAnsi="Cambria"/>
        </w:rPr>
      </w:pPr>
    </w:p>
    <w:p w14:paraId="3CBB8F06" w14:textId="01D1C3D4" w:rsidR="00CD3651" w:rsidRPr="00D60F6F" w:rsidRDefault="00CD3651" w:rsidP="005B1766">
      <w:pPr>
        <w:pStyle w:val="ListParagraph"/>
        <w:numPr>
          <w:ilvl w:val="1"/>
          <w:numId w:val="9"/>
        </w:numPr>
        <w:spacing w:line="360" w:lineRule="auto"/>
        <w:ind w:left="426" w:hanging="426"/>
        <w:rPr>
          <w:rFonts w:ascii="Cambria" w:hAnsi="Cambria"/>
        </w:rPr>
      </w:pPr>
      <w:r w:rsidRPr="00D60F6F">
        <w:rPr>
          <w:rFonts w:ascii="Cambria" w:hAnsi="Cambria"/>
        </w:rPr>
        <w:t>Timeline for Completing Inquiry</w:t>
      </w:r>
    </w:p>
    <w:p w14:paraId="17C518B9" w14:textId="77777777" w:rsidR="00CD3651" w:rsidRPr="00D60F6F" w:rsidRDefault="00CD3651" w:rsidP="00321696">
      <w:pPr>
        <w:pStyle w:val="ListParagraph"/>
        <w:ind w:left="426" w:firstLine="0"/>
        <w:rPr>
          <w:rFonts w:ascii="Cambria" w:hAnsi="Cambria"/>
        </w:rPr>
      </w:pPr>
      <w:r w:rsidRPr="00874BC5">
        <w:rPr>
          <w:rFonts w:ascii="Cambria" w:hAnsi="Cambria"/>
        </w:rPr>
        <w:t>The inquiry shall be completed as soon as possible; however, the timeframe shall not exceed 90 (</w:t>
      </w:r>
      <w:commentRangeStart w:id="0"/>
      <w:r w:rsidRPr="00874BC5">
        <w:rPr>
          <w:rFonts w:ascii="Cambria" w:hAnsi="Cambria"/>
        </w:rPr>
        <w:t>ninety</w:t>
      </w:r>
      <w:commentRangeEnd w:id="0"/>
      <w:r w:rsidRPr="00874BC5">
        <w:rPr>
          <w:rStyle w:val="CommentReference"/>
          <w:rFonts w:ascii="Cambria" w:hAnsi="Cambria"/>
          <w:sz w:val="22"/>
          <w:szCs w:val="20"/>
        </w:rPr>
        <w:commentReference w:id="0"/>
      </w:r>
      <w:r w:rsidRPr="00874BC5">
        <w:rPr>
          <w:rFonts w:ascii="Cambria" w:hAnsi="Cambria"/>
        </w:rPr>
        <w:t>) days from the date of receipt of the complaint</w:t>
      </w:r>
      <w:r w:rsidRPr="00D60F6F">
        <w:rPr>
          <w:rFonts w:ascii="Cambria" w:hAnsi="Cambria"/>
        </w:rPr>
        <w:t>.</w:t>
      </w:r>
    </w:p>
    <w:p w14:paraId="11CF35DF" w14:textId="77777777" w:rsidR="00CD3651" w:rsidRPr="00D60F6F" w:rsidRDefault="00CD3651" w:rsidP="00EE44AF">
      <w:pPr>
        <w:ind w:left="426" w:hanging="426"/>
        <w:rPr>
          <w:rFonts w:ascii="Cambria" w:hAnsi="Cambria"/>
        </w:rPr>
      </w:pPr>
    </w:p>
    <w:p w14:paraId="5E9C18BF" w14:textId="5796E385" w:rsidR="00CD3651" w:rsidRPr="00D60F6F" w:rsidRDefault="00CD3651" w:rsidP="00EE44AF">
      <w:pPr>
        <w:pStyle w:val="ListParagraph"/>
        <w:numPr>
          <w:ilvl w:val="1"/>
          <w:numId w:val="9"/>
        </w:numPr>
        <w:ind w:left="426" w:hanging="426"/>
        <w:rPr>
          <w:rFonts w:ascii="Cambria" w:hAnsi="Cambria"/>
        </w:rPr>
      </w:pPr>
      <w:r w:rsidRPr="00D60F6F">
        <w:rPr>
          <w:rFonts w:ascii="Cambria" w:hAnsi="Cambria"/>
        </w:rPr>
        <w:t>Recommendation to Management</w:t>
      </w:r>
    </w:p>
    <w:p w14:paraId="6BB67DC0" w14:textId="091ABC8A" w:rsidR="00CD3651" w:rsidRPr="00D60F6F" w:rsidRDefault="00CD3651" w:rsidP="00321319">
      <w:pPr>
        <w:pStyle w:val="ListParagraph"/>
        <w:numPr>
          <w:ilvl w:val="2"/>
          <w:numId w:val="9"/>
        </w:numPr>
        <w:ind w:left="1134" w:hanging="708"/>
        <w:rPr>
          <w:rFonts w:ascii="Cambria" w:hAnsi="Cambria"/>
        </w:rPr>
      </w:pPr>
      <w:r w:rsidRPr="00D60F6F">
        <w:rPr>
          <w:rFonts w:ascii="Cambria" w:hAnsi="Cambria"/>
        </w:rPr>
        <w:t>The Internal Committee shall endeavor to submit its report of its findings/ recommendation within a period of ten days from the date of completion of the enquiry and such report shall be made available to the concerned parties.</w:t>
      </w:r>
    </w:p>
    <w:p w14:paraId="4DBA3B1E" w14:textId="77777777" w:rsidR="00CD3651" w:rsidRPr="00D60F6F" w:rsidRDefault="00CD3651" w:rsidP="00321319">
      <w:pPr>
        <w:pStyle w:val="ListParagraph"/>
        <w:numPr>
          <w:ilvl w:val="2"/>
          <w:numId w:val="9"/>
        </w:numPr>
        <w:ind w:left="1134" w:hanging="708"/>
        <w:rPr>
          <w:rFonts w:ascii="Cambria" w:hAnsi="Cambria"/>
        </w:rPr>
      </w:pPr>
      <w:r w:rsidRPr="00D60F6F">
        <w:rPr>
          <w:rFonts w:ascii="Cambria" w:hAnsi="Cambria"/>
        </w:rPr>
        <w:t>Based on the findings of the investigation, if the Internal Committee arrives at the conclusion that the allegation against the Respondent has not been proved, it shall recommend to the management that no action is required to be taken in the matter.</w:t>
      </w:r>
    </w:p>
    <w:p w14:paraId="1A55B3CE" w14:textId="77777777" w:rsidR="00CD3651" w:rsidRPr="00D60F6F" w:rsidRDefault="00CD3651" w:rsidP="00321319">
      <w:pPr>
        <w:pStyle w:val="ListParagraph"/>
        <w:numPr>
          <w:ilvl w:val="2"/>
          <w:numId w:val="9"/>
        </w:numPr>
        <w:ind w:left="1134" w:hanging="708"/>
        <w:rPr>
          <w:rFonts w:ascii="Cambria" w:hAnsi="Cambria"/>
        </w:rPr>
      </w:pPr>
      <w:r w:rsidRPr="00D60F6F">
        <w:rPr>
          <w:rFonts w:ascii="Cambria" w:hAnsi="Cambria"/>
        </w:rPr>
        <w:t>However, if it is found that the allegations are false/frivolous and/or made with malicious intentions or the Complainant has produced any forged or misleading document, the Committee may recommend for taking appropriate action/ punishment against the Complainant, as it may deem fit, in accordance with applicable service rules and/or law as the case may be. Provided that mere inability to substantiate a complaint or provide adequate proof need not attract action against the Complainant.</w:t>
      </w:r>
    </w:p>
    <w:p w14:paraId="2F961265" w14:textId="77777777" w:rsidR="00321319" w:rsidRPr="00D60F6F" w:rsidRDefault="00CD3651" w:rsidP="00321319">
      <w:pPr>
        <w:pStyle w:val="ListParagraph"/>
        <w:numPr>
          <w:ilvl w:val="2"/>
          <w:numId w:val="9"/>
        </w:numPr>
        <w:ind w:left="1134" w:hanging="708"/>
        <w:rPr>
          <w:rFonts w:ascii="Cambria" w:hAnsi="Cambria"/>
        </w:rPr>
      </w:pPr>
      <w:r w:rsidRPr="00D60F6F">
        <w:rPr>
          <w:rFonts w:ascii="Cambria" w:hAnsi="Cambria"/>
        </w:rPr>
        <w:t xml:space="preserve">Where the Committee arrives at the conclusion that the allegation against the Respondent has been proved, it shall recommend to the Company’s management for taking appropriate action against the Respondent. Recommendation for punitive action could be in the nature of an instruction for apology to the victim, and/or </w:t>
      </w:r>
      <w:r w:rsidRPr="00D60F6F">
        <w:rPr>
          <w:rFonts w:ascii="Cambria" w:hAnsi="Cambria"/>
        </w:rPr>
        <w:lastRenderedPageBreak/>
        <w:t>reprimand/written warning (with noting in personal file), and/or transfer/change of work assignment, and/or reduction in remuneration, suspension/termination from employment, and/or any other action, as the Committee may deem fit. The recommended punishment shall be based on the circumstances and gravity involved in each case.</w:t>
      </w:r>
    </w:p>
    <w:p w14:paraId="5CFDA4FD" w14:textId="68CA2FBB" w:rsidR="00CD3651" w:rsidRPr="00D60F6F" w:rsidRDefault="00CD3651" w:rsidP="00321319">
      <w:pPr>
        <w:pStyle w:val="ListParagraph"/>
        <w:ind w:left="1134" w:firstLine="0"/>
        <w:rPr>
          <w:rFonts w:ascii="Cambria" w:hAnsi="Cambria"/>
        </w:rPr>
      </w:pPr>
      <w:r w:rsidRPr="00D60F6F">
        <w:rPr>
          <w:rFonts w:ascii="Cambria" w:hAnsi="Cambria"/>
        </w:rPr>
        <w:t>Notwithstanding anything in the service rules applicable to the Respondent, the Act also provides for payment of appropriate compensation to the Complainant by recovery from the salary of the Respondent, in accordance with the provisions of Section 15.</w:t>
      </w:r>
    </w:p>
    <w:p w14:paraId="6821F681" w14:textId="77777777" w:rsidR="00CD3651" w:rsidRPr="00D60F6F" w:rsidRDefault="00CD3651" w:rsidP="00EE44AF">
      <w:pPr>
        <w:ind w:left="426" w:hanging="426"/>
        <w:rPr>
          <w:rFonts w:ascii="Cambria" w:hAnsi="Cambria"/>
        </w:rPr>
      </w:pPr>
    </w:p>
    <w:p w14:paraId="0C8946D8" w14:textId="794139A2" w:rsidR="00CD3651" w:rsidRPr="00D60F6F" w:rsidRDefault="00CD3651" w:rsidP="00AC033D">
      <w:pPr>
        <w:pStyle w:val="ListParagraph"/>
        <w:numPr>
          <w:ilvl w:val="1"/>
          <w:numId w:val="9"/>
        </w:numPr>
        <w:spacing w:line="480" w:lineRule="auto"/>
        <w:ind w:left="567" w:hanging="567"/>
        <w:rPr>
          <w:rFonts w:ascii="Cambria" w:hAnsi="Cambria"/>
        </w:rPr>
      </w:pPr>
      <w:r w:rsidRPr="00D60F6F">
        <w:rPr>
          <w:rFonts w:ascii="Cambria" w:hAnsi="Cambria"/>
        </w:rPr>
        <w:t>Management to take decision</w:t>
      </w:r>
    </w:p>
    <w:p w14:paraId="744E41DA" w14:textId="1244361E" w:rsidR="00CD3651" w:rsidRPr="00D60F6F" w:rsidRDefault="00CD3651" w:rsidP="00321696">
      <w:pPr>
        <w:pStyle w:val="ListParagraph"/>
        <w:ind w:left="0" w:firstLine="0"/>
        <w:rPr>
          <w:rFonts w:ascii="Cambria" w:hAnsi="Cambria"/>
        </w:rPr>
      </w:pPr>
      <w:r w:rsidRPr="00D60F6F">
        <w:rPr>
          <w:rFonts w:ascii="Cambria" w:hAnsi="Cambria"/>
        </w:rPr>
        <w:t xml:space="preserve">The findings of the investigation and the recommendations of the Committee shall be duly forwarded to the MD of the Company for taking appropriate action against the offender. The MD shall review the recommendation and a decision shall be taken in consultation with the Committee, which will be </w:t>
      </w:r>
      <w:r w:rsidRPr="00874BC5">
        <w:rPr>
          <w:rFonts w:ascii="Cambria" w:hAnsi="Cambria"/>
        </w:rPr>
        <w:t>implemented within 60 days</w:t>
      </w:r>
      <w:r w:rsidRPr="00D60F6F">
        <w:rPr>
          <w:rFonts w:ascii="Cambria" w:hAnsi="Cambria"/>
        </w:rPr>
        <w:t xml:space="preserve"> of receipt of the recommendations.</w:t>
      </w:r>
    </w:p>
    <w:p w14:paraId="09C0AC34" w14:textId="77777777" w:rsidR="00CD3651" w:rsidRPr="00D60F6F" w:rsidRDefault="00CD3651" w:rsidP="00AC033D">
      <w:pPr>
        <w:pStyle w:val="ListParagraph"/>
        <w:ind w:left="426" w:hanging="426"/>
        <w:rPr>
          <w:rFonts w:ascii="Cambria" w:hAnsi="Cambria"/>
        </w:rPr>
      </w:pPr>
    </w:p>
    <w:p w14:paraId="362229BA" w14:textId="667776DA" w:rsidR="00CD3651" w:rsidRPr="00D60F6F" w:rsidRDefault="00C21CEF" w:rsidP="00AC033D">
      <w:pPr>
        <w:pStyle w:val="ListParagraph"/>
        <w:numPr>
          <w:ilvl w:val="1"/>
          <w:numId w:val="9"/>
        </w:numPr>
        <w:spacing w:line="480" w:lineRule="auto"/>
        <w:ind w:left="567" w:hanging="567"/>
        <w:rPr>
          <w:rFonts w:ascii="Cambria" w:hAnsi="Cambria"/>
        </w:rPr>
      </w:pPr>
      <w:r w:rsidRPr="00D60F6F">
        <w:rPr>
          <w:rFonts w:ascii="Cambria" w:hAnsi="Cambria"/>
        </w:rPr>
        <w:t>Malicious or False Complaints</w:t>
      </w:r>
    </w:p>
    <w:p w14:paraId="3A94D469" w14:textId="19FF1DC2" w:rsidR="00C21CEF" w:rsidRPr="005B1766" w:rsidRDefault="00C21CEF" w:rsidP="005B1766">
      <w:pPr>
        <w:pStyle w:val="ListParagraph"/>
        <w:ind w:left="0" w:firstLine="0"/>
        <w:rPr>
          <w:rFonts w:ascii="Cambria" w:hAnsi="Cambria"/>
        </w:rPr>
      </w:pPr>
      <w:r w:rsidRPr="00D60F6F">
        <w:rPr>
          <w:rFonts w:ascii="Cambria" w:hAnsi="Cambria"/>
        </w:rPr>
        <w:t>If ICC concludes that the complaint was malicious, fabricated or filed with ill intention, ICC may recommend appropriate disciplinary action against the complainant.</w:t>
      </w:r>
    </w:p>
    <w:p w14:paraId="2BF4B95A" w14:textId="7AA587FF" w:rsidR="00C21CEF" w:rsidRPr="00D60F6F" w:rsidRDefault="00C21CEF" w:rsidP="005B1766">
      <w:pPr>
        <w:pStyle w:val="ListParagraph"/>
        <w:ind w:left="0" w:firstLine="0"/>
        <w:rPr>
          <w:rFonts w:ascii="Cambria" w:hAnsi="Cambria"/>
        </w:rPr>
      </w:pPr>
      <w:r w:rsidRPr="00D60F6F">
        <w:rPr>
          <w:rFonts w:ascii="Cambria" w:hAnsi="Cambria"/>
        </w:rPr>
        <w:t>However, inability to substantiate a complaint does NOT amount to malicious intent, and no action shall be taken in such cases.</w:t>
      </w:r>
    </w:p>
    <w:p w14:paraId="1B1CDA7A" w14:textId="77777777" w:rsidR="00C21CEF" w:rsidRPr="00D60F6F" w:rsidRDefault="00C21CEF" w:rsidP="00AC033D">
      <w:pPr>
        <w:pStyle w:val="ListParagraph"/>
        <w:ind w:left="426" w:hanging="426"/>
        <w:rPr>
          <w:rFonts w:ascii="Cambria" w:hAnsi="Cambria"/>
        </w:rPr>
      </w:pPr>
    </w:p>
    <w:p w14:paraId="4E7AF7EC" w14:textId="49D254CE" w:rsidR="00C21CEF" w:rsidRPr="00D60F6F" w:rsidRDefault="00C21CEF" w:rsidP="00AC033D">
      <w:pPr>
        <w:pStyle w:val="ListParagraph"/>
        <w:numPr>
          <w:ilvl w:val="1"/>
          <w:numId w:val="9"/>
        </w:numPr>
        <w:spacing w:line="480" w:lineRule="auto"/>
        <w:ind w:left="567" w:hanging="567"/>
        <w:rPr>
          <w:rFonts w:ascii="Cambria" w:hAnsi="Cambria"/>
        </w:rPr>
      </w:pPr>
      <w:r w:rsidRPr="00D60F6F">
        <w:rPr>
          <w:rFonts w:ascii="Cambria" w:hAnsi="Cambria"/>
        </w:rPr>
        <w:t>Criminal Offence</w:t>
      </w:r>
    </w:p>
    <w:p w14:paraId="5C4B24DF" w14:textId="37BE0814" w:rsidR="00C21CEF" w:rsidRPr="00D60F6F" w:rsidRDefault="00E11FBA" w:rsidP="00321319">
      <w:pPr>
        <w:pStyle w:val="ListParagraph"/>
        <w:ind w:left="0" w:firstLine="0"/>
        <w:rPr>
          <w:rFonts w:ascii="Cambria" w:hAnsi="Cambria"/>
        </w:rPr>
      </w:pPr>
      <w:r w:rsidRPr="00D60F6F">
        <w:rPr>
          <w:rFonts w:ascii="Cambria" w:hAnsi="Cambria"/>
        </w:rPr>
        <w:t>If the act alleged amounts to a criminal offence (such as molestation, assault, or stalking), the Company shall, in addition to conducting the internal inquiry, assist the complainant in filing a police complaint or FIR, should she choose to do so. The Company shall also extend all reasonable support required under law and cooperate with the authorities during the investigation.</w:t>
      </w:r>
    </w:p>
    <w:p w14:paraId="2BD01D8F" w14:textId="77777777" w:rsidR="00321319" w:rsidRPr="00D60F6F" w:rsidRDefault="00321319" w:rsidP="00321319">
      <w:pPr>
        <w:pStyle w:val="ListParagraph"/>
        <w:ind w:left="0" w:firstLine="0"/>
        <w:rPr>
          <w:rFonts w:ascii="Cambria" w:hAnsi="Cambria"/>
        </w:rPr>
      </w:pPr>
    </w:p>
    <w:p w14:paraId="45BA5867" w14:textId="77777777" w:rsidR="00E11FBA" w:rsidRPr="00D60F6F" w:rsidRDefault="00E11FBA" w:rsidP="00321319">
      <w:pPr>
        <w:pStyle w:val="ListParagraph"/>
        <w:numPr>
          <w:ilvl w:val="0"/>
          <w:numId w:val="1"/>
        </w:numPr>
        <w:spacing w:line="480" w:lineRule="auto"/>
        <w:rPr>
          <w:rFonts w:ascii="Cambria" w:hAnsi="Cambria"/>
          <w:b/>
          <w:bCs/>
        </w:rPr>
      </w:pPr>
      <w:r w:rsidRPr="00D60F6F">
        <w:rPr>
          <w:rFonts w:ascii="Cambria" w:hAnsi="Cambria"/>
          <w:b/>
          <w:bCs/>
        </w:rPr>
        <w:t>ANNUAL REPORTING &amp; MEETINGS</w:t>
      </w:r>
    </w:p>
    <w:p w14:paraId="799F3035" w14:textId="77777777" w:rsidR="00E11FBA" w:rsidRPr="00D60F6F" w:rsidRDefault="00E11FBA" w:rsidP="00321319">
      <w:pPr>
        <w:pStyle w:val="ListParagraph"/>
        <w:numPr>
          <w:ilvl w:val="1"/>
          <w:numId w:val="13"/>
        </w:numPr>
        <w:ind w:left="426" w:hanging="426"/>
        <w:rPr>
          <w:rFonts w:ascii="Cambria" w:hAnsi="Cambria"/>
        </w:rPr>
      </w:pPr>
      <w:r w:rsidRPr="00D60F6F">
        <w:rPr>
          <w:rFonts w:ascii="Cambria" w:hAnsi="Cambria"/>
        </w:rPr>
        <w:t>Meetings shall be held as and when required, depending on case/s of sexual harassment registered or reported. While the quorum for the meeting shall be 2/3rd of the members of the Committee (not a pre-requisite for an adjourned meeting), there shall be minimum of three members present for conducting an inquiry, including the Presiding Officer. In case any member of the Committee is a Complainant/ Respondent/ Witness, he/she shall abstain from participating in the proceedings and shall not be a part of the required quorum. In such an event, the Company may nominate another suitable person in place of such member.</w:t>
      </w:r>
    </w:p>
    <w:p w14:paraId="5F07578A" w14:textId="77777777" w:rsidR="00321319" w:rsidRPr="00D60F6F" w:rsidRDefault="00E11FBA" w:rsidP="00321319">
      <w:pPr>
        <w:pStyle w:val="ListParagraph"/>
        <w:numPr>
          <w:ilvl w:val="1"/>
          <w:numId w:val="13"/>
        </w:numPr>
        <w:ind w:left="426" w:hanging="426"/>
        <w:rPr>
          <w:rFonts w:ascii="Cambria" w:hAnsi="Cambria"/>
        </w:rPr>
      </w:pPr>
      <w:r w:rsidRPr="00D60F6F">
        <w:rPr>
          <w:rFonts w:ascii="Cambria" w:hAnsi="Cambria"/>
        </w:rPr>
        <w:t>The Committee shall meet at least once a year for reviewing the status of complaints lodged with it and shall thereafter make an annual report to the management listing the complaints and action recommended/ taken during the year. The Committee shall also suggest preventive measures to avoid the incidence of sexual harassment at the work place.</w:t>
      </w:r>
    </w:p>
    <w:p w14:paraId="61939A30" w14:textId="62ABB66B" w:rsidR="00321319" w:rsidRDefault="00E11FBA" w:rsidP="005B1766">
      <w:pPr>
        <w:pStyle w:val="ListParagraph"/>
        <w:ind w:left="426" w:firstLine="0"/>
        <w:rPr>
          <w:rFonts w:ascii="Cambria" w:hAnsi="Cambria"/>
        </w:rPr>
      </w:pPr>
      <w:r w:rsidRPr="00D60F6F">
        <w:rPr>
          <w:rFonts w:ascii="Cambria" w:hAnsi="Cambria"/>
        </w:rPr>
        <w:t>The venue and time for the meetings shall be decided by the Presiding Officer of the Committee.</w:t>
      </w:r>
    </w:p>
    <w:p w14:paraId="7C3C48E0" w14:textId="77777777" w:rsidR="005B1766" w:rsidRPr="005B1766" w:rsidRDefault="005B1766" w:rsidP="005B1766">
      <w:pPr>
        <w:pStyle w:val="ListParagraph"/>
        <w:ind w:left="426" w:firstLine="0"/>
        <w:rPr>
          <w:rFonts w:ascii="Cambria" w:hAnsi="Cambria"/>
        </w:rPr>
      </w:pPr>
    </w:p>
    <w:p w14:paraId="26E800E8" w14:textId="15D7BFA0" w:rsidR="00E11FBA" w:rsidRPr="005B1766" w:rsidRDefault="00B9607F" w:rsidP="005B1766">
      <w:pPr>
        <w:pStyle w:val="ListParagraph"/>
        <w:numPr>
          <w:ilvl w:val="0"/>
          <w:numId w:val="1"/>
        </w:numPr>
        <w:spacing w:line="480" w:lineRule="auto"/>
        <w:rPr>
          <w:rFonts w:ascii="Cambria" w:hAnsi="Cambria"/>
          <w:b/>
          <w:bCs/>
        </w:rPr>
      </w:pPr>
      <w:r w:rsidRPr="00D60F6F">
        <w:rPr>
          <w:rFonts w:ascii="Cambria" w:hAnsi="Cambria"/>
          <w:b/>
          <w:bCs/>
        </w:rPr>
        <w:t>REVIEW / AMENDMENT OF THE POLICY</w:t>
      </w:r>
    </w:p>
    <w:p w14:paraId="2D777E0D" w14:textId="699414AD" w:rsidR="00E11FBA" w:rsidRPr="00D60F6F" w:rsidRDefault="00E11FBA" w:rsidP="00EE44AF">
      <w:pPr>
        <w:rPr>
          <w:rFonts w:ascii="Cambria" w:hAnsi="Cambria"/>
        </w:rPr>
      </w:pPr>
      <w:r w:rsidRPr="00D60F6F">
        <w:rPr>
          <w:rFonts w:ascii="Cambria" w:hAnsi="Cambria"/>
        </w:rPr>
        <w:lastRenderedPageBreak/>
        <w:t xml:space="preserve">The Company reserves the right to review and/or amend this Policy as and when necessary, with approval of its Board, in order to comply with any laws/ rules/ regulations related to sexual harassment, that may come into effect from time to time. </w:t>
      </w:r>
      <w:r w:rsidRPr="00874BC5">
        <w:rPr>
          <w:rFonts w:ascii="Cambria" w:hAnsi="Cambria"/>
        </w:rPr>
        <w:t>The latest version of the Policy including the composition of the Internal Committees shall be available on the Company’s website (www.</w:t>
      </w:r>
      <w:r w:rsidR="00FD55BE" w:rsidRPr="00874BC5">
        <w:rPr>
          <w:rFonts w:ascii="Cambria" w:hAnsi="Cambria"/>
        </w:rPr>
        <w:t>conatusfin</w:t>
      </w:r>
      <w:r w:rsidRPr="00874BC5">
        <w:rPr>
          <w:rFonts w:ascii="Cambria" w:hAnsi="Cambria"/>
        </w:rPr>
        <w:t>.</w:t>
      </w:r>
      <w:r w:rsidR="00FD55BE" w:rsidRPr="00874BC5">
        <w:rPr>
          <w:rFonts w:ascii="Cambria" w:hAnsi="Cambria"/>
        </w:rPr>
        <w:t>com</w:t>
      </w:r>
      <w:r w:rsidRPr="00874BC5">
        <w:rPr>
          <w:rFonts w:ascii="Cambria" w:hAnsi="Cambria"/>
        </w:rPr>
        <w:t>).</w:t>
      </w:r>
    </w:p>
    <w:p w14:paraId="3F4EC125" w14:textId="77777777" w:rsidR="00E11FBA" w:rsidRPr="00D60F6F" w:rsidRDefault="00E11FBA" w:rsidP="00EE44AF">
      <w:pPr>
        <w:rPr>
          <w:rFonts w:ascii="Cambria" w:hAnsi="Cambria"/>
        </w:rPr>
      </w:pPr>
    </w:p>
    <w:p w14:paraId="4E7BFBE0" w14:textId="77777777" w:rsidR="00E11FBA" w:rsidRPr="00D60F6F" w:rsidRDefault="00E11FBA" w:rsidP="00EE44AF">
      <w:pPr>
        <w:rPr>
          <w:rFonts w:ascii="Cambria" w:hAnsi="Cambria"/>
        </w:rPr>
      </w:pPr>
    </w:p>
    <w:p w14:paraId="25C64B0E" w14:textId="77777777" w:rsidR="00E11FBA" w:rsidRPr="00D60F6F" w:rsidRDefault="00E11FBA" w:rsidP="00EE44AF">
      <w:pPr>
        <w:spacing w:after="4" w:line="259" w:lineRule="auto"/>
        <w:ind w:left="0" w:right="4" w:firstLine="0"/>
        <w:rPr>
          <w:rFonts w:ascii="Cambria" w:hAnsi="Cambria"/>
          <w:szCs w:val="22"/>
        </w:rPr>
      </w:pPr>
      <w:r w:rsidRPr="00D60F6F">
        <w:rPr>
          <w:rFonts w:ascii="Cambria" w:hAnsi="Cambria"/>
          <w:b/>
          <w:szCs w:val="22"/>
        </w:rPr>
        <w:t>***************</w:t>
      </w:r>
    </w:p>
    <w:p w14:paraId="433A1CB8" w14:textId="77777777" w:rsidR="00E11FBA" w:rsidRPr="00D60F6F" w:rsidRDefault="00E11FBA" w:rsidP="00EE44AF">
      <w:pPr>
        <w:spacing w:after="4" w:line="259" w:lineRule="auto"/>
        <w:ind w:left="0" w:firstLine="0"/>
        <w:rPr>
          <w:rFonts w:ascii="Cambria" w:hAnsi="Cambria"/>
          <w:szCs w:val="22"/>
        </w:rPr>
      </w:pPr>
    </w:p>
    <w:p w14:paraId="0E5DA9E7" w14:textId="77777777" w:rsidR="00E11FBA" w:rsidRPr="00D60F6F" w:rsidRDefault="00E11FBA" w:rsidP="00EE44AF">
      <w:pPr>
        <w:spacing w:line="259" w:lineRule="auto"/>
        <w:ind w:left="0" w:right="1" w:firstLine="0"/>
        <w:rPr>
          <w:rFonts w:ascii="Cambria" w:hAnsi="Cambria"/>
          <w:sz w:val="20"/>
        </w:rPr>
      </w:pPr>
      <w:r w:rsidRPr="00D60F6F">
        <w:rPr>
          <w:rFonts w:ascii="Cambria" w:hAnsi="Cambria"/>
          <w:b/>
          <w:sz w:val="20"/>
          <w:u w:val="single" w:color="000000"/>
        </w:rPr>
        <w:t>ANNEXURE</w:t>
      </w:r>
    </w:p>
    <w:p w14:paraId="3A4BB3D9" w14:textId="77777777" w:rsidR="00E11FBA" w:rsidRPr="00D60F6F" w:rsidRDefault="00E11FBA" w:rsidP="00EE44AF">
      <w:pPr>
        <w:spacing w:after="4" w:line="259" w:lineRule="auto"/>
        <w:ind w:left="47" w:firstLine="0"/>
        <w:rPr>
          <w:rFonts w:ascii="Cambria" w:hAnsi="Cambria"/>
          <w:szCs w:val="22"/>
        </w:rPr>
      </w:pPr>
    </w:p>
    <w:p w14:paraId="053F56C4" w14:textId="77777777" w:rsidR="00E11FBA" w:rsidRPr="00D60F6F" w:rsidRDefault="00E11FBA" w:rsidP="00EE44AF">
      <w:pPr>
        <w:spacing w:after="4" w:line="259" w:lineRule="auto"/>
        <w:ind w:left="0" w:right="1479" w:firstLine="0"/>
        <w:rPr>
          <w:rFonts w:ascii="Cambria" w:hAnsi="Cambria"/>
          <w:szCs w:val="22"/>
        </w:rPr>
      </w:pPr>
      <w:r w:rsidRPr="00D60F6F">
        <w:rPr>
          <w:rFonts w:ascii="Cambria" w:hAnsi="Cambria"/>
          <w:b/>
          <w:szCs w:val="22"/>
          <w:u w:val="single" w:color="000000"/>
        </w:rPr>
        <w:t>Particulars of the Internal Committee constituted by CFPL for POSH</w:t>
      </w:r>
    </w:p>
    <w:p w14:paraId="69F042E4" w14:textId="77777777" w:rsidR="00E11FBA" w:rsidRPr="00D60F6F" w:rsidRDefault="00E11FBA" w:rsidP="00EE44AF">
      <w:pPr>
        <w:spacing w:after="4" w:line="259" w:lineRule="auto"/>
        <w:ind w:left="0" w:firstLine="0"/>
        <w:rPr>
          <w:rFonts w:ascii="Cambria" w:hAnsi="Cambria"/>
          <w:szCs w:val="22"/>
        </w:rPr>
      </w:pPr>
    </w:p>
    <w:p w14:paraId="41430CAE" w14:textId="22387D2E" w:rsidR="00E11FBA" w:rsidRPr="00D60F6F" w:rsidRDefault="00E11FBA" w:rsidP="00EE44AF">
      <w:pPr>
        <w:spacing w:after="3" w:line="261" w:lineRule="auto"/>
        <w:ind w:firstLine="0"/>
        <w:rPr>
          <w:rFonts w:ascii="Cambria" w:hAnsi="Cambria"/>
          <w:szCs w:val="22"/>
        </w:rPr>
      </w:pPr>
      <w:r w:rsidRPr="00D60F6F">
        <w:rPr>
          <w:rFonts w:ascii="Cambria" w:hAnsi="Cambria"/>
          <w:b/>
          <w:szCs w:val="22"/>
        </w:rPr>
        <w:t>At</w:t>
      </w:r>
      <w:r w:rsidR="00FD55BE" w:rsidRPr="00D60F6F">
        <w:rPr>
          <w:rFonts w:ascii="Cambria" w:hAnsi="Cambria"/>
          <w:b/>
          <w:szCs w:val="22"/>
        </w:rPr>
        <w:t xml:space="preserve"> Karnataka</w:t>
      </w:r>
      <w:r w:rsidRPr="00D60F6F">
        <w:rPr>
          <w:rFonts w:ascii="Cambria" w:hAnsi="Cambria"/>
          <w:szCs w:val="22"/>
        </w:rPr>
        <w:t xml:space="preserve"> </w:t>
      </w:r>
      <w:r w:rsidRPr="00D60F6F">
        <w:rPr>
          <w:rFonts w:ascii="Cambria" w:hAnsi="Cambria"/>
          <w:i/>
          <w:szCs w:val="22"/>
        </w:rPr>
        <w:t xml:space="preserve">(for Head Office and All other Branches/Offices </w:t>
      </w:r>
      <w:r w:rsidR="002D0407" w:rsidRPr="00D60F6F">
        <w:rPr>
          <w:rFonts w:ascii="Cambria" w:hAnsi="Cambria"/>
          <w:i/>
          <w:szCs w:val="22"/>
        </w:rPr>
        <w:t>of Conatus Finserve Private Limited)</w:t>
      </w:r>
    </w:p>
    <w:p w14:paraId="444A3F9C" w14:textId="77777777" w:rsidR="00E11FBA" w:rsidRPr="00D60F6F" w:rsidRDefault="00E11FBA" w:rsidP="00EE44AF">
      <w:pPr>
        <w:spacing w:after="3" w:line="261" w:lineRule="auto"/>
        <w:ind w:left="348" w:firstLine="0"/>
        <w:rPr>
          <w:rFonts w:ascii="Cambria" w:hAnsi="Cambria"/>
          <w:szCs w:val="22"/>
        </w:rPr>
      </w:pPr>
    </w:p>
    <w:tbl>
      <w:tblPr>
        <w:tblStyle w:val="TableGrid"/>
        <w:tblW w:w="9199" w:type="dxa"/>
        <w:tblInd w:w="156" w:type="dxa"/>
        <w:tblCellMar>
          <w:top w:w="45" w:type="dxa"/>
          <w:left w:w="108" w:type="dxa"/>
          <w:right w:w="63" w:type="dxa"/>
        </w:tblCellMar>
        <w:tblLook w:val="04A0" w:firstRow="1" w:lastRow="0" w:firstColumn="1" w:lastColumn="0" w:noHBand="0" w:noVBand="1"/>
      </w:tblPr>
      <w:tblGrid>
        <w:gridCol w:w="739"/>
        <w:gridCol w:w="2790"/>
        <w:gridCol w:w="1980"/>
        <w:gridCol w:w="3690"/>
      </w:tblGrid>
      <w:tr w:rsidR="00E11FBA" w:rsidRPr="00D60F6F" w14:paraId="638E9DB8" w14:textId="77777777" w:rsidTr="002D0407">
        <w:trPr>
          <w:trHeight w:val="365"/>
        </w:trPr>
        <w:tc>
          <w:tcPr>
            <w:tcW w:w="739" w:type="dxa"/>
            <w:tcBorders>
              <w:top w:val="single" w:sz="4" w:space="0" w:color="000000"/>
              <w:left w:val="single" w:sz="4" w:space="0" w:color="000000"/>
              <w:bottom w:val="single" w:sz="4" w:space="0" w:color="000000"/>
              <w:right w:val="single" w:sz="4" w:space="0" w:color="000000"/>
            </w:tcBorders>
          </w:tcPr>
          <w:p w14:paraId="6F7719B0" w14:textId="77777777" w:rsidR="00E11FBA" w:rsidRPr="00D60F6F" w:rsidRDefault="00E11FBA" w:rsidP="00EE44AF">
            <w:pPr>
              <w:spacing w:after="0" w:line="259" w:lineRule="auto"/>
              <w:ind w:left="22" w:firstLine="0"/>
              <w:rPr>
                <w:rFonts w:ascii="Cambria" w:hAnsi="Cambria"/>
                <w:sz w:val="20"/>
              </w:rPr>
            </w:pPr>
            <w:r w:rsidRPr="00D60F6F">
              <w:rPr>
                <w:rFonts w:ascii="Cambria" w:hAnsi="Cambria"/>
                <w:b/>
                <w:sz w:val="20"/>
              </w:rPr>
              <w:t>S. No.</w:t>
            </w:r>
          </w:p>
        </w:tc>
        <w:tc>
          <w:tcPr>
            <w:tcW w:w="2790" w:type="dxa"/>
            <w:tcBorders>
              <w:top w:val="single" w:sz="4" w:space="0" w:color="000000"/>
              <w:left w:val="single" w:sz="4" w:space="0" w:color="000000"/>
              <w:bottom w:val="single" w:sz="4" w:space="0" w:color="000000"/>
              <w:right w:val="single" w:sz="4" w:space="0" w:color="000000"/>
            </w:tcBorders>
          </w:tcPr>
          <w:p w14:paraId="472162DB" w14:textId="77777777" w:rsidR="00E11FBA" w:rsidRPr="00D60F6F" w:rsidRDefault="00E11FBA" w:rsidP="00EE44AF">
            <w:pPr>
              <w:spacing w:after="0" w:line="259" w:lineRule="auto"/>
              <w:ind w:left="0" w:right="49" w:firstLine="0"/>
              <w:rPr>
                <w:rFonts w:ascii="Cambria" w:hAnsi="Cambria"/>
                <w:sz w:val="20"/>
              </w:rPr>
            </w:pPr>
            <w:r w:rsidRPr="00D60F6F">
              <w:rPr>
                <w:rFonts w:ascii="Cambria" w:hAnsi="Cambria"/>
                <w:b/>
                <w:sz w:val="20"/>
              </w:rPr>
              <w:t>Name</w:t>
            </w:r>
          </w:p>
        </w:tc>
        <w:tc>
          <w:tcPr>
            <w:tcW w:w="1980" w:type="dxa"/>
            <w:tcBorders>
              <w:top w:val="single" w:sz="4" w:space="0" w:color="000000"/>
              <w:left w:val="single" w:sz="4" w:space="0" w:color="000000"/>
              <w:bottom w:val="single" w:sz="4" w:space="0" w:color="000000"/>
              <w:right w:val="single" w:sz="4" w:space="0" w:color="000000"/>
            </w:tcBorders>
          </w:tcPr>
          <w:p w14:paraId="66DA5761" w14:textId="77777777" w:rsidR="00E11FBA" w:rsidRPr="00D60F6F" w:rsidRDefault="00E11FBA" w:rsidP="00EE44AF">
            <w:pPr>
              <w:spacing w:after="0" w:line="259" w:lineRule="auto"/>
              <w:ind w:left="0" w:right="47" w:firstLine="0"/>
              <w:rPr>
                <w:rFonts w:ascii="Cambria" w:hAnsi="Cambria"/>
                <w:b/>
                <w:bCs/>
                <w:sz w:val="20"/>
              </w:rPr>
            </w:pPr>
          </w:p>
        </w:tc>
        <w:tc>
          <w:tcPr>
            <w:tcW w:w="3690" w:type="dxa"/>
            <w:tcBorders>
              <w:top w:val="single" w:sz="4" w:space="0" w:color="000000"/>
              <w:left w:val="single" w:sz="4" w:space="0" w:color="000000"/>
              <w:bottom w:val="single" w:sz="4" w:space="0" w:color="000000"/>
              <w:right w:val="single" w:sz="4" w:space="0" w:color="000000"/>
            </w:tcBorders>
          </w:tcPr>
          <w:p w14:paraId="61570CB0" w14:textId="77777777" w:rsidR="00E11FBA" w:rsidRPr="00D60F6F" w:rsidRDefault="00E11FBA" w:rsidP="00EE44AF">
            <w:pPr>
              <w:spacing w:after="0" w:line="259" w:lineRule="auto"/>
              <w:ind w:left="0" w:right="50" w:firstLine="0"/>
              <w:rPr>
                <w:rFonts w:ascii="Cambria" w:hAnsi="Cambria"/>
                <w:sz w:val="20"/>
              </w:rPr>
            </w:pPr>
            <w:r w:rsidRPr="00D60F6F">
              <w:rPr>
                <w:rFonts w:ascii="Cambria" w:hAnsi="Cambria"/>
                <w:b/>
                <w:sz w:val="20"/>
              </w:rPr>
              <w:t>E-mail ID</w:t>
            </w:r>
          </w:p>
        </w:tc>
      </w:tr>
      <w:tr w:rsidR="00E11FBA" w:rsidRPr="00D60F6F" w14:paraId="7B3AE035" w14:textId="77777777" w:rsidTr="00FD55BE">
        <w:trPr>
          <w:trHeight w:val="379"/>
        </w:trPr>
        <w:tc>
          <w:tcPr>
            <w:tcW w:w="739" w:type="dxa"/>
            <w:tcBorders>
              <w:top w:val="single" w:sz="4" w:space="0" w:color="000000"/>
              <w:left w:val="single" w:sz="4" w:space="0" w:color="000000"/>
              <w:bottom w:val="single" w:sz="4" w:space="0" w:color="000000"/>
              <w:right w:val="single" w:sz="4" w:space="0" w:color="000000"/>
            </w:tcBorders>
          </w:tcPr>
          <w:p w14:paraId="71457741" w14:textId="77777777" w:rsidR="00E11FBA" w:rsidRPr="00D60F6F" w:rsidRDefault="00E11FBA" w:rsidP="00EE44AF">
            <w:pPr>
              <w:spacing w:after="0" w:line="259" w:lineRule="auto"/>
              <w:ind w:left="0" w:right="45" w:firstLine="0"/>
              <w:rPr>
                <w:rFonts w:ascii="Cambria" w:hAnsi="Cambria"/>
                <w:sz w:val="20"/>
              </w:rPr>
            </w:pPr>
            <w:r w:rsidRPr="00D60F6F">
              <w:rPr>
                <w:rFonts w:ascii="Cambria" w:hAnsi="Cambria"/>
                <w:sz w:val="20"/>
              </w:rPr>
              <w:t>1</w:t>
            </w:r>
          </w:p>
        </w:tc>
        <w:tc>
          <w:tcPr>
            <w:tcW w:w="2790" w:type="dxa"/>
            <w:tcBorders>
              <w:top w:val="single" w:sz="4" w:space="0" w:color="000000"/>
              <w:left w:val="single" w:sz="4" w:space="0" w:color="000000"/>
              <w:bottom w:val="single" w:sz="4" w:space="0" w:color="000000"/>
              <w:right w:val="single" w:sz="4" w:space="0" w:color="000000"/>
            </w:tcBorders>
          </w:tcPr>
          <w:p w14:paraId="10FCE989" w14:textId="757577B9" w:rsidR="00E11FBA" w:rsidRPr="00D60F6F" w:rsidRDefault="00E11FBA" w:rsidP="00EE44AF">
            <w:pPr>
              <w:spacing w:after="0" w:line="259" w:lineRule="auto"/>
              <w:ind w:left="0" w:firstLine="0"/>
              <w:rPr>
                <w:rFonts w:ascii="Cambria" w:hAnsi="Cambria"/>
                <w:sz w:val="20"/>
              </w:rPr>
            </w:pPr>
            <w:r w:rsidRPr="00D60F6F">
              <w:rPr>
                <w:rFonts w:ascii="Cambria" w:hAnsi="Cambria"/>
                <w:sz w:val="20"/>
              </w:rPr>
              <w:t xml:space="preserve">Ms. </w:t>
            </w:r>
            <w:r w:rsidR="00FD55BE" w:rsidRPr="00D60F6F">
              <w:rPr>
                <w:rFonts w:ascii="Cambria" w:hAnsi="Cambria"/>
                <w:sz w:val="20"/>
              </w:rPr>
              <w:t>Pushpa Bhatt</w:t>
            </w:r>
          </w:p>
        </w:tc>
        <w:tc>
          <w:tcPr>
            <w:tcW w:w="1980" w:type="dxa"/>
            <w:tcBorders>
              <w:top w:val="single" w:sz="4" w:space="0" w:color="000000"/>
              <w:left w:val="single" w:sz="4" w:space="0" w:color="000000"/>
              <w:bottom w:val="single" w:sz="4" w:space="0" w:color="000000"/>
              <w:right w:val="single" w:sz="4" w:space="0" w:color="000000"/>
            </w:tcBorders>
          </w:tcPr>
          <w:p w14:paraId="5197D60E" w14:textId="77777777" w:rsidR="00E11FBA" w:rsidRPr="00D60F6F" w:rsidRDefault="00E11FBA" w:rsidP="00EE44AF">
            <w:pPr>
              <w:spacing w:after="0" w:line="259" w:lineRule="auto"/>
              <w:ind w:left="0" w:firstLine="0"/>
              <w:rPr>
                <w:rFonts w:ascii="Cambria" w:hAnsi="Cambria"/>
                <w:sz w:val="20"/>
              </w:rPr>
            </w:pPr>
            <w:r w:rsidRPr="00D60F6F">
              <w:rPr>
                <w:rFonts w:ascii="Cambria" w:hAnsi="Cambria"/>
                <w:sz w:val="20"/>
              </w:rPr>
              <w:t>Presiding Officer</w:t>
            </w:r>
          </w:p>
        </w:tc>
        <w:tc>
          <w:tcPr>
            <w:tcW w:w="3690" w:type="dxa"/>
            <w:tcBorders>
              <w:top w:val="single" w:sz="4" w:space="0" w:color="000000"/>
              <w:left w:val="single" w:sz="4" w:space="0" w:color="000000"/>
              <w:bottom w:val="single" w:sz="4" w:space="0" w:color="000000"/>
              <w:right w:val="single" w:sz="4" w:space="0" w:color="000000"/>
            </w:tcBorders>
          </w:tcPr>
          <w:p w14:paraId="48FBB426" w14:textId="3B5D3E9D" w:rsidR="00E11FBA" w:rsidRPr="00D60F6F" w:rsidRDefault="00FD55BE" w:rsidP="00EE44AF">
            <w:pPr>
              <w:spacing w:after="0" w:line="259" w:lineRule="auto"/>
              <w:ind w:left="0" w:firstLine="0"/>
              <w:rPr>
                <w:rFonts w:ascii="Cambria" w:hAnsi="Cambria"/>
                <w:sz w:val="20"/>
              </w:rPr>
            </w:pPr>
            <w:r w:rsidRPr="00D60F6F">
              <w:rPr>
                <w:rFonts w:ascii="Cambria" w:hAnsi="Cambria"/>
                <w:sz w:val="20"/>
              </w:rPr>
              <w:t>pushpa.bhatt@conatus</w:t>
            </w:r>
            <w:r w:rsidR="0070500F">
              <w:rPr>
                <w:rFonts w:ascii="Cambria" w:hAnsi="Cambria"/>
                <w:sz w:val="20"/>
              </w:rPr>
              <w:t>fin.com</w:t>
            </w:r>
          </w:p>
        </w:tc>
      </w:tr>
      <w:tr w:rsidR="00E11FBA" w:rsidRPr="00D60F6F" w14:paraId="3FC52608" w14:textId="77777777" w:rsidTr="002D0407">
        <w:trPr>
          <w:trHeight w:val="422"/>
        </w:trPr>
        <w:tc>
          <w:tcPr>
            <w:tcW w:w="739" w:type="dxa"/>
            <w:tcBorders>
              <w:top w:val="single" w:sz="4" w:space="0" w:color="000000"/>
              <w:left w:val="single" w:sz="4" w:space="0" w:color="000000"/>
              <w:bottom w:val="single" w:sz="4" w:space="0" w:color="000000"/>
              <w:right w:val="single" w:sz="4" w:space="0" w:color="000000"/>
            </w:tcBorders>
            <w:vAlign w:val="center"/>
          </w:tcPr>
          <w:p w14:paraId="1CB83942" w14:textId="77777777" w:rsidR="00E11FBA" w:rsidRPr="00D60F6F" w:rsidRDefault="00E11FBA" w:rsidP="00EE44AF">
            <w:pPr>
              <w:spacing w:after="0" w:line="259" w:lineRule="auto"/>
              <w:ind w:left="0" w:right="45" w:firstLine="0"/>
              <w:rPr>
                <w:rFonts w:ascii="Cambria" w:hAnsi="Cambria"/>
                <w:sz w:val="20"/>
              </w:rPr>
            </w:pPr>
            <w:r w:rsidRPr="00D60F6F">
              <w:rPr>
                <w:rFonts w:ascii="Cambria" w:hAnsi="Cambria"/>
                <w:sz w:val="20"/>
              </w:rPr>
              <w:t>2</w:t>
            </w:r>
          </w:p>
        </w:tc>
        <w:tc>
          <w:tcPr>
            <w:tcW w:w="2790" w:type="dxa"/>
            <w:tcBorders>
              <w:top w:val="single" w:sz="4" w:space="0" w:color="000000"/>
              <w:left w:val="single" w:sz="4" w:space="0" w:color="000000"/>
              <w:bottom w:val="single" w:sz="4" w:space="0" w:color="000000"/>
              <w:right w:val="single" w:sz="4" w:space="0" w:color="000000"/>
            </w:tcBorders>
          </w:tcPr>
          <w:p w14:paraId="627950F2" w14:textId="77777777" w:rsidR="00E11FBA" w:rsidRPr="00D60F6F" w:rsidRDefault="00E11FBA" w:rsidP="00EE44AF">
            <w:pPr>
              <w:spacing w:after="0" w:line="259" w:lineRule="auto"/>
              <w:ind w:left="0" w:firstLine="0"/>
              <w:rPr>
                <w:rFonts w:ascii="Cambria" w:hAnsi="Cambria"/>
                <w:sz w:val="20"/>
              </w:rPr>
            </w:pPr>
            <w:r w:rsidRPr="00D60F6F">
              <w:rPr>
                <w:rFonts w:ascii="Cambria" w:hAnsi="Cambria"/>
                <w:sz w:val="20"/>
              </w:rPr>
              <w:t>Mr. Bhaskar Priyadarshi</w:t>
            </w:r>
          </w:p>
        </w:tc>
        <w:tc>
          <w:tcPr>
            <w:tcW w:w="1980" w:type="dxa"/>
            <w:tcBorders>
              <w:top w:val="single" w:sz="4" w:space="0" w:color="000000"/>
              <w:left w:val="single" w:sz="4" w:space="0" w:color="000000"/>
              <w:bottom w:val="single" w:sz="4" w:space="0" w:color="000000"/>
              <w:right w:val="single" w:sz="4" w:space="0" w:color="000000"/>
            </w:tcBorders>
          </w:tcPr>
          <w:p w14:paraId="6323480D" w14:textId="77777777" w:rsidR="00E11FBA" w:rsidRPr="00D60F6F" w:rsidRDefault="00E11FBA" w:rsidP="00EE44AF">
            <w:pPr>
              <w:spacing w:after="0" w:line="259" w:lineRule="auto"/>
              <w:ind w:left="0" w:firstLine="0"/>
              <w:rPr>
                <w:rFonts w:ascii="Cambria" w:hAnsi="Cambria"/>
                <w:sz w:val="20"/>
              </w:rPr>
            </w:pPr>
            <w:r w:rsidRPr="00D60F6F">
              <w:rPr>
                <w:rFonts w:ascii="Cambria" w:hAnsi="Cambria"/>
                <w:sz w:val="20"/>
              </w:rPr>
              <w:t>Member</w:t>
            </w:r>
          </w:p>
        </w:tc>
        <w:tc>
          <w:tcPr>
            <w:tcW w:w="3690" w:type="dxa"/>
            <w:tcBorders>
              <w:top w:val="single" w:sz="4" w:space="0" w:color="000000"/>
              <w:left w:val="single" w:sz="4" w:space="0" w:color="000000"/>
              <w:bottom w:val="single" w:sz="4" w:space="0" w:color="000000"/>
              <w:right w:val="single" w:sz="4" w:space="0" w:color="000000"/>
            </w:tcBorders>
          </w:tcPr>
          <w:p w14:paraId="5B900964" w14:textId="4FB3D90D" w:rsidR="00E11FBA" w:rsidRPr="00D60F6F" w:rsidRDefault="0070500F" w:rsidP="00EE44AF">
            <w:pPr>
              <w:spacing w:after="0" w:line="259" w:lineRule="auto"/>
              <w:ind w:left="0" w:firstLine="0"/>
              <w:rPr>
                <w:rFonts w:ascii="Cambria" w:hAnsi="Cambria"/>
                <w:sz w:val="20"/>
              </w:rPr>
            </w:pPr>
            <w:r w:rsidRPr="0070500F">
              <w:rPr>
                <w:rFonts w:ascii="Cambria" w:hAnsi="Cambria"/>
                <w:sz w:val="20"/>
              </w:rPr>
              <w:t>bhaskar@conatus</w:t>
            </w:r>
            <w:r>
              <w:rPr>
                <w:rFonts w:ascii="Cambria" w:hAnsi="Cambria"/>
                <w:sz w:val="20"/>
              </w:rPr>
              <w:t>fin.com</w:t>
            </w:r>
          </w:p>
        </w:tc>
      </w:tr>
      <w:tr w:rsidR="00E11FBA" w:rsidRPr="00D60F6F" w14:paraId="0AF2751F" w14:textId="77777777" w:rsidTr="002D0407">
        <w:trPr>
          <w:trHeight w:val="386"/>
        </w:trPr>
        <w:tc>
          <w:tcPr>
            <w:tcW w:w="739" w:type="dxa"/>
            <w:tcBorders>
              <w:top w:val="single" w:sz="4" w:space="0" w:color="000000"/>
              <w:left w:val="single" w:sz="4" w:space="0" w:color="000000"/>
              <w:bottom w:val="single" w:sz="4" w:space="0" w:color="000000"/>
              <w:right w:val="single" w:sz="4" w:space="0" w:color="000000"/>
            </w:tcBorders>
          </w:tcPr>
          <w:p w14:paraId="0950DF8B" w14:textId="77777777" w:rsidR="00E11FBA" w:rsidRPr="00D60F6F" w:rsidRDefault="00E11FBA" w:rsidP="00EE44AF">
            <w:pPr>
              <w:spacing w:after="0" w:line="259" w:lineRule="auto"/>
              <w:ind w:left="0" w:right="45" w:firstLine="0"/>
              <w:rPr>
                <w:rFonts w:ascii="Cambria" w:hAnsi="Cambria"/>
                <w:sz w:val="20"/>
              </w:rPr>
            </w:pPr>
            <w:r w:rsidRPr="00D60F6F">
              <w:rPr>
                <w:rFonts w:ascii="Cambria" w:hAnsi="Cambria"/>
                <w:sz w:val="20"/>
              </w:rPr>
              <w:t>3</w:t>
            </w:r>
          </w:p>
        </w:tc>
        <w:tc>
          <w:tcPr>
            <w:tcW w:w="2790" w:type="dxa"/>
            <w:tcBorders>
              <w:top w:val="single" w:sz="4" w:space="0" w:color="000000"/>
              <w:left w:val="single" w:sz="4" w:space="0" w:color="000000"/>
              <w:bottom w:val="single" w:sz="4" w:space="0" w:color="000000"/>
              <w:right w:val="single" w:sz="4" w:space="0" w:color="000000"/>
            </w:tcBorders>
          </w:tcPr>
          <w:p w14:paraId="7E9C9AC7" w14:textId="752A58FE" w:rsidR="00E11FBA" w:rsidRPr="00D60F6F" w:rsidRDefault="00E11FBA" w:rsidP="00EE44AF">
            <w:pPr>
              <w:spacing w:after="0" w:line="259" w:lineRule="auto"/>
              <w:ind w:left="0" w:firstLine="0"/>
              <w:rPr>
                <w:rFonts w:ascii="Cambria" w:hAnsi="Cambria"/>
                <w:sz w:val="20"/>
              </w:rPr>
            </w:pPr>
            <w:r w:rsidRPr="00D60F6F">
              <w:rPr>
                <w:rFonts w:ascii="Cambria" w:hAnsi="Cambria"/>
                <w:sz w:val="20"/>
              </w:rPr>
              <w:t>M</w:t>
            </w:r>
            <w:r w:rsidR="00FD55BE" w:rsidRPr="00D60F6F">
              <w:rPr>
                <w:rFonts w:ascii="Cambria" w:hAnsi="Cambria"/>
                <w:sz w:val="20"/>
              </w:rPr>
              <w:t xml:space="preserve">s. </w:t>
            </w:r>
            <w:r w:rsidR="0070500F">
              <w:rPr>
                <w:rFonts w:ascii="Cambria" w:hAnsi="Cambria"/>
                <w:sz w:val="20"/>
              </w:rPr>
              <w:t>Krutika Ganesh Rao</w:t>
            </w:r>
          </w:p>
        </w:tc>
        <w:tc>
          <w:tcPr>
            <w:tcW w:w="1980" w:type="dxa"/>
            <w:tcBorders>
              <w:top w:val="single" w:sz="4" w:space="0" w:color="000000"/>
              <w:left w:val="single" w:sz="4" w:space="0" w:color="000000"/>
              <w:bottom w:val="single" w:sz="4" w:space="0" w:color="000000"/>
              <w:right w:val="single" w:sz="4" w:space="0" w:color="000000"/>
            </w:tcBorders>
          </w:tcPr>
          <w:p w14:paraId="58EAC8D7" w14:textId="77777777" w:rsidR="00E11FBA" w:rsidRPr="00D60F6F" w:rsidRDefault="00E11FBA" w:rsidP="00EE44AF">
            <w:pPr>
              <w:spacing w:after="0" w:line="259" w:lineRule="auto"/>
              <w:ind w:left="0" w:firstLine="0"/>
              <w:rPr>
                <w:rFonts w:ascii="Cambria" w:hAnsi="Cambria"/>
                <w:sz w:val="20"/>
              </w:rPr>
            </w:pPr>
            <w:r w:rsidRPr="00D60F6F">
              <w:rPr>
                <w:rFonts w:ascii="Cambria" w:hAnsi="Cambria"/>
                <w:sz w:val="20"/>
              </w:rPr>
              <w:t>Member</w:t>
            </w:r>
          </w:p>
        </w:tc>
        <w:tc>
          <w:tcPr>
            <w:tcW w:w="3690" w:type="dxa"/>
            <w:tcBorders>
              <w:top w:val="single" w:sz="4" w:space="0" w:color="000000"/>
              <w:left w:val="single" w:sz="4" w:space="0" w:color="000000"/>
              <w:bottom w:val="single" w:sz="4" w:space="0" w:color="000000"/>
              <w:right w:val="single" w:sz="4" w:space="0" w:color="000000"/>
            </w:tcBorders>
          </w:tcPr>
          <w:p w14:paraId="4227C662" w14:textId="2B4FFD56" w:rsidR="00E11FBA" w:rsidRPr="00D60F6F" w:rsidRDefault="00BA6F2B" w:rsidP="00EE44AF">
            <w:pPr>
              <w:rPr>
                <w:rFonts w:ascii="Cambria" w:hAnsi="Cambria"/>
                <w:sz w:val="20"/>
              </w:rPr>
            </w:pPr>
            <w:hyperlink r:id="rId12" w:history="1">
              <w:r w:rsidRPr="00BA6F2B">
                <w:rPr>
                  <w:rFonts w:ascii="Cambria" w:hAnsi="Cambria"/>
                  <w:sz w:val="20"/>
                </w:rPr>
                <w:t>krutika@conatusfin.com</w:t>
              </w:r>
            </w:hyperlink>
          </w:p>
        </w:tc>
      </w:tr>
      <w:tr w:rsidR="00E11FBA" w:rsidRPr="00D60F6F" w14:paraId="2AF76A85" w14:textId="77777777" w:rsidTr="001149F3">
        <w:trPr>
          <w:trHeight w:val="424"/>
        </w:trPr>
        <w:tc>
          <w:tcPr>
            <w:tcW w:w="739" w:type="dxa"/>
            <w:tcBorders>
              <w:top w:val="single" w:sz="4" w:space="0" w:color="000000"/>
              <w:left w:val="single" w:sz="4" w:space="0" w:color="000000"/>
              <w:bottom w:val="single" w:sz="4" w:space="0" w:color="000000"/>
              <w:right w:val="single" w:sz="4" w:space="0" w:color="000000"/>
            </w:tcBorders>
            <w:vAlign w:val="center"/>
          </w:tcPr>
          <w:p w14:paraId="1283DFBC" w14:textId="77777777" w:rsidR="00E11FBA" w:rsidRPr="00D60F6F" w:rsidRDefault="00E11FBA" w:rsidP="00EE44AF">
            <w:pPr>
              <w:spacing w:after="0" w:line="259" w:lineRule="auto"/>
              <w:ind w:left="0" w:right="45" w:firstLine="0"/>
              <w:rPr>
                <w:rFonts w:ascii="Cambria" w:hAnsi="Cambria"/>
                <w:sz w:val="20"/>
              </w:rPr>
            </w:pPr>
            <w:r w:rsidRPr="00D60F6F">
              <w:rPr>
                <w:rFonts w:ascii="Cambria" w:hAnsi="Cambria"/>
                <w:sz w:val="20"/>
              </w:rPr>
              <w:t>4</w:t>
            </w:r>
          </w:p>
        </w:tc>
        <w:tc>
          <w:tcPr>
            <w:tcW w:w="2790" w:type="dxa"/>
            <w:tcBorders>
              <w:top w:val="single" w:sz="4" w:space="0" w:color="000000"/>
              <w:left w:val="single" w:sz="4" w:space="0" w:color="000000"/>
              <w:bottom w:val="single" w:sz="4" w:space="0" w:color="000000"/>
              <w:right w:val="single" w:sz="4" w:space="0" w:color="000000"/>
            </w:tcBorders>
          </w:tcPr>
          <w:p w14:paraId="682AEEFC" w14:textId="4F11BFFF" w:rsidR="00E11FBA" w:rsidRPr="00D60F6F" w:rsidRDefault="00E11FBA" w:rsidP="00EE44AF">
            <w:pPr>
              <w:spacing w:after="0" w:line="259" w:lineRule="auto"/>
              <w:ind w:left="0" w:firstLine="0"/>
              <w:rPr>
                <w:rFonts w:ascii="Cambria" w:hAnsi="Cambria"/>
                <w:sz w:val="20"/>
              </w:rPr>
            </w:pPr>
            <w:r w:rsidRPr="00D60F6F">
              <w:rPr>
                <w:rFonts w:ascii="Cambria" w:hAnsi="Cambria"/>
                <w:sz w:val="20"/>
              </w:rPr>
              <w:t>M</w:t>
            </w:r>
            <w:r w:rsidR="00FD55BE" w:rsidRPr="00D60F6F">
              <w:rPr>
                <w:rFonts w:ascii="Cambria" w:hAnsi="Cambria"/>
                <w:sz w:val="20"/>
              </w:rPr>
              <w:t>s</w:t>
            </w:r>
            <w:r w:rsidRPr="00D60F6F">
              <w:rPr>
                <w:rFonts w:ascii="Cambria" w:hAnsi="Cambria"/>
                <w:sz w:val="20"/>
              </w:rPr>
              <w:t>.</w:t>
            </w:r>
            <w:r w:rsidR="00FD55BE" w:rsidRPr="00D60F6F">
              <w:rPr>
                <w:rFonts w:ascii="Cambria" w:hAnsi="Cambria"/>
                <w:sz w:val="20"/>
              </w:rPr>
              <w:t xml:space="preserve"> R S Premalatha</w:t>
            </w:r>
          </w:p>
        </w:tc>
        <w:tc>
          <w:tcPr>
            <w:tcW w:w="1980" w:type="dxa"/>
            <w:tcBorders>
              <w:top w:val="single" w:sz="4" w:space="0" w:color="000000"/>
              <w:left w:val="single" w:sz="4" w:space="0" w:color="000000"/>
              <w:bottom w:val="single" w:sz="4" w:space="0" w:color="000000"/>
              <w:right w:val="single" w:sz="4" w:space="0" w:color="000000"/>
            </w:tcBorders>
          </w:tcPr>
          <w:p w14:paraId="521F2285" w14:textId="5DC0EB54" w:rsidR="00E11FBA" w:rsidRPr="00D60F6F" w:rsidRDefault="00FD55BE" w:rsidP="00EE44AF">
            <w:pPr>
              <w:spacing w:after="6" w:line="259" w:lineRule="auto"/>
              <w:ind w:left="0" w:firstLine="0"/>
              <w:rPr>
                <w:rFonts w:ascii="Cambria" w:hAnsi="Cambria"/>
                <w:sz w:val="20"/>
              </w:rPr>
            </w:pPr>
            <w:r w:rsidRPr="00D60F6F">
              <w:rPr>
                <w:rFonts w:ascii="Cambria" w:hAnsi="Cambria"/>
                <w:sz w:val="20"/>
              </w:rPr>
              <w:t xml:space="preserve">External </w:t>
            </w:r>
            <w:r w:rsidR="00E11FBA" w:rsidRPr="00D60F6F">
              <w:rPr>
                <w:rFonts w:ascii="Cambria" w:hAnsi="Cambria"/>
                <w:sz w:val="20"/>
              </w:rPr>
              <w:t>Member</w:t>
            </w:r>
          </w:p>
        </w:tc>
        <w:tc>
          <w:tcPr>
            <w:tcW w:w="3690" w:type="dxa"/>
            <w:tcBorders>
              <w:top w:val="single" w:sz="4" w:space="0" w:color="000000"/>
              <w:left w:val="single" w:sz="4" w:space="0" w:color="000000"/>
              <w:bottom w:val="single" w:sz="4" w:space="0" w:color="000000"/>
              <w:right w:val="single" w:sz="4" w:space="0" w:color="000000"/>
            </w:tcBorders>
          </w:tcPr>
          <w:p w14:paraId="0F7C3484" w14:textId="530D3901" w:rsidR="00E11FBA" w:rsidRPr="00D60F6F" w:rsidRDefault="00FD55BE" w:rsidP="00EE44AF">
            <w:pPr>
              <w:spacing w:after="6" w:line="259" w:lineRule="auto"/>
              <w:ind w:left="0" w:firstLine="0"/>
              <w:rPr>
                <w:rFonts w:ascii="Cambria" w:hAnsi="Cambria"/>
                <w:sz w:val="20"/>
              </w:rPr>
            </w:pPr>
            <w:r w:rsidRPr="00D60F6F">
              <w:rPr>
                <w:rFonts w:ascii="Cambria" w:hAnsi="Cambria"/>
                <w:sz w:val="20"/>
              </w:rPr>
              <w:t>slsrajaghatta@gmail.com</w:t>
            </w:r>
          </w:p>
        </w:tc>
      </w:tr>
    </w:tbl>
    <w:p w14:paraId="4A0B1235" w14:textId="77777777" w:rsidR="00E11FBA" w:rsidRPr="00D60F6F" w:rsidRDefault="00E11FBA" w:rsidP="00EE44AF">
      <w:pPr>
        <w:rPr>
          <w:rFonts w:ascii="Cambria" w:hAnsi="Cambria"/>
        </w:rPr>
      </w:pPr>
    </w:p>
    <w:sectPr w:rsidR="00E11FBA" w:rsidRPr="00D60F6F" w:rsidSect="00321319">
      <w:footerReference w:type="default" r:id="rId13"/>
      <w:pgSz w:w="11906" w:h="16838"/>
      <w:pgMar w:top="1440" w:right="1558" w:bottom="1276"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Savitri Mete" w:date="2025-11-25T17:28:00Z" w:initials="SM">
    <w:p w14:paraId="543FA4D9" w14:textId="77777777" w:rsidR="00CD3651" w:rsidRDefault="00CD3651" w:rsidP="00CD3651">
      <w:pPr>
        <w:pStyle w:val="CommentText"/>
        <w:ind w:left="0" w:firstLine="0"/>
        <w:jc w:val="left"/>
      </w:pPr>
      <w:r>
        <w:rPr>
          <w:rStyle w:val="CommentReference"/>
        </w:rPr>
        <w:annotationRef/>
      </w:r>
      <w:r>
        <w:t>30 days in Conatus previous POSH policy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43FA4D9"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AAF7109" w16cex:dateUtc="2025-11-25T11:5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43FA4D9" w16cid:durableId="4AAF710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62402A" w14:textId="77777777" w:rsidR="005F4371" w:rsidRDefault="005F4371" w:rsidP="00642238">
      <w:pPr>
        <w:spacing w:after="0" w:line="240" w:lineRule="auto"/>
      </w:pPr>
      <w:r>
        <w:separator/>
      </w:r>
    </w:p>
  </w:endnote>
  <w:endnote w:type="continuationSeparator" w:id="0">
    <w:p w14:paraId="66CE67FA" w14:textId="77777777" w:rsidR="005F4371" w:rsidRDefault="005F4371" w:rsidP="006422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10379758"/>
      <w:docPartObj>
        <w:docPartGallery w:val="Page Numbers (Bottom of Page)"/>
        <w:docPartUnique/>
      </w:docPartObj>
    </w:sdtPr>
    <w:sdtContent>
      <w:sdt>
        <w:sdtPr>
          <w:id w:val="-1769616900"/>
          <w:docPartObj>
            <w:docPartGallery w:val="Page Numbers (Top of Page)"/>
            <w:docPartUnique/>
          </w:docPartObj>
        </w:sdtPr>
        <w:sdtContent>
          <w:p w14:paraId="1F4ADE24" w14:textId="2FFFF3FF" w:rsidR="00167ADD" w:rsidRDefault="00167ADD">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4D89127" w14:textId="4136CA17" w:rsidR="00167ADD" w:rsidRPr="00167ADD" w:rsidRDefault="00167ADD">
    <w:pPr>
      <w:pStyle w:val="Footer"/>
      <w:rPr>
        <w:b/>
        <w:bCs/>
        <w:color w:val="7030A0"/>
        <w:sz w:val="24"/>
        <w:szCs w:val="24"/>
      </w:rPr>
    </w:pPr>
    <w:r w:rsidRPr="00167ADD">
      <w:rPr>
        <w:b/>
        <w:bCs/>
        <w:color w:val="7030A0"/>
        <w:sz w:val="24"/>
        <w:szCs w:val="24"/>
      </w:rPr>
      <w:t>POSH POLICY- CONATUS FINSERVE PVT LTD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C18D02" w14:textId="77777777" w:rsidR="005F4371" w:rsidRDefault="005F4371" w:rsidP="00642238">
      <w:pPr>
        <w:spacing w:after="0" w:line="240" w:lineRule="auto"/>
      </w:pPr>
      <w:r>
        <w:separator/>
      </w:r>
    </w:p>
  </w:footnote>
  <w:footnote w:type="continuationSeparator" w:id="0">
    <w:p w14:paraId="30E38EC6" w14:textId="77777777" w:rsidR="005F4371" w:rsidRDefault="005F4371" w:rsidP="006422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F77FA"/>
    <w:multiLevelType w:val="multilevel"/>
    <w:tmpl w:val="856AB95C"/>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hint="default"/>
        <w:b/>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 w15:restartNumberingAfterBreak="0">
    <w:nsid w:val="10EC56BD"/>
    <w:multiLevelType w:val="multilevel"/>
    <w:tmpl w:val="9C5056AC"/>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278417C"/>
    <w:multiLevelType w:val="hybridMultilevel"/>
    <w:tmpl w:val="CC5EC1B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15:restartNumberingAfterBreak="0">
    <w:nsid w:val="1B1C3E30"/>
    <w:multiLevelType w:val="multilevel"/>
    <w:tmpl w:val="0AF01F10"/>
    <w:lvl w:ilvl="0">
      <w:start w:val="1"/>
      <w:numFmt w:val="decimal"/>
      <w:lvlText w:val="%1."/>
      <w:lvlJc w:val="left"/>
      <w:pPr>
        <w:ind w:left="1081" w:hanging="721"/>
      </w:pPr>
      <w:rPr>
        <w:rFonts w:ascii="Calibri" w:eastAsia="Calibri" w:hAnsi="Calibri" w:cs="Calibri" w:hint="default"/>
        <w:b/>
        <w:bCs/>
        <w:i w:val="0"/>
        <w:iCs w:val="0"/>
        <w:spacing w:val="-2"/>
        <w:w w:val="100"/>
        <w:sz w:val="22"/>
        <w:szCs w:val="22"/>
        <w:lang w:val="en-US" w:eastAsia="en-US" w:bidi="ar-SA"/>
      </w:rPr>
    </w:lvl>
    <w:lvl w:ilvl="1">
      <w:start w:val="1"/>
      <w:numFmt w:val="decimal"/>
      <w:lvlText w:val="%1.%2"/>
      <w:lvlJc w:val="left"/>
      <w:pPr>
        <w:ind w:left="1071" w:hanging="711"/>
        <w:jc w:val="right"/>
      </w:pPr>
      <w:rPr>
        <w:rFonts w:ascii="Calibri" w:eastAsia="Calibri" w:hAnsi="Calibri" w:cs="Calibri" w:hint="default"/>
        <w:b/>
        <w:bCs/>
        <w:i w:val="0"/>
        <w:iCs w:val="0"/>
        <w:spacing w:val="-2"/>
        <w:w w:val="100"/>
        <w:sz w:val="22"/>
        <w:szCs w:val="22"/>
        <w:lang w:val="en-US" w:eastAsia="en-US" w:bidi="ar-SA"/>
      </w:rPr>
    </w:lvl>
    <w:lvl w:ilvl="2">
      <w:start w:val="1"/>
      <w:numFmt w:val="lowerLetter"/>
      <w:lvlText w:val="%3."/>
      <w:lvlJc w:val="left"/>
      <w:pPr>
        <w:ind w:left="1354" w:hanging="428"/>
      </w:pPr>
      <w:rPr>
        <w:rFonts w:ascii="Calibri" w:eastAsia="Calibri" w:hAnsi="Calibri" w:cs="Calibri" w:hint="default"/>
        <w:b w:val="0"/>
        <w:bCs w:val="0"/>
        <w:i w:val="0"/>
        <w:iCs w:val="0"/>
        <w:spacing w:val="-1"/>
        <w:w w:val="100"/>
        <w:sz w:val="22"/>
        <w:szCs w:val="22"/>
        <w:lang w:val="en-US" w:eastAsia="en-US" w:bidi="ar-SA"/>
      </w:rPr>
    </w:lvl>
    <w:lvl w:ilvl="3">
      <w:numFmt w:val="bullet"/>
      <w:lvlText w:val="•"/>
      <w:lvlJc w:val="left"/>
      <w:pPr>
        <w:ind w:left="3143" w:hanging="428"/>
      </w:pPr>
      <w:rPr>
        <w:rFonts w:hint="default"/>
        <w:lang w:val="en-US" w:eastAsia="en-US" w:bidi="ar-SA"/>
      </w:rPr>
    </w:lvl>
    <w:lvl w:ilvl="4">
      <w:numFmt w:val="bullet"/>
      <w:lvlText w:val="•"/>
      <w:lvlJc w:val="left"/>
      <w:pPr>
        <w:ind w:left="4034" w:hanging="428"/>
      </w:pPr>
      <w:rPr>
        <w:rFonts w:hint="default"/>
        <w:lang w:val="en-US" w:eastAsia="en-US" w:bidi="ar-SA"/>
      </w:rPr>
    </w:lvl>
    <w:lvl w:ilvl="5">
      <w:numFmt w:val="bullet"/>
      <w:lvlText w:val="•"/>
      <w:lvlJc w:val="left"/>
      <w:pPr>
        <w:ind w:left="4926" w:hanging="428"/>
      </w:pPr>
      <w:rPr>
        <w:rFonts w:hint="default"/>
        <w:lang w:val="en-US" w:eastAsia="en-US" w:bidi="ar-SA"/>
      </w:rPr>
    </w:lvl>
    <w:lvl w:ilvl="6">
      <w:numFmt w:val="bullet"/>
      <w:lvlText w:val="•"/>
      <w:lvlJc w:val="left"/>
      <w:pPr>
        <w:ind w:left="5817" w:hanging="428"/>
      </w:pPr>
      <w:rPr>
        <w:rFonts w:hint="default"/>
        <w:lang w:val="en-US" w:eastAsia="en-US" w:bidi="ar-SA"/>
      </w:rPr>
    </w:lvl>
    <w:lvl w:ilvl="7">
      <w:numFmt w:val="bullet"/>
      <w:lvlText w:val="•"/>
      <w:lvlJc w:val="left"/>
      <w:pPr>
        <w:ind w:left="6709" w:hanging="428"/>
      </w:pPr>
      <w:rPr>
        <w:rFonts w:hint="default"/>
        <w:lang w:val="en-US" w:eastAsia="en-US" w:bidi="ar-SA"/>
      </w:rPr>
    </w:lvl>
    <w:lvl w:ilvl="8">
      <w:numFmt w:val="bullet"/>
      <w:lvlText w:val="•"/>
      <w:lvlJc w:val="left"/>
      <w:pPr>
        <w:ind w:left="7600" w:hanging="428"/>
      </w:pPr>
      <w:rPr>
        <w:rFonts w:hint="default"/>
        <w:lang w:val="en-US" w:eastAsia="en-US" w:bidi="ar-SA"/>
      </w:rPr>
    </w:lvl>
  </w:abstractNum>
  <w:abstractNum w:abstractNumId="4" w15:restartNumberingAfterBreak="0">
    <w:nsid w:val="1C8A0121"/>
    <w:multiLevelType w:val="multilevel"/>
    <w:tmpl w:val="2DC07E5E"/>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5" w15:restartNumberingAfterBreak="0">
    <w:nsid w:val="222C2543"/>
    <w:multiLevelType w:val="hybridMultilevel"/>
    <w:tmpl w:val="A844EAB0"/>
    <w:lvl w:ilvl="0" w:tplc="FB581AE8">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15:restartNumberingAfterBreak="0">
    <w:nsid w:val="2266592E"/>
    <w:multiLevelType w:val="multilevel"/>
    <w:tmpl w:val="F3F223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lowerRoman"/>
      <w:lvlText w:val="%4."/>
      <w:lvlJc w:val="right"/>
      <w:pPr>
        <w:ind w:left="1440" w:hanging="360"/>
      </w:p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7" w15:restartNumberingAfterBreak="0">
    <w:nsid w:val="2B7D233C"/>
    <w:multiLevelType w:val="hybridMultilevel"/>
    <w:tmpl w:val="EEAA727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8" w15:restartNumberingAfterBreak="0">
    <w:nsid w:val="2E3741F2"/>
    <w:multiLevelType w:val="hybridMultilevel"/>
    <w:tmpl w:val="3C38BDD4"/>
    <w:lvl w:ilvl="0" w:tplc="39E0927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15:restartNumberingAfterBreak="0">
    <w:nsid w:val="37FB684E"/>
    <w:multiLevelType w:val="hybridMultilevel"/>
    <w:tmpl w:val="6DB889CC"/>
    <w:lvl w:ilvl="0" w:tplc="40090001">
      <w:start w:val="1"/>
      <w:numFmt w:val="bullet"/>
      <w:lvlText w:val=""/>
      <w:lvlJc w:val="left"/>
      <w:pPr>
        <w:ind w:left="2232" w:hanging="360"/>
      </w:pPr>
      <w:rPr>
        <w:rFonts w:ascii="Symbol" w:hAnsi="Symbol" w:hint="default"/>
      </w:rPr>
    </w:lvl>
    <w:lvl w:ilvl="1" w:tplc="40090003" w:tentative="1">
      <w:start w:val="1"/>
      <w:numFmt w:val="bullet"/>
      <w:lvlText w:val="o"/>
      <w:lvlJc w:val="left"/>
      <w:pPr>
        <w:ind w:left="2952" w:hanging="360"/>
      </w:pPr>
      <w:rPr>
        <w:rFonts w:ascii="Courier New" w:hAnsi="Courier New" w:cs="Courier New" w:hint="default"/>
      </w:rPr>
    </w:lvl>
    <w:lvl w:ilvl="2" w:tplc="40090005" w:tentative="1">
      <w:start w:val="1"/>
      <w:numFmt w:val="bullet"/>
      <w:lvlText w:val=""/>
      <w:lvlJc w:val="left"/>
      <w:pPr>
        <w:ind w:left="3672" w:hanging="360"/>
      </w:pPr>
      <w:rPr>
        <w:rFonts w:ascii="Wingdings" w:hAnsi="Wingdings" w:hint="default"/>
      </w:rPr>
    </w:lvl>
    <w:lvl w:ilvl="3" w:tplc="40090001" w:tentative="1">
      <w:start w:val="1"/>
      <w:numFmt w:val="bullet"/>
      <w:lvlText w:val=""/>
      <w:lvlJc w:val="left"/>
      <w:pPr>
        <w:ind w:left="4392" w:hanging="360"/>
      </w:pPr>
      <w:rPr>
        <w:rFonts w:ascii="Symbol" w:hAnsi="Symbol" w:hint="default"/>
      </w:rPr>
    </w:lvl>
    <w:lvl w:ilvl="4" w:tplc="40090003" w:tentative="1">
      <w:start w:val="1"/>
      <w:numFmt w:val="bullet"/>
      <w:lvlText w:val="o"/>
      <w:lvlJc w:val="left"/>
      <w:pPr>
        <w:ind w:left="5112" w:hanging="360"/>
      </w:pPr>
      <w:rPr>
        <w:rFonts w:ascii="Courier New" w:hAnsi="Courier New" w:cs="Courier New" w:hint="default"/>
      </w:rPr>
    </w:lvl>
    <w:lvl w:ilvl="5" w:tplc="40090005" w:tentative="1">
      <w:start w:val="1"/>
      <w:numFmt w:val="bullet"/>
      <w:lvlText w:val=""/>
      <w:lvlJc w:val="left"/>
      <w:pPr>
        <w:ind w:left="5832" w:hanging="360"/>
      </w:pPr>
      <w:rPr>
        <w:rFonts w:ascii="Wingdings" w:hAnsi="Wingdings" w:hint="default"/>
      </w:rPr>
    </w:lvl>
    <w:lvl w:ilvl="6" w:tplc="40090001" w:tentative="1">
      <w:start w:val="1"/>
      <w:numFmt w:val="bullet"/>
      <w:lvlText w:val=""/>
      <w:lvlJc w:val="left"/>
      <w:pPr>
        <w:ind w:left="6552" w:hanging="360"/>
      </w:pPr>
      <w:rPr>
        <w:rFonts w:ascii="Symbol" w:hAnsi="Symbol" w:hint="default"/>
      </w:rPr>
    </w:lvl>
    <w:lvl w:ilvl="7" w:tplc="40090003" w:tentative="1">
      <w:start w:val="1"/>
      <w:numFmt w:val="bullet"/>
      <w:lvlText w:val="o"/>
      <w:lvlJc w:val="left"/>
      <w:pPr>
        <w:ind w:left="7272" w:hanging="360"/>
      </w:pPr>
      <w:rPr>
        <w:rFonts w:ascii="Courier New" w:hAnsi="Courier New" w:cs="Courier New" w:hint="default"/>
      </w:rPr>
    </w:lvl>
    <w:lvl w:ilvl="8" w:tplc="40090005" w:tentative="1">
      <w:start w:val="1"/>
      <w:numFmt w:val="bullet"/>
      <w:lvlText w:val=""/>
      <w:lvlJc w:val="left"/>
      <w:pPr>
        <w:ind w:left="7992" w:hanging="360"/>
      </w:pPr>
      <w:rPr>
        <w:rFonts w:ascii="Wingdings" w:hAnsi="Wingdings" w:hint="default"/>
      </w:rPr>
    </w:lvl>
  </w:abstractNum>
  <w:abstractNum w:abstractNumId="10" w15:restartNumberingAfterBreak="0">
    <w:nsid w:val="3D5E0CFD"/>
    <w:multiLevelType w:val="hybridMultilevel"/>
    <w:tmpl w:val="0FF470B2"/>
    <w:lvl w:ilvl="0" w:tplc="40090001">
      <w:start w:val="1"/>
      <w:numFmt w:val="bullet"/>
      <w:lvlText w:val=""/>
      <w:lvlJc w:val="left"/>
      <w:pPr>
        <w:ind w:left="1512" w:hanging="360"/>
      </w:pPr>
      <w:rPr>
        <w:rFonts w:ascii="Symbol" w:hAnsi="Symbol" w:hint="default"/>
      </w:rPr>
    </w:lvl>
    <w:lvl w:ilvl="1" w:tplc="40090003" w:tentative="1">
      <w:start w:val="1"/>
      <w:numFmt w:val="bullet"/>
      <w:lvlText w:val="o"/>
      <w:lvlJc w:val="left"/>
      <w:pPr>
        <w:ind w:left="2232" w:hanging="360"/>
      </w:pPr>
      <w:rPr>
        <w:rFonts w:ascii="Courier New" w:hAnsi="Courier New" w:cs="Courier New" w:hint="default"/>
      </w:rPr>
    </w:lvl>
    <w:lvl w:ilvl="2" w:tplc="40090005" w:tentative="1">
      <w:start w:val="1"/>
      <w:numFmt w:val="bullet"/>
      <w:lvlText w:val=""/>
      <w:lvlJc w:val="left"/>
      <w:pPr>
        <w:ind w:left="2952" w:hanging="360"/>
      </w:pPr>
      <w:rPr>
        <w:rFonts w:ascii="Wingdings" w:hAnsi="Wingdings" w:hint="default"/>
      </w:rPr>
    </w:lvl>
    <w:lvl w:ilvl="3" w:tplc="40090001" w:tentative="1">
      <w:start w:val="1"/>
      <w:numFmt w:val="bullet"/>
      <w:lvlText w:val=""/>
      <w:lvlJc w:val="left"/>
      <w:pPr>
        <w:ind w:left="3672" w:hanging="360"/>
      </w:pPr>
      <w:rPr>
        <w:rFonts w:ascii="Symbol" w:hAnsi="Symbol" w:hint="default"/>
      </w:rPr>
    </w:lvl>
    <w:lvl w:ilvl="4" w:tplc="40090003" w:tentative="1">
      <w:start w:val="1"/>
      <w:numFmt w:val="bullet"/>
      <w:lvlText w:val="o"/>
      <w:lvlJc w:val="left"/>
      <w:pPr>
        <w:ind w:left="4392" w:hanging="360"/>
      </w:pPr>
      <w:rPr>
        <w:rFonts w:ascii="Courier New" w:hAnsi="Courier New" w:cs="Courier New" w:hint="default"/>
      </w:rPr>
    </w:lvl>
    <w:lvl w:ilvl="5" w:tplc="40090005" w:tentative="1">
      <w:start w:val="1"/>
      <w:numFmt w:val="bullet"/>
      <w:lvlText w:val=""/>
      <w:lvlJc w:val="left"/>
      <w:pPr>
        <w:ind w:left="5112" w:hanging="360"/>
      </w:pPr>
      <w:rPr>
        <w:rFonts w:ascii="Wingdings" w:hAnsi="Wingdings" w:hint="default"/>
      </w:rPr>
    </w:lvl>
    <w:lvl w:ilvl="6" w:tplc="40090001" w:tentative="1">
      <w:start w:val="1"/>
      <w:numFmt w:val="bullet"/>
      <w:lvlText w:val=""/>
      <w:lvlJc w:val="left"/>
      <w:pPr>
        <w:ind w:left="5832" w:hanging="360"/>
      </w:pPr>
      <w:rPr>
        <w:rFonts w:ascii="Symbol" w:hAnsi="Symbol" w:hint="default"/>
      </w:rPr>
    </w:lvl>
    <w:lvl w:ilvl="7" w:tplc="40090003" w:tentative="1">
      <w:start w:val="1"/>
      <w:numFmt w:val="bullet"/>
      <w:lvlText w:val="o"/>
      <w:lvlJc w:val="left"/>
      <w:pPr>
        <w:ind w:left="6552" w:hanging="360"/>
      </w:pPr>
      <w:rPr>
        <w:rFonts w:ascii="Courier New" w:hAnsi="Courier New" w:cs="Courier New" w:hint="default"/>
      </w:rPr>
    </w:lvl>
    <w:lvl w:ilvl="8" w:tplc="40090005" w:tentative="1">
      <w:start w:val="1"/>
      <w:numFmt w:val="bullet"/>
      <w:lvlText w:val=""/>
      <w:lvlJc w:val="left"/>
      <w:pPr>
        <w:ind w:left="7272" w:hanging="360"/>
      </w:pPr>
      <w:rPr>
        <w:rFonts w:ascii="Wingdings" w:hAnsi="Wingdings" w:hint="default"/>
      </w:rPr>
    </w:lvl>
  </w:abstractNum>
  <w:abstractNum w:abstractNumId="11" w15:restartNumberingAfterBreak="0">
    <w:nsid w:val="496A2163"/>
    <w:multiLevelType w:val="multilevel"/>
    <w:tmpl w:val="FD8A57A0"/>
    <w:lvl w:ilvl="0">
      <w:start w:val="4"/>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57C277C3"/>
    <w:multiLevelType w:val="hybridMultilevel"/>
    <w:tmpl w:val="B1DCD4E0"/>
    <w:lvl w:ilvl="0" w:tplc="40090001">
      <w:start w:val="1"/>
      <w:numFmt w:val="bullet"/>
      <w:lvlText w:val=""/>
      <w:lvlJc w:val="left"/>
      <w:pPr>
        <w:ind w:left="2232" w:hanging="360"/>
      </w:pPr>
      <w:rPr>
        <w:rFonts w:ascii="Symbol" w:hAnsi="Symbol" w:hint="default"/>
      </w:rPr>
    </w:lvl>
    <w:lvl w:ilvl="1" w:tplc="40090003" w:tentative="1">
      <w:start w:val="1"/>
      <w:numFmt w:val="bullet"/>
      <w:lvlText w:val="o"/>
      <w:lvlJc w:val="left"/>
      <w:pPr>
        <w:ind w:left="2952" w:hanging="360"/>
      </w:pPr>
      <w:rPr>
        <w:rFonts w:ascii="Courier New" w:hAnsi="Courier New" w:cs="Courier New" w:hint="default"/>
      </w:rPr>
    </w:lvl>
    <w:lvl w:ilvl="2" w:tplc="40090005" w:tentative="1">
      <w:start w:val="1"/>
      <w:numFmt w:val="bullet"/>
      <w:lvlText w:val=""/>
      <w:lvlJc w:val="left"/>
      <w:pPr>
        <w:ind w:left="3672" w:hanging="360"/>
      </w:pPr>
      <w:rPr>
        <w:rFonts w:ascii="Wingdings" w:hAnsi="Wingdings" w:hint="default"/>
      </w:rPr>
    </w:lvl>
    <w:lvl w:ilvl="3" w:tplc="40090001" w:tentative="1">
      <w:start w:val="1"/>
      <w:numFmt w:val="bullet"/>
      <w:lvlText w:val=""/>
      <w:lvlJc w:val="left"/>
      <w:pPr>
        <w:ind w:left="4392" w:hanging="360"/>
      </w:pPr>
      <w:rPr>
        <w:rFonts w:ascii="Symbol" w:hAnsi="Symbol" w:hint="default"/>
      </w:rPr>
    </w:lvl>
    <w:lvl w:ilvl="4" w:tplc="40090003" w:tentative="1">
      <w:start w:val="1"/>
      <w:numFmt w:val="bullet"/>
      <w:lvlText w:val="o"/>
      <w:lvlJc w:val="left"/>
      <w:pPr>
        <w:ind w:left="5112" w:hanging="360"/>
      </w:pPr>
      <w:rPr>
        <w:rFonts w:ascii="Courier New" w:hAnsi="Courier New" w:cs="Courier New" w:hint="default"/>
      </w:rPr>
    </w:lvl>
    <w:lvl w:ilvl="5" w:tplc="40090005" w:tentative="1">
      <w:start w:val="1"/>
      <w:numFmt w:val="bullet"/>
      <w:lvlText w:val=""/>
      <w:lvlJc w:val="left"/>
      <w:pPr>
        <w:ind w:left="5832" w:hanging="360"/>
      </w:pPr>
      <w:rPr>
        <w:rFonts w:ascii="Wingdings" w:hAnsi="Wingdings" w:hint="default"/>
      </w:rPr>
    </w:lvl>
    <w:lvl w:ilvl="6" w:tplc="40090001" w:tentative="1">
      <w:start w:val="1"/>
      <w:numFmt w:val="bullet"/>
      <w:lvlText w:val=""/>
      <w:lvlJc w:val="left"/>
      <w:pPr>
        <w:ind w:left="6552" w:hanging="360"/>
      </w:pPr>
      <w:rPr>
        <w:rFonts w:ascii="Symbol" w:hAnsi="Symbol" w:hint="default"/>
      </w:rPr>
    </w:lvl>
    <w:lvl w:ilvl="7" w:tplc="40090003" w:tentative="1">
      <w:start w:val="1"/>
      <w:numFmt w:val="bullet"/>
      <w:lvlText w:val="o"/>
      <w:lvlJc w:val="left"/>
      <w:pPr>
        <w:ind w:left="7272" w:hanging="360"/>
      </w:pPr>
      <w:rPr>
        <w:rFonts w:ascii="Courier New" w:hAnsi="Courier New" w:cs="Courier New" w:hint="default"/>
      </w:rPr>
    </w:lvl>
    <w:lvl w:ilvl="8" w:tplc="40090005" w:tentative="1">
      <w:start w:val="1"/>
      <w:numFmt w:val="bullet"/>
      <w:lvlText w:val=""/>
      <w:lvlJc w:val="left"/>
      <w:pPr>
        <w:ind w:left="7992" w:hanging="360"/>
      </w:pPr>
      <w:rPr>
        <w:rFonts w:ascii="Wingdings" w:hAnsi="Wingdings" w:hint="default"/>
      </w:rPr>
    </w:lvl>
  </w:abstractNum>
  <w:abstractNum w:abstractNumId="13" w15:restartNumberingAfterBreak="0">
    <w:nsid w:val="5B7B370F"/>
    <w:multiLevelType w:val="hybridMultilevel"/>
    <w:tmpl w:val="F42281B4"/>
    <w:lvl w:ilvl="0" w:tplc="7DAE22D6">
      <w:start w:val="1"/>
      <w:numFmt w:val="lowerRoman"/>
      <w:lvlText w:val="%1."/>
      <w:lvlJc w:val="left"/>
      <w:pPr>
        <w:ind w:left="1440" w:hanging="360"/>
      </w:pPr>
      <w:rPr>
        <w:rFonts w:ascii="Cambria" w:eastAsia="Calibri" w:hAnsi="Cambria" w:cs="Calibri" w:hint="default"/>
        <w:b w:val="0"/>
        <w:bCs w:val="0"/>
        <w:i w:val="0"/>
        <w:iCs w:val="0"/>
        <w:spacing w:val="0"/>
        <w:w w:val="100"/>
        <w:sz w:val="22"/>
        <w:szCs w:val="22"/>
        <w:lang w:val="en-US" w:eastAsia="en-US" w:bidi="ar-SA"/>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4" w15:restartNumberingAfterBreak="0">
    <w:nsid w:val="633B2C48"/>
    <w:multiLevelType w:val="multilevel"/>
    <w:tmpl w:val="37A881AE"/>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hint="default"/>
        <w:b/>
      </w:rPr>
    </w:lvl>
    <w:lvl w:ilvl="2">
      <w:start w:val="1"/>
      <w:numFmt w:val="lowerRoman"/>
      <w:lvlText w:val="%3"/>
      <w:lvlJc w:val="left"/>
      <w:pPr>
        <w:ind w:left="1080" w:hanging="3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5" w15:restartNumberingAfterBreak="0">
    <w:nsid w:val="6C41432F"/>
    <w:multiLevelType w:val="multilevel"/>
    <w:tmpl w:val="41826764"/>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hint="default"/>
        <w:b/>
      </w:rPr>
    </w:lvl>
    <w:lvl w:ilvl="2">
      <w:start w:val="1"/>
      <w:numFmt w:val="lowerRoman"/>
      <w:lvlText w:val="%3."/>
      <w:lvlJc w:val="right"/>
      <w:pPr>
        <w:ind w:left="1080" w:hanging="360"/>
      </w:p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6" w15:restartNumberingAfterBreak="0">
    <w:nsid w:val="6DD67D09"/>
    <w:multiLevelType w:val="hybridMultilevel"/>
    <w:tmpl w:val="F83A6580"/>
    <w:lvl w:ilvl="0" w:tplc="3ACADF26">
      <w:start w:val="1"/>
      <w:numFmt w:val="lowerRoman"/>
      <w:lvlText w:val="%1."/>
      <w:lvlJc w:val="left"/>
      <w:pPr>
        <w:ind w:left="1800" w:hanging="360"/>
      </w:pPr>
      <w:rPr>
        <w:rFonts w:ascii="Cambria" w:eastAsia="Calibri" w:hAnsi="Cambria" w:cs="Calibri" w:hint="default"/>
        <w:b w:val="0"/>
        <w:bCs w:val="0"/>
        <w:i w:val="0"/>
        <w:iCs w:val="0"/>
        <w:spacing w:val="0"/>
        <w:w w:val="100"/>
        <w:sz w:val="22"/>
        <w:szCs w:val="22"/>
        <w:lang w:val="en-US" w:eastAsia="en-US" w:bidi="ar-SA"/>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7" w15:restartNumberingAfterBreak="0">
    <w:nsid w:val="7C2866D8"/>
    <w:multiLevelType w:val="multilevel"/>
    <w:tmpl w:val="22FC7EDA"/>
    <w:lvl w:ilvl="0">
      <w:start w:val="7"/>
      <w:numFmt w:val="decimal"/>
      <w:lvlText w:val="%1"/>
      <w:lvlJc w:val="left"/>
      <w:pPr>
        <w:ind w:left="444" w:hanging="444"/>
      </w:pPr>
      <w:rPr>
        <w:rFonts w:hint="default"/>
      </w:rPr>
    </w:lvl>
    <w:lvl w:ilvl="1">
      <w:start w:val="2"/>
      <w:numFmt w:val="decimal"/>
      <w:lvlText w:val="%1.%2"/>
      <w:lvlJc w:val="left"/>
      <w:pPr>
        <w:ind w:left="840" w:hanging="444"/>
      </w:pPr>
      <w:rPr>
        <w:rFonts w:hint="default"/>
        <w:b/>
        <w:bCs/>
      </w:rPr>
    </w:lvl>
    <w:lvl w:ilvl="2">
      <w:start w:val="1"/>
      <w:numFmt w:val="decimal"/>
      <w:lvlText w:val="%1.%2.%3"/>
      <w:lvlJc w:val="left"/>
      <w:pPr>
        <w:ind w:left="1512" w:hanging="720"/>
      </w:pPr>
      <w:rPr>
        <w:rFonts w:hint="default"/>
      </w:rPr>
    </w:lvl>
    <w:lvl w:ilvl="3">
      <w:start w:val="1"/>
      <w:numFmt w:val="decimal"/>
      <w:lvlText w:val="%1.%2.%3.%4"/>
      <w:lvlJc w:val="left"/>
      <w:pPr>
        <w:ind w:left="1908" w:hanging="72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060" w:hanging="1080"/>
      </w:pPr>
      <w:rPr>
        <w:rFonts w:hint="default"/>
      </w:rPr>
    </w:lvl>
    <w:lvl w:ilvl="6">
      <w:start w:val="1"/>
      <w:numFmt w:val="decimal"/>
      <w:lvlText w:val="%1.%2.%3.%4.%5.%6.%7"/>
      <w:lvlJc w:val="left"/>
      <w:pPr>
        <w:ind w:left="3816" w:hanging="1440"/>
      </w:pPr>
      <w:rPr>
        <w:rFonts w:hint="default"/>
      </w:rPr>
    </w:lvl>
    <w:lvl w:ilvl="7">
      <w:start w:val="1"/>
      <w:numFmt w:val="decimal"/>
      <w:lvlText w:val="%1.%2.%3.%4.%5.%6.%7.%8"/>
      <w:lvlJc w:val="left"/>
      <w:pPr>
        <w:ind w:left="4212" w:hanging="1440"/>
      </w:pPr>
      <w:rPr>
        <w:rFonts w:hint="default"/>
      </w:rPr>
    </w:lvl>
    <w:lvl w:ilvl="8">
      <w:start w:val="1"/>
      <w:numFmt w:val="decimal"/>
      <w:lvlText w:val="%1.%2.%3.%4.%5.%6.%7.%8.%9"/>
      <w:lvlJc w:val="left"/>
      <w:pPr>
        <w:ind w:left="4608" w:hanging="1440"/>
      </w:pPr>
      <w:rPr>
        <w:rFonts w:hint="default"/>
      </w:rPr>
    </w:lvl>
  </w:abstractNum>
  <w:num w:numId="1" w16cid:durableId="310405787">
    <w:abstractNumId w:val="4"/>
  </w:num>
  <w:num w:numId="2" w16cid:durableId="897011447">
    <w:abstractNumId w:val="3"/>
  </w:num>
  <w:num w:numId="3" w16cid:durableId="1993486819">
    <w:abstractNumId w:val="5"/>
  </w:num>
  <w:num w:numId="4" w16cid:durableId="1023045778">
    <w:abstractNumId w:val="16"/>
  </w:num>
  <w:num w:numId="5" w16cid:durableId="1066493447">
    <w:abstractNumId w:val="13"/>
  </w:num>
  <w:num w:numId="6" w16cid:durableId="1718705311">
    <w:abstractNumId w:val="2"/>
  </w:num>
  <w:num w:numId="7" w16cid:durableId="154734973">
    <w:abstractNumId w:val="7"/>
  </w:num>
  <w:num w:numId="8" w16cid:durableId="195428939">
    <w:abstractNumId w:val="8"/>
  </w:num>
  <w:num w:numId="9" w16cid:durableId="316999548">
    <w:abstractNumId w:val="17"/>
  </w:num>
  <w:num w:numId="10" w16cid:durableId="1565482345">
    <w:abstractNumId w:val="12"/>
  </w:num>
  <w:num w:numId="11" w16cid:durableId="370299777">
    <w:abstractNumId w:val="9"/>
  </w:num>
  <w:num w:numId="12" w16cid:durableId="601304741">
    <w:abstractNumId w:val="10"/>
  </w:num>
  <w:num w:numId="13" w16cid:durableId="795680842">
    <w:abstractNumId w:val="1"/>
  </w:num>
  <w:num w:numId="14" w16cid:durableId="15890985">
    <w:abstractNumId w:val="0"/>
  </w:num>
  <w:num w:numId="15" w16cid:durableId="134181789">
    <w:abstractNumId w:val="14"/>
  </w:num>
  <w:num w:numId="16" w16cid:durableId="304815339">
    <w:abstractNumId w:val="15"/>
  </w:num>
  <w:num w:numId="17" w16cid:durableId="264971098">
    <w:abstractNumId w:val="6"/>
  </w:num>
  <w:num w:numId="18" w16cid:durableId="91971692">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avitri Mete">
    <w15:presenceInfo w15:providerId="Windows Live" w15:userId="33c0495bc860494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126"/>
    <w:rsid w:val="0006072C"/>
    <w:rsid w:val="000A5D98"/>
    <w:rsid w:val="00153010"/>
    <w:rsid w:val="00167ADD"/>
    <w:rsid w:val="001C3D80"/>
    <w:rsid w:val="002D0407"/>
    <w:rsid w:val="002D7F8E"/>
    <w:rsid w:val="00321319"/>
    <w:rsid w:val="00321696"/>
    <w:rsid w:val="0036122F"/>
    <w:rsid w:val="003E3126"/>
    <w:rsid w:val="003E3770"/>
    <w:rsid w:val="004E3B3A"/>
    <w:rsid w:val="004E57C4"/>
    <w:rsid w:val="0055278C"/>
    <w:rsid w:val="005A0E70"/>
    <w:rsid w:val="005B1766"/>
    <w:rsid w:val="005F4371"/>
    <w:rsid w:val="00641486"/>
    <w:rsid w:val="00642238"/>
    <w:rsid w:val="00647C86"/>
    <w:rsid w:val="00682AFC"/>
    <w:rsid w:val="006B58FD"/>
    <w:rsid w:val="0070500F"/>
    <w:rsid w:val="00706CC8"/>
    <w:rsid w:val="0075793C"/>
    <w:rsid w:val="00786165"/>
    <w:rsid w:val="00874BC5"/>
    <w:rsid w:val="008A5299"/>
    <w:rsid w:val="008D5620"/>
    <w:rsid w:val="009C1B67"/>
    <w:rsid w:val="009C601F"/>
    <w:rsid w:val="00AC033D"/>
    <w:rsid w:val="00B11B4C"/>
    <w:rsid w:val="00B27568"/>
    <w:rsid w:val="00B9607F"/>
    <w:rsid w:val="00BA6F2B"/>
    <w:rsid w:val="00BC1369"/>
    <w:rsid w:val="00BD4201"/>
    <w:rsid w:val="00C21CEF"/>
    <w:rsid w:val="00CA7E59"/>
    <w:rsid w:val="00CD3651"/>
    <w:rsid w:val="00CF0D69"/>
    <w:rsid w:val="00D60F6F"/>
    <w:rsid w:val="00E11FBA"/>
    <w:rsid w:val="00EE44AF"/>
    <w:rsid w:val="00F438AA"/>
    <w:rsid w:val="00FD55B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B12561"/>
  <w15:chartTrackingRefBased/>
  <w15:docId w15:val="{B13B0D88-3417-4271-BEEE-6CA24B9CC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3126"/>
    <w:pPr>
      <w:spacing w:after="5" w:line="269" w:lineRule="auto"/>
      <w:ind w:left="10" w:hanging="10"/>
      <w:jc w:val="both"/>
    </w:pPr>
    <w:rPr>
      <w:rFonts w:ascii="Calibri" w:eastAsia="Calibri" w:hAnsi="Calibri" w:cs="Calibri"/>
      <w:color w:val="000000"/>
      <w:sz w:val="22"/>
      <w:szCs w:val="20"/>
      <w:lang w:val="en-US" w:bidi="mr-IN"/>
    </w:rPr>
  </w:style>
  <w:style w:type="paragraph" w:styleId="Heading1">
    <w:name w:val="heading 1"/>
    <w:basedOn w:val="Normal"/>
    <w:next w:val="Normal"/>
    <w:link w:val="Heading1Char"/>
    <w:uiPriority w:val="9"/>
    <w:qFormat/>
    <w:rsid w:val="003E312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E312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E312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E312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E312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E31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31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31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31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312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E312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E312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E312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E312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E31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31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31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3126"/>
    <w:rPr>
      <w:rFonts w:eastAsiaTheme="majorEastAsia" w:cstheme="majorBidi"/>
      <w:color w:val="272727" w:themeColor="text1" w:themeTint="D8"/>
    </w:rPr>
  </w:style>
  <w:style w:type="paragraph" w:styleId="Title">
    <w:name w:val="Title"/>
    <w:basedOn w:val="Normal"/>
    <w:next w:val="Normal"/>
    <w:link w:val="TitleChar"/>
    <w:uiPriority w:val="10"/>
    <w:qFormat/>
    <w:rsid w:val="003E31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31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3126"/>
    <w:pPr>
      <w:numPr>
        <w:ilvl w:val="1"/>
      </w:numPr>
      <w:ind w:left="10" w:hanging="1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31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3126"/>
    <w:pPr>
      <w:spacing w:before="160"/>
      <w:jc w:val="center"/>
    </w:pPr>
    <w:rPr>
      <w:i/>
      <w:iCs/>
      <w:color w:val="404040" w:themeColor="text1" w:themeTint="BF"/>
    </w:rPr>
  </w:style>
  <w:style w:type="character" w:customStyle="1" w:styleId="QuoteChar">
    <w:name w:val="Quote Char"/>
    <w:basedOn w:val="DefaultParagraphFont"/>
    <w:link w:val="Quote"/>
    <w:uiPriority w:val="29"/>
    <w:rsid w:val="003E3126"/>
    <w:rPr>
      <w:i/>
      <w:iCs/>
      <w:color w:val="404040" w:themeColor="text1" w:themeTint="BF"/>
    </w:rPr>
  </w:style>
  <w:style w:type="paragraph" w:styleId="ListParagraph">
    <w:name w:val="List Paragraph"/>
    <w:basedOn w:val="Normal"/>
    <w:uiPriority w:val="1"/>
    <w:qFormat/>
    <w:rsid w:val="003E3126"/>
    <w:pPr>
      <w:ind w:left="720"/>
      <w:contextualSpacing/>
    </w:pPr>
  </w:style>
  <w:style w:type="character" w:styleId="IntenseEmphasis">
    <w:name w:val="Intense Emphasis"/>
    <w:basedOn w:val="DefaultParagraphFont"/>
    <w:uiPriority w:val="21"/>
    <w:qFormat/>
    <w:rsid w:val="003E3126"/>
    <w:rPr>
      <w:i/>
      <w:iCs/>
      <w:color w:val="2F5496" w:themeColor="accent1" w:themeShade="BF"/>
    </w:rPr>
  </w:style>
  <w:style w:type="paragraph" w:styleId="IntenseQuote">
    <w:name w:val="Intense Quote"/>
    <w:basedOn w:val="Normal"/>
    <w:next w:val="Normal"/>
    <w:link w:val="IntenseQuoteChar"/>
    <w:uiPriority w:val="30"/>
    <w:qFormat/>
    <w:rsid w:val="003E312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E3126"/>
    <w:rPr>
      <w:i/>
      <w:iCs/>
      <w:color w:val="2F5496" w:themeColor="accent1" w:themeShade="BF"/>
    </w:rPr>
  </w:style>
  <w:style w:type="character" w:styleId="IntenseReference">
    <w:name w:val="Intense Reference"/>
    <w:basedOn w:val="DefaultParagraphFont"/>
    <w:uiPriority w:val="32"/>
    <w:qFormat/>
    <w:rsid w:val="003E3126"/>
    <w:rPr>
      <w:b/>
      <w:bCs/>
      <w:smallCaps/>
      <w:color w:val="2F5496" w:themeColor="accent1" w:themeShade="BF"/>
      <w:spacing w:val="5"/>
    </w:rPr>
  </w:style>
  <w:style w:type="paragraph" w:customStyle="1" w:styleId="TableParagraph">
    <w:name w:val="Table Paragraph"/>
    <w:basedOn w:val="Normal"/>
    <w:uiPriority w:val="1"/>
    <w:qFormat/>
    <w:rsid w:val="003E3126"/>
    <w:pPr>
      <w:widowControl w:val="0"/>
      <w:autoSpaceDE w:val="0"/>
      <w:autoSpaceDN w:val="0"/>
      <w:spacing w:after="0" w:line="240" w:lineRule="auto"/>
      <w:ind w:left="110" w:firstLine="0"/>
      <w:jc w:val="left"/>
    </w:pPr>
    <w:rPr>
      <w:color w:val="auto"/>
      <w:kern w:val="0"/>
      <w:szCs w:val="22"/>
      <w:lang w:bidi="ar-SA"/>
      <w14:ligatures w14:val="none"/>
    </w:rPr>
  </w:style>
  <w:style w:type="paragraph" w:styleId="BodyText">
    <w:name w:val="Body Text"/>
    <w:basedOn w:val="Normal"/>
    <w:link w:val="BodyTextChar"/>
    <w:uiPriority w:val="1"/>
    <w:qFormat/>
    <w:rsid w:val="003E3126"/>
    <w:pPr>
      <w:widowControl w:val="0"/>
      <w:autoSpaceDE w:val="0"/>
      <w:autoSpaceDN w:val="0"/>
      <w:spacing w:after="0" w:line="240" w:lineRule="auto"/>
      <w:ind w:left="0" w:firstLine="0"/>
      <w:jc w:val="left"/>
    </w:pPr>
    <w:rPr>
      <w:color w:val="auto"/>
      <w:kern w:val="0"/>
      <w:szCs w:val="22"/>
      <w:lang w:bidi="ar-SA"/>
      <w14:ligatures w14:val="none"/>
    </w:rPr>
  </w:style>
  <w:style w:type="character" w:customStyle="1" w:styleId="BodyTextChar">
    <w:name w:val="Body Text Char"/>
    <w:basedOn w:val="DefaultParagraphFont"/>
    <w:link w:val="BodyText"/>
    <w:uiPriority w:val="1"/>
    <w:rsid w:val="003E3126"/>
    <w:rPr>
      <w:rFonts w:ascii="Calibri" w:eastAsia="Calibri" w:hAnsi="Calibri" w:cs="Calibri"/>
      <w:kern w:val="0"/>
      <w:sz w:val="22"/>
      <w:szCs w:val="22"/>
      <w:lang w:val="en-US"/>
      <w14:ligatures w14:val="none"/>
    </w:rPr>
  </w:style>
  <w:style w:type="character" w:styleId="CommentReference">
    <w:name w:val="annotation reference"/>
    <w:basedOn w:val="DefaultParagraphFont"/>
    <w:uiPriority w:val="99"/>
    <w:semiHidden/>
    <w:unhideWhenUsed/>
    <w:rsid w:val="00CD3651"/>
    <w:rPr>
      <w:sz w:val="16"/>
      <w:szCs w:val="16"/>
    </w:rPr>
  </w:style>
  <w:style w:type="paragraph" w:styleId="CommentText">
    <w:name w:val="annotation text"/>
    <w:basedOn w:val="Normal"/>
    <w:link w:val="CommentTextChar"/>
    <w:uiPriority w:val="99"/>
    <w:unhideWhenUsed/>
    <w:rsid w:val="00CD3651"/>
    <w:pPr>
      <w:spacing w:line="240" w:lineRule="auto"/>
    </w:pPr>
    <w:rPr>
      <w:sz w:val="20"/>
      <w:szCs w:val="18"/>
    </w:rPr>
  </w:style>
  <w:style w:type="character" w:customStyle="1" w:styleId="CommentTextChar">
    <w:name w:val="Comment Text Char"/>
    <w:basedOn w:val="DefaultParagraphFont"/>
    <w:link w:val="CommentText"/>
    <w:uiPriority w:val="99"/>
    <w:rsid w:val="00CD3651"/>
    <w:rPr>
      <w:rFonts w:ascii="Calibri" w:eastAsia="Calibri" w:hAnsi="Calibri" w:cs="Calibri"/>
      <w:color w:val="000000"/>
      <w:sz w:val="20"/>
      <w:szCs w:val="18"/>
      <w:lang w:val="en-US" w:bidi="mr-IN"/>
    </w:rPr>
  </w:style>
  <w:style w:type="paragraph" w:styleId="CommentSubject">
    <w:name w:val="annotation subject"/>
    <w:basedOn w:val="CommentText"/>
    <w:next w:val="CommentText"/>
    <w:link w:val="CommentSubjectChar"/>
    <w:uiPriority w:val="99"/>
    <w:semiHidden/>
    <w:unhideWhenUsed/>
    <w:rsid w:val="00CD3651"/>
    <w:rPr>
      <w:b/>
      <w:bCs/>
    </w:rPr>
  </w:style>
  <w:style w:type="character" w:customStyle="1" w:styleId="CommentSubjectChar">
    <w:name w:val="Comment Subject Char"/>
    <w:basedOn w:val="CommentTextChar"/>
    <w:link w:val="CommentSubject"/>
    <w:uiPriority w:val="99"/>
    <w:semiHidden/>
    <w:rsid w:val="00CD3651"/>
    <w:rPr>
      <w:rFonts w:ascii="Calibri" w:eastAsia="Calibri" w:hAnsi="Calibri" w:cs="Calibri"/>
      <w:b/>
      <w:bCs/>
      <w:color w:val="000000"/>
      <w:sz w:val="20"/>
      <w:szCs w:val="18"/>
      <w:lang w:val="en-US" w:bidi="mr-IN"/>
    </w:rPr>
  </w:style>
  <w:style w:type="table" w:customStyle="1" w:styleId="TableGrid">
    <w:name w:val="TableGrid"/>
    <w:rsid w:val="00E11FBA"/>
    <w:pPr>
      <w:spacing w:after="0" w:line="240" w:lineRule="auto"/>
    </w:pPr>
    <w:rPr>
      <w:rFonts w:eastAsiaTheme="minorEastAsia"/>
      <w:sz w:val="22"/>
      <w:szCs w:val="20"/>
      <w:lang w:val="en-US" w:bidi="mr-IN"/>
    </w:rPr>
    <w:tblPr>
      <w:tblCellMar>
        <w:top w:w="0" w:type="dxa"/>
        <w:left w:w="0" w:type="dxa"/>
        <w:bottom w:w="0" w:type="dxa"/>
        <w:right w:w="0" w:type="dxa"/>
      </w:tblCellMar>
    </w:tblPr>
  </w:style>
  <w:style w:type="character" w:styleId="Hyperlink">
    <w:name w:val="Hyperlink"/>
    <w:basedOn w:val="DefaultParagraphFont"/>
    <w:uiPriority w:val="99"/>
    <w:unhideWhenUsed/>
    <w:rsid w:val="00FD55BE"/>
    <w:rPr>
      <w:color w:val="0563C1" w:themeColor="hyperlink"/>
      <w:u w:val="single"/>
    </w:rPr>
  </w:style>
  <w:style w:type="character" w:styleId="UnresolvedMention">
    <w:name w:val="Unresolved Mention"/>
    <w:basedOn w:val="DefaultParagraphFont"/>
    <w:uiPriority w:val="99"/>
    <w:semiHidden/>
    <w:unhideWhenUsed/>
    <w:rsid w:val="00FD55BE"/>
    <w:rPr>
      <w:color w:val="605E5C"/>
      <w:shd w:val="clear" w:color="auto" w:fill="E1DFDD"/>
    </w:rPr>
  </w:style>
  <w:style w:type="paragraph" w:styleId="Header">
    <w:name w:val="header"/>
    <w:basedOn w:val="Normal"/>
    <w:link w:val="HeaderChar"/>
    <w:uiPriority w:val="99"/>
    <w:unhideWhenUsed/>
    <w:rsid w:val="006422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2238"/>
    <w:rPr>
      <w:rFonts w:ascii="Calibri" w:eastAsia="Calibri" w:hAnsi="Calibri" w:cs="Calibri"/>
      <w:color w:val="000000"/>
      <w:sz w:val="22"/>
      <w:szCs w:val="20"/>
      <w:lang w:val="en-US" w:bidi="mr-IN"/>
    </w:rPr>
  </w:style>
  <w:style w:type="paragraph" w:styleId="Footer">
    <w:name w:val="footer"/>
    <w:basedOn w:val="Normal"/>
    <w:link w:val="FooterChar"/>
    <w:uiPriority w:val="99"/>
    <w:unhideWhenUsed/>
    <w:rsid w:val="006422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2238"/>
    <w:rPr>
      <w:rFonts w:ascii="Calibri" w:eastAsia="Calibri" w:hAnsi="Calibri" w:cs="Calibri"/>
      <w:color w:val="000000"/>
      <w:sz w:val="22"/>
      <w:szCs w:val="20"/>
      <w:lang w:val="en-US" w:bidi="mr-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krutika@conatusfin.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5" Type="http://schemas.openxmlformats.org/officeDocument/2006/relationships/footnotes" Target="footnotes.xml"/><Relationship Id="rId15" Type="http://schemas.microsoft.com/office/2011/relationships/people" Target="people.xml"/><Relationship Id="rId10" Type="http://schemas.microsoft.com/office/2016/09/relationships/commentsIds" Target="commentsIds.xm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3632</Words>
  <Characters>20706</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Savitri Mete</dc:creator>
  <cp:keywords/>
  <dc:description/>
  <cp:lastModifiedBy>Murli Manohar</cp:lastModifiedBy>
  <cp:revision>7</cp:revision>
  <dcterms:created xsi:type="dcterms:W3CDTF">2026-02-02T13:14:00Z</dcterms:created>
  <dcterms:modified xsi:type="dcterms:W3CDTF">2026-02-15T07:45:00Z</dcterms:modified>
</cp:coreProperties>
</file>