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B87FE6" w14:textId="3E9C2FEF" w:rsidR="00B264E1" w:rsidRPr="0031411D" w:rsidRDefault="0031411D" w:rsidP="00550EB4">
      <w:pPr>
        <w:spacing w:after="25"/>
        <w:jc w:val="center"/>
        <w:rPr>
          <w:rFonts w:ascii="Helvetica" w:hAnsi="Helvetica"/>
        </w:rPr>
      </w:pPr>
      <w:r>
        <w:rPr>
          <w:rFonts w:ascii="Helvetica" w:eastAsia="Arial" w:hAnsi="Helvetica" w:cs="Arial"/>
          <w:b/>
          <w:bCs/>
          <w:sz w:val="30"/>
          <w:szCs w:val="30"/>
        </w:rPr>
        <w:t>Ambady Ravi</w:t>
      </w:r>
    </w:p>
    <w:p w14:paraId="490F518D" w14:textId="77777777" w:rsidR="00B264E1" w:rsidRPr="0031411D" w:rsidRDefault="00000000" w:rsidP="00550EB4">
      <w:pPr>
        <w:spacing w:after="40"/>
        <w:jc w:val="center"/>
        <w:rPr>
          <w:rFonts w:ascii="Helvetica" w:hAnsi="Helvetica"/>
        </w:rPr>
      </w:pPr>
      <w:r>
        <w:rPr>
          <w:rFonts w:ascii="Helvetica" w:eastAsia="Arial" w:hAnsi="Helvetica" w:cs="Arial"/>
          <w:sz w:val="16"/>
          <w:szCs w:val="16"/>
        </w:rPr>
        <w:t xml:space="preserve">Austin, TX | +1 (737) 342-1262 | </w:t>
      </w:r>
      <w:hyperlink r:id="rId5" w:history="1">
        <w:r w:rsidR="00B264E1">
          <w:rPr>
            <w:rStyle w:val="Hyperlink"/>
            <w:rFonts w:ascii="Helvetica" w:eastAsia="Arial" w:hAnsi="Helvetica" w:cs="Arial"/>
            <w:sz w:val="16"/>
            <w:szCs w:val="16"/>
          </w:rPr>
          <w:t>ambadyravi07@gmail.com</w:t>
        </w:r>
      </w:hyperlink>
      <w:r>
        <w:rPr>
          <w:rFonts w:ascii="Helvetica" w:eastAsia="Arial" w:hAnsi="Helvetica" w:cs="Arial"/>
          <w:sz w:val="16"/>
          <w:szCs w:val="16"/>
        </w:rPr>
        <w:t xml:space="preserve"> | </w:t>
      </w:r>
      <w:hyperlink r:id="rId6" w:history="1">
        <w:r w:rsidR="00B264E1">
          <w:rPr>
            <w:rStyle w:val="Hyperlink"/>
            <w:rFonts w:ascii="Helvetica" w:eastAsia="Arial" w:hAnsi="Helvetica" w:cs="Arial"/>
            <w:sz w:val="16"/>
            <w:szCs w:val="16"/>
          </w:rPr>
          <w:t>linkedin.com/in/ambadyravi</w:t>
        </w:r>
      </w:hyperlink>
      <w:r>
        <w:rPr>
          <w:rFonts w:ascii="Helvetica" w:eastAsia="Arial" w:hAnsi="Helvetica" w:cs="Arial"/>
          <w:sz w:val="16"/>
          <w:szCs w:val="16"/>
        </w:rPr>
        <w:t xml:space="preserve"> | </w:t>
      </w:r>
      <w:hyperlink r:id="rId7" w:history="1">
        <w:r w:rsidR="00B264E1">
          <w:rPr>
            <w:rStyle w:val="Hyperlink"/>
            <w:rFonts w:ascii="Helvetica" w:eastAsia="Arial" w:hAnsi="Helvetica" w:cs="Arial"/>
            <w:sz w:val="16"/>
            <w:szCs w:val="16"/>
          </w:rPr>
          <w:t>iambadwhy.framer.website</w:t>
        </w:r>
      </w:hyperlink>
    </w:p>
    <w:p w14:paraId="6BB8747F" w14:textId="77777777" w:rsidR="00B264E1" w:rsidRPr="0031411D" w:rsidRDefault="00000000" w:rsidP="00550EB4">
      <w:pPr>
        <w:pBdr>
          <w:bottom w:val="single" w:sz="6" w:space="2" w:color="444444"/>
        </w:pBdr>
        <w:spacing w:before="65" w:after="25"/>
        <w:rPr>
          <w:rFonts w:ascii="Helvetica" w:hAnsi="Helvetica"/>
        </w:rPr>
      </w:pPr>
      <w:r>
        <w:rPr>
          <w:rFonts w:ascii="Helvetica" w:eastAsia="Arial" w:hAnsi="Helvetica" w:cs="Arial"/>
          <w:b/>
          <w:bCs/>
          <w:sz w:val="19"/>
          <w:szCs w:val="19"/>
        </w:rPr>
        <w:t>SUMMARY</w:t>
      </w:r>
    </w:p>
    <w:p w14:paraId="1E5A2A05" w14:textId="357B6FAF" w:rsidR="00B264E1" w:rsidRPr="0031411D" w:rsidRDefault="00000000" w:rsidP="00550EB4">
      <w:pPr>
        <w:spacing w:after="240"/>
        <w:rPr>
          <w:rFonts w:ascii="Helvetica" w:hAnsi="Helvetica"/>
        </w:rPr>
      </w:pPr>
      <w:r>
        <w:rPr>
          <w:rFonts w:ascii="Helvetica" w:eastAsia="Arial" w:hAnsi="Helvetica" w:cs="Arial"/>
          <w:sz w:val="17"/>
          <w:szCs w:val="17"/>
        </w:rPr>
        <w:t>Product designer and creative developer who ships AI products end to end, from user research and interaction design to working frontend through AI-assisted development. Redesigned a no-code AI platform that lifted engagement 60% and grew from pilot to 200+ active users in 6 months, and designed a home healthcare platform now live across 13+ countries. Currently exploring agentic UX patterns, guardrails, and evals for human-AI interaction. M.S. in Information Science (HCI track), The University of Texas at Austin (4.0 GPA).</w:t>
      </w:r>
    </w:p>
    <w:p w14:paraId="040ABB4A" w14:textId="77777777" w:rsidR="00B264E1" w:rsidRPr="0031411D" w:rsidRDefault="00000000" w:rsidP="00550EB4">
      <w:pPr>
        <w:pBdr>
          <w:bottom w:val="single" w:sz="6" w:space="2" w:color="444444"/>
        </w:pBdr>
        <w:spacing w:before="65" w:after="25"/>
        <w:rPr>
          <w:rFonts w:ascii="Helvetica" w:hAnsi="Helvetica"/>
        </w:rPr>
      </w:pPr>
      <w:r>
        <w:rPr>
          <w:rFonts w:ascii="Helvetica" w:eastAsia="Arial" w:hAnsi="Helvetica" w:cs="Arial"/>
          <w:b/>
          <w:bCs/>
          <w:sz w:val="19"/>
          <w:szCs w:val="19"/>
        </w:rPr>
        <w:t>WORK EXPERIENCE</w:t>
      </w:r>
    </w:p>
    <w:p w14:paraId="2ABFC593" w14:textId="152CF2CF"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Founding Product Design Intern</w:t>
      </w:r>
      <w:r>
        <w:rPr>
          <w:rFonts w:ascii="Helvetica" w:eastAsia="Arial" w:hAnsi="Helvetica" w:cs="Arial"/>
          <w:sz w:val="17"/>
          <w:szCs w:val="17"/>
        </w:rPr>
        <w:t xml:space="preserve">, </w:t>
      </w:r>
      <w:r>
        <w:rPr>
          <w:rFonts w:ascii="Helvetica" w:eastAsia="Arial" w:hAnsi="Helvetica" w:cs="Arial"/>
          <w:i/>
          <w:iCs/>
          <w:sz w:val="17"/>
          <w:szCs w:val="17"/>
        </w:rPr>
        <w:t>Causally</w:t>
      </w:r>
      <w:r>
        <w:rPr>
          <w:rFonts w:ascii="Helvetica" w:eastAsia="Arial" w:hAnsi="Helvetica" w:cs="Arial"/>
          <w:b/>
          <w:bCs/>
          <w:sz w:val="17"/>
          <w:szCs w:val="17"/>
        </w:rPr>
        <w:tab/>
      </w:r>
      <w:r>
        <w:rPr>
          <w:rFonts w:ascii="Helvetica" w:eastAsia="Arial" w:hAnsi="Helvetica" w:cs="Arial"/>
          <w:i/>
          <w:iCs/>
          <w:sz w:val="17"/>
          <w:szCs w:val="17"/>
        </w:rPr>
        <w:t xml:space="preserve">Cambridge, MA | </w:t>
      </w:r>
      <w:r>
        <w:rPr>
          <w:rFonts w:ascii="Helvetica" w:eastAsia="Arial" w:hAnsi="Helvetica" w:cs="Arial"/>
          <w:b/>
          <w:bCs/>
          <w:i/>
          <w:iCs/>
          <w:sz w:val="17"/>
          <w:szCs w:val="17"/>
        </w:rPr>
        <w:t>May 2026 - Present</w:t>
      </w:r>
    </w:p>
    <w:p w14:paraId="1A0B5B04"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Joined an AI startup as the first design hire, owning end-to-end product decisions and shipping features from information architecture and interaction patterns to live responsive pages built through AI-assisted design-to-code workflows.</w:t>
      </w:r>
    </w:p>
    <w:p w14:paraId="40AF6E49"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Designed and built SeEat, an AI visual menu generator, as the sole designer in just one month of rapid prototyping, building the frontend with AI coding tools so design moved to production without a handoff gap; approved for the Apple App Store and launching summer 2026.</w:t>
      </w:r>
    </w:p>
    <w:p w14:paraId="2526CB73"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Leading growth experiments across SEO, GEO (generative engine optimization), and content marketing for SeEat's launch, measuring outcomes against real product metrics.</w:t>
      </w:r>
    </w:p>
    <w:p w14:paraId="5C57C7F4" w14:textId="77777777"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Product Designer</w:t>
      </w:r>
      <w:r>
        <w:rPr>
          <w:rFonts w:ascii="Helvetica" w:eastAsia="Arial" w:hAnsi="Helvetica" w:cs="Arial"/>
          <w:sz w:val="17"/>
          <w:szCs w:val="17"/>
        </w:rPr>
        <w:t xml:space="preserve">, </w:t>
      </w:r>
      <w:r>
        <w:rPr>
          <w:rFonts w:ascii="Helvetica" w:eastAsia="Arial" w:hAnsi="Helvetica" w:cs="Arial"/>
          <w:i/>
          <w:iCs/>
          <w:sz w:val="17"/>
          <w:szCs w:val="17"/>
        </w:rPr>
        <w:t>Brane Enterprises</w:t>
      </w:r>
      <w:r>
        <w:rPr>
          <w:rFonts w:ascii="Helvetica" w:eastAsia="Arial" w:hAnsi="Helvetica" w:cs="Arial"/>
          <w:b/>
          <w:bCs/>
          <w:sz w:val="17"/>
          <w:szCs w:val="17"/>
        </w:rPr>
        <w:tab/>
      </w:r>
      <w:r>
        <w:rPr>
          <w:rFonts w:ascii="Helvetica" w:eastAsia="Arial" w:hAnsi="Helvetica" w:cs="Arial"/>
          <w:i/>
          <w:iCs/>
          <w:sz w:val="17"/>
          <w:szCs w:val="17"/>
        </w:rPr>
        <w:t xml:space="preserve">Hyderabad, India | </w:t>
      </w:r>
      <w:r>
        <w:rPr>
          <w:rFonts w:ascii="Helvetica" w:eastAsia="Arial" w:hAnsi="Helvetica" w:cs="Arial"/>
          <w:b/>
          <w:bCs/>
          <w:i/>
          <w:iCs/>
          <w:sz w:val="17"/>
          <w:szCs w:val="17"/>
        </w:rPr>
        <w:t>July 2023 - December 2024</w:t>
      </w:r>
    </w:p>
    <w:p w14:paraId="2E9EB8EE"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Redesigned a no-code AI platform whose non-technical users could not train AI models without developer support, turning its core workflows into an accessible drag-and-drop experience informed by research with 250+ users, lifting engagement 60% and scaling from pilot to 200+ active users in 6 months.</w:t>
      </w:r>
    </w:p>
    <w:p w14:paraId="3AD8E06B"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Designed Praana Health, a home healthcare platform, owning UX and UI for four user roles across patient, field-staff, and manager apps, from user flows and information architecture to high-fidelity screens now live in 13+ countries on the iOS App Store and Google Play, alongside an FDA-compliant vitals measurement ecosystem.</w:t>
      </w:r>
    </w:p>
    <w:p w14:paraId="1A293B69"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Unified Brane's fragmented design language into a token-based component library that cut design-to-engineering handoff time 40%, and reworked onboarding with progressive disclosure after usability testing revealed cognitive overload, raising completion rates 15%.</w:t>
      </w:r>
    </w:p>
    <w:p w14:paraId="2D264855"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Conducted foundational user research for the Darwin Centre Lab's Vision Plus eyewear, running interviews and observation sessions with 15+ visually impaired users to shape the product's AI UX strategy.</w:t>
      </w:r>
    </w:p>
    <w:p w14:paraId="30B1A817" w14:textId="30528011"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Lead Designer</w:t>
      </w:r>
      <w:r>
        <w:rPr>
          <w:rFonts w:ascii="Helvetica" w:eastAsia="Arial" w:hAnsi="Helvetica" w:cs="Arial"/>
          <w:sz w:val="17"/>
          <w:szCs w:val="17"/>
        </w:rPr>
        <w:t xml:space="preserve">, </w:t>
      </w:r>
      <w:r>
        <w:rPr>
          <w:rFonts w:ascii="Helvetica" w:eastAsia="Arial" w:hAnsi="Helvetica" w:cs="Arial"/>
          <w:i/>
          <w:iCs/>
          <w:sz w:val="17"/>
          <w:szCs w:val="17"/>
        </w:rPr>
        <w:t>TEDx IIT Hyderabad</w:t>
      </w:r>
      <w:r>
        <w:rPr>
          <w:rFonts w:ascii="Helvetica" w:eastAsia="Arial" w:hAnsi="Helvetica" w:cs="Arial"/>
          <w:b/>
          <w:bCs/>
          <w:sz w:val="17"/>
          <w:szCs w:val="17"/>
        </w:rPr>
        <w:tab/>
      </w:r>
      <w:r>
        <w:rPr>
          <w:rFonts w:ascii="Helvetica" w:eastAsia="Arial" w:hAnsi="Helvetica" w:cs="Arial"/>
          <w:i/>
          <w:iCs/>
          <w:sz w:val="17"/>
          <w:szCs w:val="17"/>
        </w:rPr>
        <w:t xml:space="preserve">Hyderabad, India | </w:t>
      </w:r>
      <w:r>
        <w:rPr>
          <w:rFonts w:ascii="Helvetica" w:eastAsia="Arial" w:hAnsi="Helvetica" w:cs="Arial"/>
          <w:b/>
          <w:bCs/>
          <w:i/>
          <w:iCs/>
          <w:sz w:val="17"/>
          <w:szCs w:val="17"/>
        </w:rPr>
        <w:t>July 2020 - May 2023</w:t>
      </w:r>
    </w:p>
    <w:p w14:paraId="2A8A5193"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Led an 8-member design team across responsive website UI/UX, brand identity, and 200+ digital and physical assets, building a cohesive design system that grew social engagement 50%, video views 30x, sponsorships 5x, and attendance 4x.</w:t>
      </w:r>
    </w:p>
    <w:p w14:paraId="1768385D" w14:textId="77777777"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Design Intern</w:t>
      </w:r>
      <w:r>
        <w:rPr>
          <w:rFonts w:ascii="Helvetica" w:eastAsia="Arial" w:hAnsi="Helvetica" w:cs="Arial"/>
          <w:sz w:val="17"/>
          <w:szCs w:val="17"/>
        </w:rPr>
        <w:t xml:space="preserve">, </w:t>
      </w:r>
      <w:r>
        <w:rPr>
          <w:rFonts w:ascii="Helvetica" w:eastAsia="Arial" w:hAnsi="Helvetica" w:cs="Arial"/>
          <w:i/>
          <w:iCs/>
          <w:sz w:val="17"/>
          <w:szCs w:val="17"/>
        </w:rPr>
        <w:t>Ibrum Technologies</w:t>
      </w:r>
      <w:r>
        <w:rPr>
          <w:rFonts w:ascii="Helvetica" w:eastAsia="Arial" w:hAnsi="Helvetica" w:cs="Arial"/>
          <w:b/>
          <w:bCs/>
          <w:sz w:val="17"/>
          <w:szCs w:val="17"/>
        </w:rPr>
        <w:tab/>
      </w:r>
      <w:r>
        <w:rPr>
          <w:rFonts w:ascii="Helvetica" w:eastAsia="Arial" w:hAnsi="Helvetica" w:cs="Arial"/>
          <w:i/>
          <w:iCs/>
          <w:sz w:val="17"/>
          <w:szCs w:val="17"/>
        </w:rPr>
        <w:t xml:space="preserve">Bengaluru, India | </w:t>
      </w:r>
      <w:r>
        <w:rPr>
          <w:rFonts w:ascii="Helvetica" w:eastAsia="Arial" w:hAnsi="Helvetica" w:cs="Arial"/>
          <w:b/>
          <w:bCs/>
          <w:i/>
          <w:iCs/>
          <w:sz w:val="17"/>
          <w:szCs w:val="17"/>
        </w:rPr>
        <w:t>July 2020 - September 2020</w:t>
      </w:r>
    </w:p>
    <w:p w14:paraId="144717F6" w14:textId="77777777" w:rsidR="00B264E1" w:rsidRPr="0031411D" w:rsidRDefault="00000000" w:rsidP="00550EB4">
      <w:pPr>
        <w:pStyle w:val="ListParagraph"/>
        <w:numPr>
          <w:ilvl w:val="0"/>
          <w:numId w:val="2"/>
        </w:numPr>
        <w:spacing w:after="240"/>
        <w:rPr>
          <w:rFonts w:ascii="Helvetica" w:hAnsi="Helvetica"/>
        </w:rPr>
      </w:pPr>
      <w:r>
        <w:rPr>
          <w:rFonts w:ascii="Helvetica" w:eastAsia="Arial" w:hAnsi="Helvetica" w:cs="Arial"/>
          <w:sz w:val="17"/>
          <w:szCs w:val="17"/>
        </w:rPr>
        <w:t>Designed interfaces for AI healthcare diagnostic products, translating clinical workflows into accessible experiences, contributing to work recognized by Smart Bio Innovator of the Year 2020 and the ASSOCHAM ICT Award.</w:t>
      </w:r>
    </w:p>
    <w:p w14:paraId="066EF97C" w14:textId="77777777" w:rsidR="00B264E1" w:rsidRPr="0031411D" w:rsidRDefault="00000000" w:rsidP="00550EB4">
      <w:pPr>
        <w:pBdr>
          <w:bottom w:val="single" w:sz="6" w:space="2" w:color="444444"/>
        </w:pBdr>
        <w:spacing w:before="65" w:after="25"/>
        <w:rPr>
          <w:rFonts w:ascii="Helvetica" w:hAnsi="Helvetica"/>
        </w:rPr>
      </w:pPr>
      <w:r>
        <w:rPr>
          <w:rFonts w:ascii="Helvetica" w:eastAsia="Arial" w:hAnsi="Helvetica" w:cs="Arial"/>
          <w:b/>
          <w:bCs/>
          <w:sz w:val="19"/>
          <w:szCs w:val="19"/>
        </w:rPr>
        <w:t>PROJECTS</w:t>
      </w:r>
    </w:p>
    <w:p w14:paraId="6A65B79A" w14:textId="77777777"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Praana Health</w:t>
      </w:r>
      <w:r>
        <w:rPr>
          <w:rFonts w:ascii="Helvetica" w:eastAsia="Arial" w:hAnsi="Helvetica" w:cs="Arial"/>
          <w:sz w:val="17"/>
          <w:szCs w:val="17"/>
        </w:rPr>
        <w:t xml:space="preserve">, </w:t>
      </w:r>
      <w:r>
        <w:rPr>
          <w:rFonts w:ascii="Helvetica" w:eastAsia="Arial" w:hAnsi="Helvetica" w:cs="Arial"/>
          <w:i/>
          <w:iCs/>
          <w:sz w:val="17"/>
          <w:szCs w:val="17"/>
        </w:rPr>
        <w:t>Home Healthcare Platform, Brane Enterprises</w:t>
      </w:r>
      <w:r>
        <w:rPr>
          <w:rFonts w:ascii="Helvetica" w:eastAsia="Arial" w:hAnsi="Helvetica" w:cs="Arial"/>
          <w:b/>
          <w:bCs/>
          <w:sz w:val="17"/>
          <w:szCs w:val="17"/>
        </w:rPr>
        <w:tab/>
        <w:t>2024</w:t>
      </w:r>
    </w:p>
    <w:p w14:paraId="5B417991"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Owned product design end to end for a home healthcare ecosystem serving four user roles, turning user interviews and journey maps into information architecture, wireframes, and high-fidelity UI for AI-assisted booking, family care, health records, and field-visit scheduling.</w:t>
      </w:r>
    </w:p>
    <w:p w14:paraId="79E19BB8"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Shipped as Praana Companion, now live in 13+ countries with an FDA-compliant vitals measurement ecosystem.</w:t>
      </w:r>
    </w:p>
    <w:p w14:paraId="5F1FDF32" w14:textId="77777777"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Vision Plus</w:t>
      </w:r>
      <w:r>
        <w:rPr>
          <w:rFonts w:ascii="Helvetica" w:eastAsia="Arial" w:hAnsi="Helvetica" w:cs="Arial"/>
          <w:sz w:val="17"/>
          <w:szCs w:val="17"/>
        </w:rPr>
        <w:t xml:space="preserve">, </w:t>
      </w:r>
      <w:r>
        <w:rPr>
          <w:rFonts w:ascii="Helvetica" w:eastAsia="Arial" w:hAnsi="Helvetica" w:cs="Arial"/>
          <w:i/>
          <w:iCs/>
          <w:sz w:val="17"/>
          <w:szCs w:val="17"/>
        </w:rPr>
        <w:t>AR Smart Glasses for Visually Impaired Users, Darwin Centre Lab at Brane</w:t>
      </w:r>
      <w:r>
        <w:rPr>
          <w:rFonts w:ascii="Helvetica" w:eastAsia="Arial" w:hAnsi="Helvetica" w:cs="Arial"/>
          <w:b/>
          <w:bCs/>
          <w:sz w:val="17"/>
          <w:szCs w:val="17"/>
        </w:rPr>
        <w:tab/>
        <w:t>2024</w:t>
      </w:r>
    </w:p>
    <w:p w14:paraId="64C27D05" w14:textId="77777777" w:rsidR="00B264E1" w:rsidRPr="0031411D" w:rsidRDefault="00000000" w:rsidP="00550EB4">
      <w:pPr>
        <w:pStyle w:val="ListParagraph"/>
        <w:numPr>
          <w:ilvl w:val="0"/>
          <w:numId w:val="2"/>
        </w:numPr>
        <w:spacing w:after="240"/>
        <w:rPr>
          <w:rFonts w:ascii="Helvetica" w:hAnsi="Helvetica"/>
        </w:rPr>
      </w:pPr>
      <w:r>
        <w:rPr>
          <w:rFonts w:ascii="Helvetica" w:eastAsia="Arial" w:hAnsi="Helvetica" w:cs="Arial"/>
          <w:sz w:val="17"/>
          <w:szCs w:val="17"/>
        </w:rPr>
        <w:t>Designed the interaction model and interface patterns unifying voice, gesture, and visual input into one context-aware spatial experience, delivering prototypes with features like real-time scene description that aligned engineering, PM, and data science teams.</w:t>
      </w:r>
    </w:p>
    <w:p w14:paraId="14430C53" w14:textId="77777777" w:rsidR="00B264E1" w:rsidRPr="0031411D" w:rsidRDefault="00000000" w:rsidP="00550EB4">
      <w:pPr>
        <w:pBdr>
          <w:bottom w:val="single" w:sz="6" w:space="2" w:color="444444"/>
        </w:pBdr>
        <w:spacing w:before="65" w:after="25"/>
        <w:rPr>
          <w:rFonts w:ascii="Helvetica" w:hAnsi="Helvetica"/>
        </w:rPr>
      </w:pPr>
      <w:r>
        <w:rPr>
          <w:rFonts w:ascii="Helvetica" w:eastAsia="Arial" w:hAnsi="Helvetica" w:cs="Arial"/>
          <w:b/>
          <w:bCs/>
          <w:sz w:val="19"/>
          <w:szCs w:val="19"/>
        </w:rPr>
        <w:t>EDUCATION</w:t>
      </w:r>
    </w:p>
    <w:p w14:paraId="6B3C8805" w14:textId="77777777"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Master of Science in Information Science, Human-Computer Interaction track</w:t>
      </w:r>
      <w:r>
        <w:rPr>
          <w:rFonts w:ascii="Helvetica" w:eastAsia="Arial" w:hAnsi="Helvetica" w:cs="Arial"/>
          <w:b/>
          <w:bCs/>
          <w:sz w:val="17"/>
          <w:szCs w:val="17"/>
        </w:rPr>
        <w:tab/>
        <w:t>August 2025 - May 2027</w:t>
      </w:r>
    </w:p>
    <w:p w14:paraId="0C3B06AE" w14:textId="77777777" w:rsidR="00B264E1" w:rsidRPr="0031411D" w:rsidRDefault="00000000" w:rsidP="00550EB4">
      <w:pPr>
        <w:spacing w:after="25"/>
        <w:rPr>
          <w:rFonts w:ascii="Helvetica" w:hAnsi="Helvetica"/>
        </w:rPr>
      </w:pPr>
      <w:r>
        <w:rPr>
          <w:rFonts w:ascii="Helvetica" w:eastAsia="Arial" w:hAnsi="Helvetica" w:cs="Arial"/>
          <w:i/>
          <w:iCs/>
          <w:sz w:val="17"/>
          <w:szCs w:val="17"/>
        </w:rPr>
        <w:t>The University of Texas at Austin</w:t>
      </w:r>
      <w:r>
        <w:rPr>
          <w:rFonts w:ascii="Helvetica" w:eastAsia="Arial" w:hAnsi="Helvetica" w:cs="Arial"/>
          <w:sz w:val="17"/>
          <w:szCs w:val="17"/>
        </w:rPr>
        <w:t xml:space="preserve"> - </w:t>
      </w:r>
      <w:r>
        <w:rPr>
          <w:rFonts w:ascii="Helvetica" w:eastAsia="Arial" w:hAnsi="Helvetica" w:cs="Arial"/>
          <w:b/>
          <w:bCs/>
          <w:sz w:val="17"/>
          <w:szCs w:val="17"/>
        </w:rPr>
        <w:t>GPA: 4.0 / 4.0</w:t>
      </w:r>
      <w:r>
        <w:rPr>
          <w:rFonts w:ascii="Helvetica" w:eastAsia="Arial" w:hAnsi="Helvetica" w:cs="Arial"/>
          <w:sz w:val="17"/>
          <w:szCs w:val="17"/>
        </w:rPr>
        <w:t>. Coursework: Human-AI Interaction, Information Architecture, UX Prototyping, Design Thinking, Accessibility.</w:t>
      </w:r>
    </w:p>
    <w:p w14:paraId="4F7BF30A" w14:textId="77777777" w:rsidR="00B264E1" w:rsidRPr="0031411D" w:rsidRDefault="00000000" w:rsidP="00550EB4">
      <w:pPr>
        <w:tabs>
          <w:tab w:val="right" w:pos="10820"/>
        </w:tabs>
        <w:spacing w:before="45" w:after="10"/>
        <w:rPr>
          <w:rFonts w:ascii="Helvetica" w:hAnsi="Helvetica"/>
        </w:rPr>
      </w:pPr>
      <w:r>
        <w:rPr>
          <w:rFonts w:ascii="Helvetica" w:eastAsia="Arial" w:hAnsi="Helvetica" w:cs="Arial"/>
          <w:b/>
          <w:bCs/>
          <w:sz w:val="17"/>
          <w:szCs w:val="17"/>
        </w:rPr>
        <w:t>Bachelor of Design, Visual Communications</w:t>
      </w:r>
      <w:r>
        <w:rPr>
          <w:rFonts w:ascii="Helvetica" w:eastAsia="Arial" w:hAnsi="Helvetica" w:cs="Arial"/>
          <w:b/>
          <w:bCs/>
          <w:sz w:val="17"/>
          <w:szCs w:val="17"/>
        </w:rPr>
        <w:tab/>
        <w:t>July 2019 - May 2023</w:t>
      </w:r>
    </w:p>
    <w:p w14:paraId="61279874" w14:textId="77777777" w:rsidR="00B264E1" w:rsidRPr="0031411D" w:rsidRDefault="00000000" w:rsidP="00550EB4">
      <w:pPr>
        <w:spacing w:after="240"/>
        <w:rPr>
          <w:rFonts w:ascii="Helvetica" w:hAnsi="Helvetica"/>
        </w:rPr>
      </w:pPr>
      <w:r>
        <w:rPr>
          <w:rFonts w:ascii="Helvetica" w:eastAsia="Arial" w:hAnsi="Helvetica" w:cs="Arial"/>
          <w:i/>
          <w:iCs/>
          <w:sz w:val="17"/>
          <w:szCs w:val="17"/>
        </w:rPr>
        <w:t>Indian Institute of Technology Hyderabad</w:t>
      </w:r>
      <w:r>
        <w:rPr>
          <w:rFonts w:ascii="Helvetica" w:eastAsia="Arial" w:hAnsi="Helvetica" w:cs="Arial"/>
          <w:sz w:val="17"/>
          <w:szCs w:val="17"/>
        </w:rPr>
        <w:t xml:space="preserve"> - </w:t>
      </w:r>
      <w:r>
        <w:rPr>
          <w:rFonts w:ascii="Helvetica" w:eastAsia="Arial" w:hAnsi="Helvetica" w:cs="Arial"/>
          <w:b/>
          <w:bCs/>
          <w:sz w:val="17"/>
          <w:szCs w:val="17"/>
        </w:rPr>
        <w:t>GPA: 3.66 / 4.0</w:t>
      </w:r>
      <w:r>
        <w:rPr>
          <w:rFonts w:ascii="Helvetica" w:eastAsia="Arial" w:hAnsi="Helvetica" w:cs="Arial"/>
          <w:sz w:val="17"/>
          <w:szCs w:val="17"/>
        </w:rPr>
        <w:t>. Silver Medalist and Batch Topper.</w:t>
      </w:r>
    </w:p>
    <w:p w14:paraId="47108177" w14:textId="77777777" w:rsidR="00B264E1" w:rsidRPr="0031411D" w:rsidRDefault="00000000" w:rsidP="00550EB4">
      <w:pPr>
        <w:pBdr>
          <w:bottom w:val="single" w:sz="6" w:space="2" w:color="444444"/>
        </w:pBdr>
        <w:spacing w:before="65" w:after="25"/>
        <w:rPr>
          <w:rFonts w:ascii="Helvetica" w:hAnsi="Helvetica"/>
        </w:rPr>
      </w:pPr>
      <w:r>
        <w:rPr>
          <w:rFonts w:ascii="Helvetica" w:eastAsia="Arial" w:hAnsi="Helvetica" w:cs="Arial"/>
          <w:b/>
          <w:bCs/>
          <w:sz w:val="19"/>
          <w:szCs w:val="19"/>
        </w:rPr>
        <w:t>SKILLS</w:t>
      </w:r>
    </w:p>
    <w:p w14:paraId="5F439E93" w14:textId="77777777" w:rsidR="00B264E1" w:rsidRPr="0031411D" w:rsidRDefault="00000000" w:rsidP="00550EB4">
      <w:pPr>
        <w:spacing w:after="25"/>
        <w:rPr>
          <w:rFonts w:ascii="Helvetica" w:hAnsi="Helvetica"/>
        </w:rPr>
      </w:pPr>
      <w:r>
        <w:rPr>
          <w:rFonts w:ascii="Helvetica" w:eastAsia="Arial" w:hAnsi="Helvetica" w:cs="Arial"/>
          <w:b/>
          <w:bCs/>
          <w:sz w:val="17"/>
          <w:szCs w:val="17"/>
        </w:rPr>
        <w:t xml:space="preserve">Design: </w:t>
      </w:r>
      <w:r>
        <w:rPr>
          <w:rFonts w:ascii="Helvetica" w:eastAsia="Arial" w:hAnsi="Helvetica" w:cs="Arial"/>
          <w:sz w:val="17"/>
          <w:szCs w:val="17"/>
        </w:rPr>
        <w:t>Feature Design, User Experience (UX) Design, End-to-End Product Design, Interaction Design, Information Architecture, User Flows, Journey Mapping, Wireframing, Low-Fidelity and High-Fidelity Prototyping, Responsive Web and Mobile Design (iOS, Android), Visual Design, Design Systems, Design Engineering, Accessibility (WCAG), Agile Methodology</w:t>
      </w:r>
    </w:p>
    <w:p w14:paraId="40276045" w14:textId="77777777" w:rsidR="00B264E1" w:rsidRPr="0031411D" w:rsidRDefault="00000000" w:rsidP="00550EB4">
      <w:pPr>
        <w:spacing w:after="25"/>
        <w:rPr>
          <w:rFonts w:ascii="Helvetica" w:hAnsi="Helvetica"/>
        </w:rPr>
      </w:pPr>
      <w:r>
        <w:rPr>
          <w:rFonts w:ascii="Helvetica" w:eastAsia="Arial" w:hAnsi="Helvetica" w:cs="Arial"/>
          <w:b/>
          <w:bCs/>
          <w:sz w:val="17"/>
          <w:szCs w:val="17"/>
        </w:rPr>
        <w:t xml:space="preserve">Research: </w:t>
      </w:r>
      <w:r>
        <w:rPr>
          <w:rFonts w:ascii="Helvetica" w:eastAsia="Arial" w:hAnsi="Helvetica" w:cs="Arial"/>
          <w:sz w:val="17"/>
          <w:szCs w:val="17"/>
        </w:rPr>
        <w:t>User Research, User Interviews, Usability Testing, A/B Testing, Surveys, User Personas, Heuristic Evaluation, Competitive Analysis, Behavioral Analytics, Cross-Functional Collaboration, Stakeholder Communication</w:t>
      </w:r>
    </w:p>
    <w:p w14:paraId="41A4FC00" w14:textId="77777777" w:rsidR="00B264E1" w:rsidRPr="0031411D" w:rsidRDefault="00000000" w:rsidP="00550EB4">
      <w:pPr>
        <w:spacing w:after="25"/>
        <w:rPr>
          <w:rFonts w:ascii="Helvetica" w:hAnsi="Helvetica"/>
        </w:rPr>
      </w:pPr>
      <w:r>
        <w:rPr>
          <w:rFonts w:ascii="Helvetica" w:eastAsia="Arial" w:hAnsi="Helvetica" w:cs="Arial"/>
          <w:b/>
          <w:bCs/>
          <w:sz w:val="17"/>
          <w:szCs w:val="17"/>
        </w:rPr>
        <w:t xml:space="preserve">AI &amp; Build: </w:t>
      </w:r>
      <w:r>
        <w:rPr>
          <w:rFonts w:ascii="Helvetica" w:eastAsia="Arial" w:hAnsi="Helvetica" w:cs="Arial"/>
          <w:sz w:val="17"/>
          <w:szCs w:val="17"/>
        </w:rPr>
        <w:t>Creative Development, Human-AI Interaction, Agentic UX (Guardrails, Evals, Feedback Loops), Explainable AI, Generative AI, AI-Assisted Prototyping and Design-to-Code Development</w:t>
      </w:r>
    </w:p>
    <w:p w14:paraId="71646A08" w14:textId="77777777" w:rsidR="00B264E1" w:rsidRPr="0031411D" w:rsidRDefault="00000000" w:rsidP="00550EB4">
      <w:pPr>
        <w:spacing w:after="25"/>
        <w:rPr>
          <w:rFonts w:ascii="Helvetica" w:hAnsi="Helvetica"/>
        </w:rPr>
      </w:pPr>
      <w:r>
        <w:rPr>
          <w:rFonts w:ascii="Helvetica" w:eastAsia="Arial" w:hAnsi="Helvetica" w:cs="Arial"/>
          <w:b/>
          <w:bCs/>
          <w:sz w:val="17"/>
          <w:szCs w:val="17"/>
        </w:rPr>
        <w:t xml:space="preserve">Growth: </w:t>
      </w:r>
      <w:r>
        <w:rPr>
          <w:rFonts w:ascii="Helvetica" w:eastAsia="Arial" w:hAnsi="Helvetica" w:cs="Arial"/>
          <w:sz w:val="17"/>
          <w:szCs w:val="17"/>
        </w:rPr>
        <w:t>SEO, GEO (Generative Engine Optimization), Growth Experiments, Content Marketing, Digital Marketing</w:t>
      </w:r>
    </w:p>
    <w:p w14:paraId="3444B389" w14:textId="77777777" w:rsidR="00B264E1" w:rsidRPr="0031411D" w:rsidRDefault="00000000" w:rsidP="00550EB4">
      <w:pPr>
        <w:spacing w:after="240"/>
        <w:rPr>
          <w:rFonts w:ascii="Helvetica" w:hAnsi="Helvetica"/>
        </w:rPr>
      </w:pPr>
      <w:r>
        <w:rPr>
          <w:rFonts w:ascii="Helvetica" w:eastAsia="Arial" w:hAnsi="Helvetica" w:cs="Arial"/>
          <w:b/>
          <w:bCs/>
          <w:sz w:val="17"/>
          <w:szCs w:val="17"/>
        </w:rPr>
        <w:t xml:space="preserve">Tools: </w:t>
      </w:r>
      <w:r>
        <w:rPr>
          <w:rFonts w:ascii="Helvetica" w:eastAsia="Arial" w:hAnsi="Helvetica" w:cs="Arial"/>
          <w:sz w:val="17"/>
          <w:szCs w:val="17"/>
        </w:rPr>
        <w:t>Figma, Figma Make, FigJam, Framer, Rive, Adobe Creative Suite, Cursor, Claude Code</w:t>
      </w:r>
    </w:p>
    <w:p w14:paraId="4AA8678F" w14:textId="77777777" w:rsidR="00B264E1" w:rsidRPr="0031411D" w:rsidRDefault="00000000" w:rsidP="00550EB4">
      <w:pPr>
        <w:pBdr>
          <w:bottom w:val="single" w:sz="6" w:space="2" w:color="444444"/>
        </w:pBdr>
        <w:spacing w:before="65" w:after="25"/>
        <w:rPr>
          <w:rFonts w:ascii="Helvetica" w:hAnsi="Helvetica"/>
        </w:rPr>
      </w:pPr>
      <w:r>
        <w:rPr>
          <w:rFonts w:ascii="Helvetica" w:eastAsia="Arial" w:hAnsi="Helvetica" w:cs="Arial"/>
          <w:b/>
          <w:bCs/>
          <w:sz w:val="19"/>
          <w:szCs w:val="19"/>
        </w:rPr>
        <w:t>AWARDS &amp; CERTIFICATIONS</w:t>
      </w:r>
    </w:p>
    <w:p w14:paraId="3999BC28"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IITH Silver Medal (2023) as batch topper; Rank 1, NID New Media Design; IITH Academic Excellence Award (2020, 2021, 2023).</w:t>
      </w:r>
    </w:p>
    <w:p w14:paraId="59D410E3" w14:textId="77777777" w:rsidR="00B264E1" w:rsidRPr="0031411D" w:rsidRDefault="00000000" w:rsidP="00550EB4">
      <w:pPr>
        <w:pStyle w:val="ListParagraph"/>
        <w:numPr>
          <w:ilvl w:val="0"/>
          <w:numId w:val="2"/>
        </w:numPr>
        <w:spacing w:after="14"/>
        <w:rPr>
          <w:rFonts w:ascii="Helvetica" w:hAnsi="Helvetica"/>
        </w:rPr>
      </w:pPr>
      <w:r>
        <w:rPr>
          <w:rFonts w:ascii="Helvetica" w:eastAsia="Arial" w:hAnsi="Helvetica" w:cs="Arial"/>
          <w:sz w:val="17"/>
          <w:szCs w:val="17"/>
        </w:rPr>
        <w:t>Certifications: Google UX Design, Google AI Essentials, Anthropic AI Fluency, Google Project Management.</w:t>
      </w:r>
    </w:p>
    <w:sectPr w:rsidR="00B264E1" w:rsidRPr="0031411D">
      <w:pgSz w:w="12240" w:h="15840"/>
      <w:pgMar w:top="400" w:right="700" w:bottom="320" w:left="7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746D1"/>
    <w:multiLevelType w:val="hybridMultilevel"/>
    <w:tmpl w:val="CE2610BE"/>
    <w:lvl w:ilvl="0" w:tplc="BDB08068">
      <w:start w:val="1"/>
      <w:numFmt w:val="bullet"/>
      <w:lvlText w:val="●"/>
      <w:lvlJc w:val="left"/>
      <w:pPr>
        <w:ind w:left="720" w:hanging="360"/>
      </w:pPr>
    </w:lvl>
    <w:lvl w:ilvl="1" w:tplc="8EC46B02">
      <w:start w:val="1"/>
      <w:numFmt w:val="bullet"/>
      <w:lvlText w:val="○"/>
      <w:lvlJc w:val="left"/>
      <w:pPr>
        <w:ind w:left="1440" w:hanging="360"/>
      </w:pPr>
    </w:lvl>
    <w:lvl w:ilvl="2" w:tplc="BCA4967E">
      <w:start w:val="1"/>
      <w:numFmt w:val="bullet"/>
      <w:lvlText w:val="■"/>
      <w:lvlJc w:val="left"/>
      <w:pPr>
        <w:ind w:left="2160" w:hanging="360"/>
      </w:pPr>
    </w:lvl>
    <w:lvl w:ilvl="3" w:tplc="CF105470">
      <w:start w:val="1"/>
      <w:numFmt w:val="bullet"/>
      <w:lvlText w:val="●"/>
      <w:lvlJc w:val="left"/>
      <w:pPr>
        <w:ind w:left="2880" w:hanging="360"/>
      </w:pPr>
    </w:lvl>
    <w:lvl w:ilvl="4" w:tplc="D52207A4">
      <w:start w:val="1"/>
      <w:numFmt w:val="bullet"/>
      <w:lvlText w:val="○"/>
      <w:lvlJc w:val="left"/>
      <w:pPr>
        <w:ind w:left="3600" w:hanging="360"/>
      </w:pPr>
    </w:lvl>
    <w:lvl w:ilvl="5" w:tplc="5F4C404C">
      <w:start w:val="1"/>
      <w:numFmt w:val="bullet"/>
      <w:lvlText w:val="■"/>
      <w:lvlJc w:val="left"/>
      <w:pPr>
        <w:ind w:left="4320" w:hanging="360"/>
      </w:pPr>
    </w:lvl>
    <w:lvl w:ilvl="6" w:tplc="FB0CBDC8">
      <w:start w:val="1"/>
      <w:numFmt w:val="bullet"/>
      <w:lvlText w:val="●"/>
      <w:lvlJc w:val="left"/>
      <w:pPr>
        <w:ind w:left="5040" w:hanging="360"/>
      </w:pPr>
    </w:lvl>
    <w:lvl w:ilvl="7" w:tplc="5520214E">
      <w:start w:val="1"/>
      <w:numFmt w:val="bullet"/>
      <w:lvlText w:val="●"/>
      <w:lvlJc w:val="left"/>
      <w:pPr>
        <w:ind w:left="5760" w:hanging="360"/>
      </w:pPr>
    </w:lvl>
    <w:lvl w:ilvl="8" w:tplc="291EA92C">
      <w:start w:val="1"/>
      <w:numFmt w:val="bullet"/>
      <w:lvlText w:val="●"/>
      <w:lvlJc w:val="left"/>
      <w:pPr>
        <w:ind w:left="6480" w:hanging="360"/>
      </w:pPr>
    </w:lvl>
  </w:abstractNum>
  <w:abstractNum w:abstractNumId="1" w15:restartNumberingAfterBreak="0">
    <w:nsid w:val="303A58FB"/>
    <w:multiLevelType w:val="hybridMultilevel"/>
    <w:tmpl w:val="98628378"/>
    <w:lvl w:ilvl="0" w:tplc="1F02D790">
      <w:start w:val="1"/>
      <w:numFmt w:val="bullet"/>
      <w:lvlText w:val="•"/>
      <w:lvlJc w:val="left"/>
      <w:pPr>
        <w:ind w:left="190" w:hanging="130"/>
      </w:pPr>
      <w:rPr>
        <w:rFonts w:ascii="Arial" w:eastAsia="Arial" w:hAnsi="Arial" w:cs="Arial"/>
        <w:sz w:val="17"/>
        <w:szCs w:val="17"/>
      </w:rPr>
    </w:lvl>
    <w:lvl w:ilvl="1" w:tplc="2BCE0BC6">
      <w:numFmt w:val="decimal"/>
      <w:lvlText w:val=""/>
      <w:lvlJc w:val="left"/>
    </w:lvl>
    <w:lvl w:ilvl="2" w:tplc="14626A52">
      <w:numFmt w:val="decimal"/>
      <w:lvlText w:val=""/>
      <w:lvlJc w:val="left"/>
    </w:lvl>
    <w:lvl w:ilvl="3" w:tplc="2D64AC2E">
      <w:numFmt w:val="decimal"/>
      <w:lvlText w:val=""/>
      <w:lvlJc w:val="left"/>
    </w:lvl>
    <w:lvl w:ilvl="4" w:tplc="1618FCEE">
      <w:numFmt w:val="decimal"/>
      <w:lvlText w:val=""/>
      <w:lvlJc w:val="left"/>
    </w:lvl>
    <w:lvl w:ilvl="5" w:tplc="DEDAEFD4">
      <w:numFmt w:val="decimal"/>
      <w:lvlText w:val=""/>
      <w:lvlJc w:val="left"/>
    </w:lvl>
    <w:lvl w:ilvl="6" w:tplc="31EA2B30">
      <w:numFmt w:val="decimal"/>
      <w:lvlText w:val=""/>
      <w:lvlJc w:val="left"/>
    </w:lvl>
    <w:lvl w:ilvl="7" w:tplc="2B584D8A">
      <w:numFmt w:val="decimal"/>
      <w:lvlText w:val=""/>
      <w:lvlJc w:val="left"/>
    </w:lvl>
    <w:lvl w:ilvl="8" w:tplc="38CEA432">
      <w:numFmt w:val="decimal"/>
      <w:lvlText w:val=""/>
      <w:lvlJc w:val="left"/>
    </w:lvl>
  </w:abstractNum>
  <w:num w:numId="1" w16cid:durableId="859590590">
    <w:abstractNumId w:val="0"/>
    <w:lvlOverride w:ilvl="0">
      <w:startOverride w:val="1"/>
    </w:lvlOverride>
  </w:num>
  <w:num w:numId="2" w16cid:durableId="1976834517">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4E1"/>
    <w:rsid w:val="001113AC"/>
    <w:rsid w:val="001A07AE"/>
    <w:rsid w:val="002A2ED9"/>
    <w:rsid w:val="0031411D"/>
    <w:rsid w:val="00441A1D"/>
    <w:rsid w:val="00550EB4"/>
    <w:rsid w:val="00933A90"/>
    <w:rsid w:val="009C5543"/>
    <w:rsid w:val="00B26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2D7D51"/>
  <w15:docId w15:val="{BAE53E46-1278-B244-B45A-FD52CB9D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ambadwhy.framer.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edin.com/in/ambadyravi" TargetMode="External"/><Relationship Id="rId5" Type="http://schemas.openxmlformats.org/officeDocument/2006/relationships/hyperlink" Target="mailto:ambadyravi07@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Ravi, Ambady</cp:lastModifiedBy>
  <cp:revision>2</cp:revision>
  <dcterms:created xsi:type="dcterms:W3CDTF">2026-07-21T17:23:00Z</dcterms:created>
  <dcterms:modified xsi:type="dcterms:W3CDTF">2026-07-21T17:23:00Z</dcterms:modified>
</cp:coreProperties>
</file>