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56E01" w14:textId="77777777" w:rsidR="009A2714" w:rsidRPr="007553DE" w:rsidRDefault="009A2714">
      <w:pPr>
        <w:pStyle w:val="Ttulo"/>
        <w:spacing w:after="40"/>
        <w:jc w:val="center"/>
        <w:rPr>
          <w:rFonts w:ascii="Calibri Light" w:hAnsi="Calibri Light" w:cs="Calibri Light"/>
          <w:color w:val="CA3EB3"/>
          <w:lang w:val="pt-PT"/>
        </w:rPr>
      </w:pPr>
      <w:r>
        <w:rPr>
          <w:rFonts w:ascii="Calibri" w:hAnsi="Calibri" w:eastAsia="Calibri"/>
          <w:b/>
          <w:color w:val="0876CC"/>
          <w:sz w:val="20"/>
        </w:rPr>
        <w:t>REGULAMENTO GERAL</w:t>
      </w:r>
    </w:p>
    <w:p w14:paraId="01418EB6" w14:textId="182D534E" w:rsidR="003C402E" w:rsidRPr="007553DE" w:rsidRDefault="009A2714">
      <w:pPr>
        <w:pStyle w:val="Ttulo"/>
        <w:spacing w:after="360"/>
        <w:jc w:val="center"/>
        <w:rPr>
          <w:rFonts w:ascii="Calibri Light" w:hAnsi="Calibri Light" w:cs="Calibri Light"/>
          <w:color w:val="CA3EB3"/>
          <w:lang w:val="pt-PT"/>
        </w:rPr>
        <w:pBdr>
          <w:bottom w:val="single" w:sz="8" w:space="6" w:color="0876CC"/>
        </w:pBdr>
      </w:pPr>
      <w:r>
        <w:rPr>
          <w:rFonts w:ascii="Calibri" w:hAnsi="Calibri" w:eastAsia="Calibri"/>
          <w:b/>
          <w:color w:val="075985"/>
          <w:sz w:val="52"/>
        </w:rPr>
        <w:t>CAIXA ALFAMA 2026</w:t>
      </w:r>
    </w:p>
    <w:p w14:paraId="6E2EDFCC" w14:textId="293396CA" w:rsidR="002B500D" w:rsidRPr="007553DE" w:rsidRDefault="002B500D">
      <w:pPr>
        <w:pStyle w:val="Ttulo1"/>
        <w:rPr>
          <w:rFonts w:ascii="Calibri Light" w:hAnsi="Calibri Light" w:cs="Calibri Light"/>
          <w:b w:val="0"/>
          <w:bCs w:val="0"/>
          <w:color w:val="CA3EB3"/>
          <w:lang w:val="pt-PT"/>
        </w:rPr>
      </w:pPr>
      <w:r>
        <w:rPr>
          <w:rFonts w:ascii="Calibri" w:hAnsi="Calibri" w:eastAsia="Calibri"/>
          <w:b/>
          <w:color w:val="075985"/>
          <w:sz w:val="28"/>
        </w:rPr>
        <w:t>Informação Essencial</w:t>
      </w:r>
    </w:p>
    <w:p w14:paraId="6F6344CA" w14:textId="77777777" w:rsidR="00525142" w:rsidRPr="007553DE" w:rsidRDefault="00525142" w:rsidP="00525142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Datas e local: 11 e 12 de setembro de 2026, em vários espaços de Alfama, Lisboa.</w:t>
      </w:r>
    </w:p>
    <w:p w14:paraId="5AD32ADA" w14:textId="77777777" w:rsidR="00E318CF" w:rsidRPr="007553DE" w:rsidRDefault="00E318CF" w:rsidP="00525142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Horário geral: primeiros acessos a partir das 16h30 e encerramento operacional previsto até à 01h00; os horários variam por espaço.</w:t>
      </w:r>
    </w:p>
    <w:p w14:paraId="4B0C7AEA" w14:textId="358298DB" w:rsidR="003C402E" w:rsidRPr="007553DE" w:rsidRDefault="009A2714">
      <w:pPr>
        <w:pStyle w:val="Ttulo1"/>
        <w:rPr>
          <w:rFonts w:ascii="Calibri Light" w:hAnsi="Calibri Light" w:cs="Calibri Light"/>
          <w:b w:val="0"/>
          <w:bCs w:val="0"/>
          <w:color w:val="CA3EB3"/>
          <w:lang w:val="pt-PT"/>
        </w:rPr>
      </w:pPr>
      <w:r>
        <w:rPr>
          <w:rFonts w:ascii="Calibri" w:hAnsi="Calibri" w:eastAsia="Calibri"/>
          <w:b/>
          <w:color w:val="075985"/>
          <w:sz w:val="28"/>
        </w:rPr>
        <w:t>Condições Gerais de Acesso</w:t>
      </w:r>
    </w:p>
    <w:p w14:paraId="38D42F96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O acesso aos recintos com controlo de entradas é reservado a portadores da pulseira oficial do Festival, válida para o respetivo dia ou para os dois dias, consoante o título adquirido.</w:t>
      </w:r>
    </w:p>
    <w:p w14:paraId="0B541DD2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Todos os bilhetes têm de ser obrigatoriamente trocados por pulseira, presencialmente pelo próprio, sendo a pulseira colocada exclusivamente pela organização do Festival.</w:t>
      </w:r>
    </w:p>
    <w:p w14:paraId="3508C939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A troca pode ser efetuada a partir de 10 de setembro na bilheteira/Welcome Center do Festival, situada na Praça de Eventos do Terminal de Cruzeiros de Lisboa, na zona do antigo Jardim do Tabaco.</w:t>
      </w:r>
    </w:p>
    <w:p w14:paraId="2D1C5192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O bilhete diário é válido apenas na data indicada; o passe de dois dias é válido em 11 e 12 de setembro, desde que a pulseira permaneça colocada, íntegra e legível.</w:t>
      </w:r>
    </w:p>
    <w:p w14:paraId="32721AEB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A pulseira é pessoal e intransmissível. Pulseiras retiradas, cortadas, danificadas, adulteradas ou indevidamente transferidas perdem a validade e não serão substituídas.</w:t>
      </w:r>
    </w:p>
    <w:p w14:paraId="5E7F6AC8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A pulseira permite circular entre os diferentes espaços do Festival durante o respetivo período de validade, sem prejuízo dos controlos de segurança em cada acesso.</w:t>
      </w:r>
    </w:p>
    <w:p w14:paraId="59306A73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A entrada em cada espaço está sempre condicionada à respetiva lotação e às instruções das equipas de organização e segurança.</w:t>
      </w:r>
    </w:p>
    <w:p w14:paraId="317097EB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A pulseira não reserva lugar nem garante a entrada num concerto específico. Nos espetáculos mais concorridos e em espaços de menor capacidade, recomenda-se chegar com antecedência.</w:t>
      </w:r>
    </w:p>
    <w:p w14:paraId="4780D98E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Cada recinto pode aplicar regras próprias de acesso, circulação, permanência, fotografia, consumo de alimentos e bebidas e proteção patrimonial, nomeadamente em igrejas, museus, equipamentos culturais e unidades hoteleiras.</w:t>
      </w:r>
    </w:p>
    <w:p w14:paraId="3526E57E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A organização reserva-se o direito de proceder à revista de pessoas e bens em qualquer ponto de acesso e de impedir a entrada de objetos considerados perigosos ou proibidos.</w:t>
      </w:r>
    </w:p>
    <w:p w14:paraId="303EE280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Não é permitida a entrada de objetos cuja posse seja contrária à lei, à segurança ou ao bem-estar do público. A lista geral de objetos proibidos consta do final deste documento.</w:t>
      </w:r>
    </w:p>
    <w:p w14:paraId="7784062A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Não existe serviço geral de bengaleiro ou guarda de objetos. A organização não se responsabiliza por objetos cuja entrada seja recusada, nem pelo seu extravio, furto ou dano.</w:t>
      </w:r>
    </w:p>
    <w:p w14:paraId="1EED65E8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Não serão efetuadas trocas ou devoluções de bilhetes após a compra, salvo em caso de cancelamento do evento e nos demais casos previstos na lei ou nas condições de venda aplicáveis.</w:t>
      </w:r>
    </w:p>
    <w:p w14:paraId="146B374C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Se o evento for adiado, o bilhete manter-se-á válido para a nova data. Situações de força maior não imputáveis à organização serão tratadas de acordo com a lei e com as condições de venda aplicáveis.</w:t>
      </w:r>
    </w:p>
    <w:p>
      <w:pPr>
        <w:pStyle w:val="Listacommarcas"/>
      </w:pPr>
      <w:r>
        <w:rPr>
          <w:rFonts w:ascii="Calibri" w:hAnsi="Calibri" w:eastAsia="Calibri"/>
          <w:color w:val="1F2933"/>
          <w:sz w:val="21"/>
        </w:rPr>
        <w:t>A programação, os horários, os palcos e os artistas podem sofrer alterações por razões artísticas, técnicas, meteorológicas, de segurança ou de força maior, sem que tal determine automaticamente o reembolso do bilhete.</w:t>
      </w:r>
    </w:p>
    <w:p>
      <w:pPr>
        <w:pStyle w:val="Listacommarcas"/>
      </w:pPr>
      <w:r>
        <w:rPr>
          <w:rFonts w:ascii="Calibri" w:hAnsi="Calibri" w:eastAsia="Calibri"/>
          <w:color w:val="1F2933"/>
          <w:sz w:val="21"/>
        </w:rPr>
        <w:t>A organização não se responsabiliza pela autenticidade de bilhetes adquiridos fora dos pontos de venda oficiais. É proibida a revenda não autorizada de bilhetes.</w:t>
      </w:r>
    </w:p>
    <w:p>
      <w:pPr>
        <w:pStyle w:val="Listacommarcas"/>
      </w:pPr>
      <w:r>
        <w:rPr>
          <w:rFonts w:ascii="Calibri" w:hAnsi="Calibri" w:eastAsia="Calibri"/>
          <w:color w:val="1F2933"/>
          <w:sz w:val="21"/>
        </w:rPr>
        <w:t>A perda, o roubo ou a utilização indevida do bilhete antes da troca por pulseira são da responsabilidade do respetivo portador.</w:t>
      </w:r>
    </w:p>
    <w:p>
      <w:pPr>
        <w:pStyle w:val="Listacommarcas"/>
      </w:pPr>
      <w:r>
        <w:rPr>
          <w:rFonts w:ascii="Calibri" w:hAnsi="Calibri" w:eastAsia="Calibri"/>
          <w:color w:val="1F2933"/>
          <w:sz w:val="21"/>
        </w:rPr>
        <w:t>Não é permitida a entrada de animais nos recintos, exceto cães de assistência, nos termos legalmente aplicáveis.</w:t>
      </w:r>
    </w:p>
    <w:p w14:paraId="7035130E" w14:textId="77777777" w:rsidR="003C402E" w:rsidRPr="007553DE" w:rsidRDefault="009A2714">
      <w:pPr>
        <w:pStyle w:val="Ttulo1"/>
        <w:rPr>
          <w:rFonts w:ascii="Calibri Light" w:hAnsi="Calibri Light" w:cs="Calibri Light"/>
          <w:b w:val="0"/>
          <w:bCs w:val="0"/>
          <w:color w:val="CA3EB3"/>
          <w:lang w:val="pt-PT"/>
        </w:rPr>
      </w:pPr>
      <w:r>
        <w:rPr>
          <w:rFonts w:ascii="Calibri" w:hAnsi="Calibri" w:eastAsia="Calibri"/>
          <w:b/>
          <w:color w:val="075985"/>
          <w:sz w:val="28"/>
        </w:rPr>
        <w:t>Recusa ou Cancelamento de Acesso</w:t>
      </w:r>
    </w:p>
    <w:p w14:paraId="3F2905FC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Bilhete inválido, duplicado, rasgado, remendado ou com indícios de falsificação, bem como pulseira removida, danificada, adulterada ou pertencente a terceiro.</w:t>
      </w:r>
    </w:p>
    <w:p w14:paraId="23D75ECE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Recusa em cumprir os procedimentos de validação, revista, controlo de lotação ou as instruções da organização, segurança, autoridades ou responsáveis de cada espaço.</w:t>
      </w:r>
    </w:p>
    <w:p w14:paraId="185CB88A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Comportamentos violentos, ameaçadores, discriminatórios, intimidatórios, de assédio ou de incitamento ao ódio ou à violência.</w:t>
      </w:r>
    </w:p>
    <w:p w14:paraId="38204659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Estado de embriaguez ou alteração suscetível de criar risco, consumo ou posse de substâncias ilícitas, ou tentativa de entrada com objetos proibidos.</w:t>
      </w:r>
    </w:p>
    <w:p w14:paraId="4937915C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Qualquer comportamento que perturbe o espetáculo, comprometa a segurança, danifique o património ou impeça a normal circulação do público e dos meios de emergência.</w:t>
      </w:r>
    </w:p>
    <w:p w14:paraId="73D045C5" w14:textId="77777777" w:rsidR="003C402E" w:rsidRPr="007553DE" w:rsidRDefault="009A2714">
      <w:pPr>
        <w:pStyle w:val="Ttulo1"/>
        <w:rPr>
          <w:rFonts w:ascii="Calibri Light" w:hAnsi="Calibri Light" w:cs="Calibri Light"/>
          <w:b w:val="0"/>
          <w:bCs w:val="0"/>
          <w:color w:val="CA3EB3"/>
          <w:lang w:val="pt-PT"/>
        </w:rPr>
      </w:pPr>
      <w:r>
        <w:rPr>
          <w:rFonts w:ascii="Calibri" w:hAnsi="Calibri" w:eastAsia="Calibri"/>
          <w:b/>
          <w:color w:val="075985"/>
          <w:sz w:val="28"/>
        </w:rPr>
        <w:t>Menores de Idade</w:t>
      </w:r>
    </w:p>
    <w:p w14:paraId="18117E1F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O Festival tem classificação etária M/6.</w:t>
      </w:r>
    </w:p>
    <w:p w14:paraId="72201FC9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Não é permitida a entrada a menores de 3 anos. Os menores com idade igual ou superior a 3 anos e inferior a 6 anos podem assistir quando acompanhados pelos pais ou por um adulto identificado, nos termos legalmente aplicáveis; a criança e o acompanhante devem possuir título de acesso válido.</w:t>
      </w:r>
    </w:p>
    <w:p w14:paraId="55704885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É proibida por lei a venda, disponibilização e consumo de bebidas alcoólicas por menores de 18 anos.</w:t>
      </w:r>
    </w:p>
    <w:p w14:paraId="4F9B02BD" w14:textId="413054D4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O incumprimento destas regras pode determinar a recusa ou o cancelamento de acesso, sem direito a reembolso.</w:t>
      </w:r>
    </w:p>
    <w:p>
      <w:pPr>
        <w:pStyle w:val="Ttulo1"/>
      </w:pPr>
      <w:r>
        <w:rPr>
          <w:rFonts w:ascii="Calibri" w:hAnsi="Calibri" w:eastAsia="Calibri"/>
          <w:b/>
          <w:color w:val="075985"/>
          <w:sz w:val="28"/>
        </w:rPr>
        <w:t>Acessibilidade</w:t>
      </w:r>
    </w:p>
    <w:p>
      <w:pPr>
        <w:pStyle w:val="Listacommarcas"/>
      </w:pPr>
      <w:r>
        <w:rPr>
          <w:rFonts w:ascii="Calibri" w:hAnsi="Calibri" w:eastAsia="Calibri"/>
          <w:color w:val="1F2933"/>
          <w:sz w:val="21"/>
        </w:rPr>
        <w:t>O recinto principal dispõe de zona reservada a pessoas com mobilidade condicionada e respetivo acompanhante; nos restantes espaços aplicam-se as condições de acessibilidade próprias de cada local.</w:t>
      </w:r>
    </w:p>
    <w:p>
      <w:pPr>
        <w:pStyle w:val="Listacommarcas"/>
      </w:pPr>
      <w:r>
        <w:rPr>
          <w:rFonts w:ascii="Calibri" w:hAnsi="Calibri" w:eastAsia="Calibri"/>
          <w:color w:val="1F2933"/>
          <w:sz w:val="21"/>
        </w:rPr>
        <w:t>O acesso a lugares ou zonas reservadas está sujeito à lotação, às condições de segurança e às orientações das equipas no local.</w:t>
      </w:r>
    </w:p>
    <w:p>
      <w:pPr>
        <w:pStyle w:val="Listacommarcas"/>
      </w:pPr>
      <w:r>
        <w:rPr>
          <w:rFonts w:ascii="Calibri" w:hAnsi="Calibri" w:eastAsia="Calibri"/>
          <w:color w:val="1F2933"/>
          <w:sz w:val="21"/>
        </w:rPr>
        <w:t>Sempre que necessite de apoio, o participante deve dirigir-se ao Welcome Center ou ao elemento de organização ou segurança mais próximo.</w:t>
      </w:r>
    </w:p>
    <w:p w14:paraId="08C4E022" w14:textId="77777777" w:rsidR="003C402E" w:rsidRPr="007553DE" w:rsidRDefault="009A2714">
      <w:pPr>
        <w:pStyle w:val="Ttulo1"/>
        <w:rPr>
          <w:rFonts w:ascii="Calibri Light" w:hAnsi="Calibri Light" w:cs="Calibri Light"/>
          <w:b w:val="0"/>
          <w:bCs w:val="0"/>
          <w:color w:val="CA3EB3"/>
          <w:lang w:val="pt-PT"/>
        </w:rPr>
      </w:pPr>
      <w:r>
        <w:rPr>
          <w:rFonts w:ascii="Calibri" w:hAnsi="Calibri" w:eastAsia="Calibri"/>
          <w:b/>
          <w:color w:val="075985"/>
          <w:sz w:val="28"/>
        </w:rPr>
        <w:t>Horários e Programação</w:t>
      </w:r>
    </w:p>
    <w:p w14:paraId="03D7392B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O Festival decorre nos dias 11 e 12 de setembro de 2026. Os primeiros acessos estão previstos a partir das 16h30, variando a abertura de portas e o termo da programação consoante o espaço.</w:t>
      </w:r>
    </w:p>
    <w:p>
      <w:pPr>
        <w:pStyle w:val="Listacommarcas"/>
      </w:pPr>
      <w:r>
        <w:rPr>
          <w:rFonts w:ascii="Calibri" w:hAnsi="Calibri" w:eastAsia="Calibri"/>
          <w:color w:val="1F2933"/>
          <w:sz w:val="21"/>
        </w:rPr>
        <w:t>O público deve consultar os horários oficiais por palco e prever o tempo de deslocação a pé entre os vários espaços de Alfama.</w:t>
      </w:r>
    </w:p>
    <w:p>
      <w:pPr>
        <w:pStyle w:val="Listacommarcas"/>
      </w:pPr>
      <w:r>
        <w:rPr>
          <w:rFonts w:ascii="Calibri" w:hAnsi="Calibri" w:eastAsia="Calibri"/>
          <w:color w:val="1F2933"/>
          <w:sz w:val="21"/>
        </w:rPr>
        <w:t>No Fado à Janela, no Largo de São Miguel, não existe abertura de portas; aplicam-se as orientações de circulação e segurança do espaço público.</w:t>
      </w:r>
    </w:p>
    <w:p>
      <w:pPr>
        <w:pStyle w:val="Listacommarcas"/>
      </w:pPr>
      <w:r>
        <w:rPr>
          <w:rFonts w:ascii="Calibri" w:hAnsi="Calibri" w:eastAsia="Calibri"/>
          <w:color w:val="1F2933"/>
          <w:sz w:val="21"/>
        </w:rPr>
        <w:t>A versão mais recente do programa e eventuais alterações serão divulgadas nos canais oficiais do Festival.</w:t>
      </w:r>
    </w:p>
    <w:p w14:paraId="72B8DEAA" w14:textId="77777777" w:rsidR="003C402E" w:rsidRPr="007553DE" w:rsidRDefault="009A2714">
      <w:pPr>
        <w:pStyle w:val="Ttulo1"/>
        <w:rPr>
          <w:rFonts w:ascii="Calibri Light" w:hAnsi="Calibri Light" w:cs="Calibri Light"/>
          <w:b w:val="0"/>
          <w:bCs w:val="0"/>
          <w:color w:val="CA3EB3"/>
          <w:lang w:val="pt-PT"/>
        </w:rPr>
      </w:pPr>
      <w:r>
        <w:rPr>
          <w:rFonts w:ascii="Calibri" w:hAnsi="Calibri" w:eastAsia="Calibri"/>
          <w:b/>
          <w:color w:val="075985"/>
          <w:sz w:val="28"/>
        </w:rPr>
        <w:t>Merchandising</w:t>
      </w:r>
    </w:p>
    <w:p w14:paraId="39431ADE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A organização assume responsabilidade apenas pelo merchandising oficial vendido nos pontos por si explorados.</w:t>
      </w:r>
    </w:p>
    <w:p w14:paraId="5E6A7AE8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Os produtos vendidos diretamente por artistas, representantes ou terceiros são da exclusiva responsabilidade dos respetivos vendedores.</w:t>
      </w:r>
    </w:p>
    <w:p w14:paraId="35FA0254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O participante deve verificar o artigo no momento da compra; as trocas e devoluções obedecem às condições comunicadas no ponto de venda e à legislação aplicável.</w:t>
      </w:r>
    </w:p>
    <w:p w14:paraId="53382782" w14:textId="77777777" w:rsidR="003C402E" w:rsidRPr="007553DE" w:rsidRDefault="009A2714">
      <w:pPr>
        <w:pStyle w:val="Ttulo1"/>
        <w:rPr>
          <w:rFonts w:ascii="Calibri Light" w:hAnsi="Calibri Light" w:cs="Calibri Light"/>
          <w:b w:val="0"/>
          <w:bCs w:val="0"/>
          <w:color w:val="CA3EB3"/>
          <w:lang w:val="pt-PT"/>
        </w:rPr>
      </w:pPr>
      <w:r>
        <w:rPr>
          <w:rFonts w:ascii="Calibri" w:hAnsi="Calibri" w:eastAsia="Calibri"/>
          <w:b/>
          <w:color w:val="075985"/>
          <w:sz w:val="28"/>
        </w:rPr>
        <w:t>Assistência Médica</w:t>
      </w:r>
    </w:p>
    <w:p w14:paraId="2C507BA5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Durante o funcionamento do Festival estará disponível uma equipa de assistência médica para primeira resposta e articulação com os meios externos de emergência.</w:t>
      </w:r>
    </w:p>
    <w:p w14:paraId="26A4457B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Em caso de necessidade, o participante deve dirigir-se de imediato ao elemento de organização ou segurança mais próximo e seguir as instruções recebidas.</w:t>
      </w:r>
    </w:p>
    <w:p w14:paraId="070A3FAD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Quando necessário, poderá ser providenciado transporte para uma unidade hospitalar; o regresso ao Festival ou ao local de origem não é assegurado pela organização.</w:t>
      </w:r>
    </w:p>
    <w:p w14:paraId="2F3987F8" w14:textId="77777777" w:rsidR="003C402E" w:rsidRPr="007553DE" w:rsidRDefault="009A2714">
      <w:pPr>
        <w:pStyle w:val="Ttulo1"/>
        <w:rPr>
          <w:rFonts w:ascii="Calibri Light" w:hAnsi="Calibri Light" w:cs="Calibri Light"/>
          <w:b w:val="0"/>
          <w:bCs w:val="0"/>
          <w:color w:val="CA3EB3"/>
          <w:lang w:val="pt-PT"/>
        </w:rPr>
      </w:pPr>
      <w:r>
        <w:rPr>
          <w:rFonts w:ascii="Calibri" w:hAnsi="Calibri" w:eastAsia="Calibri"/>
          <w:b/>
          <w:color w:val="075985"/>
          <w:sz w:val="28"/>
        </w:rPr>
        <w:t>Direitos de Autor e de Imagem</w:t>
      </w:r>
    </w:p>
    <w:p w14:paraId="4D2210CE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Os espetáculos e demais conteúdos do Festival estão protegidos por direitos de autor, direitos conexos e direitos de imagem.</w:t>
      </w:r>
    </w:p>
    <w:p w14:paraId="2EEB9544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É proibida a captação, gravação, transmissão ou exploração de imagem e som para fins profissionais ou comerciais sem autorização prévia e escrita da organização.</w:t>
      </w:r>
    </w:p>
    <w:p w14:paraId="1ECA10CC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Ao entrar nas áreas do Festival, o público reconhece que pode ser fotografado ou filmado no contexto do evento, podendo essas imagens ser utilizadas para comunicação e promoção, nos termos legalmente aplicáveis.</w:t>
      </w:r>
    </w:p>
    <w:p w14:paraId="48F31356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É proibida a utilização de bilhetes, pulseiras, marcas, imagens ou conteúdos do Festival em promoções, passatempos, publicidade ou iniciativas comerciais não autorizadas.</w:t>
      </w:r>
    </w:p>
    <w:p w14:paraId="3039B10C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Não é permitida a entrada com equipamento profissional de fotografia, filmagem ou gravação, drones, tripés ou acessórios semelhantes sem acreditação; artistas e recintos podem impor restrições adicionais.</w:t>
      </w:r>
    </w:p>
    <w:p w14:paraId="3049D4EE" w14:textId="77777777" w:rsidR="003C402E" w:rsidRPr="007553DE" w:rsidRDefault="009A2714">
      <w:pPr>
        <w:pStyle w:val="Ttulo1"/>
        <w:rPr>
          <w:rFonts w:ascii="Calibri Light" w:hAnsi="Calibri Light" w:cs="Calibri Light"/>
          <w:b w:val="0"/>
          <w:bCs w:val="0"/>
          <w:color w:val="CA3EB3"/>
          <w:lang w:val="pt-PT"/>
        </w:rPr>
      </w:pPr>
      <w:r>
        <w:rPr>
          <w:rFonts w:ascii="Calibri" w:hAnsi="Calibri" w:eastAsia="Calibri"/>
          <w:b/>
          <w:color w:val="075985"/>
          <w:sz w:val="28"/>
        </w:rPr>
        <w:t>Convivência, Património e Vandalismo</w:t>
      </w:r>
    </w:p>
    <w:p w14:paraId="1B7A7173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O Festival decorre num bairro histórico e residencial. O público deve respeitar moradores, comerciantes, espaços de culto, equipamentos culturais e vias de circulação, evitando ruído desnecessário entre recintos e qualquer obstrução de portas, passeios ou acessos de emergência.</w:t>
      </w:r>
    </w:p>
    <w:p>
      <w:pPr>
        <w:pStyle w:val="Listacommarcas"/>
      </w:pPr>
      <w:r>
        <w:rPr>
          <w:rFonts w:ascii="Calibri" w:hAnsi="Calibri" w:eastAsia="Calibri"/>
          <w:color w:val="1F2933"/>
          <w:sz w:val="21"/>
        </w:rPr>
        <w:t>Qualquer ato de vandalismo, dano ou destruição de património público ou privado poderá originar expulsão imediata e responsabilidade civil e criminal.</w:t>
      </w:r>
    </w:p>
    <w:p>
      <w:pPr>
        <w:pStyle w:val="Listacommarcas"/>
      </w:pPr>
      <w:r>
        <w:rPr>
          <w:rFonts w:ascii="Calibri" w:hAnsi="Calibri" w:eastAsia="Calibri"/>
          <w:color w:val="1F2933"/>
          <w:sz w:val="21"/>
        </w:rPr>
        <w:t>Nos espaços interiores é obrigatório respeitar as regras locais, incluindo as relativas a silêncio, lugares sentados, fotografia, consumo de alimentos e bebidas, tabaco e cigarros eletrónicos.</w:t>
      </w:r>
    </w:p>
    <w:p w14:paraId="435F0B17" w14:textId="7AA326C6" w:rsidR="003C402E" w:rsidRPr="007553DE" w:rsidRDefault="009A2714" w:rsidP="007553DE">
      <w:pPr>
        <w:pStyle w:val="Ttulo1"/>
        <w:rPr>
          <w:rFonts w:ascii="Calibri Light" w:hAnsi="Calibri Light" w:cs="Calibri Light"/>
          <w:sz w:val="28"/>
          <w:szCs w:val="28"/>
        </w:rPr>
      </w:pPr>
      <w:r>
        <w:rPr>
          <w:rFonts w:ascii="Calibri" w:hAnsi="Calibri" w:eastAsia="Calibri"/>
          <w:b/>
          <w:color w:val="075985"/>
          <w:sz w:val="28"/>
        </w:rPr>
        <w:t>Objetos Proibidos nos Recintos</w:t>
      </w:r>
    </w:p>
    <w:p w14:paraId="303941AE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Malas, mochilas ou volumes de grandes dimensões, capacetes e outros objetos que dificultem a revista, a circulação ou a evacuação.</w:t>
      </w:r>
    </w:p>
    <w:p w14:paraId="1F997F43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Comida e bebidas provenientes do exterior nos recintos com controlo de acessos, salvo situações médicas devidamente justificadas; garrafas, latas, copos ou recipientes de vidro.</w:t>
      </w:r>
    </w:p>
    <w:p w14:paraId="5EB3F904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Máquinas fotográficas, câmaras de filmar ou equipamentos de gravação profissionais, drones, tripés, monopés e selfie sticks não autorizados.</w:t>
      </w:r>
    </w:p>
    <w:p w14:paraId="3964F9D3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Explosivos, engenhos pirotécnicos, tochas, very lights, sinalizadores, materiais inflamáveis ou quaisquer dispositivos suscetíveis de provocar fogo ou explosão.</w:t>
      </w:r>
    </w:p>
    <w:p w14:paraId="71D0F8A7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Animais, exceto cães de assistência nos termos legalmente aplicáveis.</w:t>
      </w:r>
    </w:p>
    <w:p w14:paraId="78E0192C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Guarda-chuvas de grandes dimensões ou com ponta rígida, bem como outros objetos que possam causar ferimentos ou limitar a visibilidade.</w:t>
      </w:r>
    </w:p>
    <w:p w14:paraId="4832AC96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Armas de qualquer tipo, munições, facas, objetos cortantes, perfurantes ou contundentes e réplicas suscetíveis de ser confundidas com armas.</w:t>
      </w:r>
    </w:p>
    <w:p w14:paraId="5B13DD38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Lasers, lanternas de alta potência e equipamentos que possam interferir com os espetáculos ou a segurança.</w:t>
      </w:r>
    </w:p>
    <w:p w14:paraId="241A884F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Aerossóis, sprays, substâncias tóxicas, corrosivas, nauseabundas ou inflamáveis e recipientes pressurizados não autorizados.</w:t>
      </w:r>
    </w:p>
    <w:p w14:paraId="28EC05CF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Substâncias ilícitas e quaisquer produtos ou materiais cuja posse, consumo ou utilização sejam proibidos por lei.</w:t>
      </w:r>
    </w:p>
    <w:p w14:paraId="01A79824" w14:textId="77777777" w:rsidR="003C402E" w:rsidRPr="007553DE" w:rsidRDefault="009A2714">
      <w:pPr>
        <w:pStyle w:val="Listacommarcas"/>
        <w:rPr>
          <w:rFonts w:ascii="Calibri Light" w:hAnsi="Calibri Light" w:cs="Calibri Light"/>
          <w:lang w:val="pt-PT"/>
        </w:rPr>
      </w:pPr>
      <w:r>
        <w:rPr>
          <w:rFonts w:ascii="Calibri" w:hAnsi="Calibri" w:eastAsia="Calibri"/>
          <w:color w:val="1F2933"/>
          <w:sz w:val="21"/>
        </w:rPr>
        <w:t>Materiais com mensagens de ódio ou incitamento à violência e qualquer objeto que a organização ou a segurança considere suscetível de criar risco.</w:t>
      </w:r>
    </w:p>
    <w:p>
      <w:pPr>
        <w:pStyle w:val="Ttulo1"/>
      </w:pPr>
      <w:r>
        <w:rPr>
          <w:rFonts w:ascii="Calibri" w:hAnsi="Calibri" w:eastAsia="Calibri"/>
          <w:b/>
          <w:color w:val="075985"/>
          <w:sz w:val="28"/>
        </w:rPr>
        <w:t>Nota Final</w:t>
      </w:r>
    </w:p>
    <w:p>
      <w:pPr>
        <w:spacing w:after="60"/>
      </w:pPr>
      <w:r>
        <w:rPr>
          <w:rFonts w:ascii="Calibri" w:hAnsi="Calibri" w:eastAsia="Calibri"/>
          <w:color w:val="1F2933"/>
          <w:sz w:val="21"/>
        </w:rPr>
        <w:t>O presente regulamento aplica-se sem prejuízo das regras específicas de cada recinto e pode ser atualizado por motivos legais, operacionais, técnicos ou de segurança. Em caso de divergência, prevalece a informação mais recente divulgada pela organização e pelos canais oficiais de bilhética.</w:t>
      </w:r>
    </w:p>
    <w:p>
      <w:pPr>
        <w:spacing w:after="0"/>
      </w:pPr>
      <w:r>
        <w:rPr>
          <w:rFonts w:ascii="Calibri" w:hAnsi="Calibri" w:eastAsia="Calibri"/>
          <w:color w:val="1F2933"/>
          <w:sz w:val="21"/>
        </w:rPr>
        <w:t>Informação oficial: caixafado.com</w:t>
      </w:r>
    </w:p>
    <w:sectPr w:rsidR="003C402E" w:rsidRPr="007553DE" w:rsidSect="00034616">
      <w:headerReference w:type="default" r:id="rId8"/>
      <w:footerReference w:type="default" r:id="rId9"/>
      <w:pgSz w:w="12240" w:h="15840"/>
      <w:pgMar w:top="1440" w:right="1800" w:bottom="1440" w:left="1800" w:header="504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Calibri" w:hAnsi="Calibri" w:eastAsia="Calibri"/>
        <w:color w:val="5F6B76"/>
        <w:sz w:val="16"/>
      </w:rPr>
      <w:t xml:space="preserve">11 E 12 DE SETEMBRO DE 2026  •  PÁGINA </w:t>
    </w:r>
    <w:r>
      <w:rPr>
        <w:rFonts w:ascii="Calibri" w:hAnsi="Calibri" w:eastAsia="Calibri"/>
        <w:color w:val="5F6B76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color w:val="5F6B76"/>
        <w:sz w:val="16"/>
      </w:rPr>
      <w:t>CAIXA ALFAMA 2026  |  REGULAMENTO GERAL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5718073">
    <w:abstractNumId w:val="8"/>
  </w:num>
  <w:num w:numId="2" w16cid:durableId="1873613324">
    <w:abstractNumId w:val="6"/>
  </w:num>
  <w:num w:numId="3" w16cid:durableId="1521815871">
    <w:abstractNumId w:val="5"/>
  </w:num>
  <w:num w:numId="4" w16cid:durableId="330763021">
    <w:abstractNumId w:val="4"/>
  </w:num>
  <w:num w:numId="5" w16cid:durableId="511069057">
    <w:abstractNumId w:val="7"/>
  </w:num>
  <w:num w:numId="6" w16cid:durableId="304046331">
    <w:abstractNumId w:val="3"/>
  </w:num>
  <w:num w:numId="7" w16cid:durableId="100539754">
    <w:abstractNumId w:val="2"/>
  </w:num>
  <w:num w:numId="8" w16cid:durableId="1235700311">
    <w:abstractNumId w:val="1"/>
  </w:num>
  <w:num w:numId="9" w16cid:durableId="945162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500D"/>
    <w:rsid w:val="00326F90"/>
    <w:rsid w:val="003C402E"/>
    <w:rsid w:val="003D69B2"/>
    <w:rsid w:val="004C5CD7"/>
    <w:rsid w:val="00525142"/>
    <w:rsid w:val="00653E71"/>
    <w:rsid w:val="007553DE"/>
    <w:rsid w:val="009A2714"/>
    <w:rsid w:val="00AA1D8D"/>
    <w:rsid w:val="00B47730"/>
    <w:rsid w:val="00B97C93"/>
    <w:rsid w:val="00BA6637"/>
    <w:rsid w:val="00CB0664"/>
    <w:rsid w:val="00E318CF"/>
    <w:rsid w:val="00FC693F"/>
    <w:rsid w:val="23499CC8"/>
    <w:rsid w:val="56E9BA75"/>
    <w:rsid w:val="595B9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9BEA4D"/>
  <w14:defaultImageDpi w14:val="300"/>
  <w15:docId w15:val="{E423AC1F-FA79-9745-BFEE-9DB22648D0F0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widowControl/>
      <w:spacing w:after="80" w:line="252" w:lineRule="auto"/>
    </w:pPr>
    <w:rPr>
      <w:rFonts w:ascii="Calibri" w:hAnsi="Calibri"/>
      <w:color w:val="1F2933"/>
      <w:sz w:val="21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26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75985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widowControl/>
      <w:numPr>
        <w:numId w:val="1"/>
      </w:numPr>
      <w:spacing w:after="80" w:line="252" w:lineRule="auto"/>
      <w:contextualSpacing/>
    </w:pPr>
    <w:rPr>
      <w:rFonts w:ascii="Calibri" w:hAnsi="Calibri"/>
      <w:color w:val="1F2933"/>
      <w:sz w:val="21"/>
    </w:r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7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640</Words>
  <Characters>3460</Characters>
  <Application>Microsoft Office Word</Application>
  <DocSecurity>0</DocSecurity>
  <Lines>28</Lines>
  <Paragraphs>8</Paragraphs>
  <ScaleCrop>false</ScaleCrop>
  <Manager/>
  <Company/>
  <LinksUpToDate>false</LinksUpToDate>
  <CharactersWithSpaces>4092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Regulamento Geral — Caixa Alfama 2026</dc:title>
  <dc:subject>Regras gerais de acesso e funcionamento do Festival Caixa Alfama 2026</dc:subject>
  <dc:creator>python-docx</dc:creator>
  <cp:keywords>Caixa Alfama, 2026, regulamento, regras gerais, acesso, pulseira</cp:keywords>
  <dc:description>generated by python-docx</dc:description>
  <cp:lastModifiedBy>Derlymarta Mello Montez</cp:lastModifiedBy>
  <cp:revision>2</cp:revision>
  <dcterms:created xsi:type="dcterms:W3CDTF">2026-04-28T16:00:00Z</dcterms:created>
  <dcterms:modified xsi:type="dcterms:W3CDTF">2026-04-28T16:00:00Z</dcterms:modified>
  <cp:category/>
</cp:coreProperties>
</file>