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62250" w14:textId="77777777" w:rsidR="005C3903" w:rsidRDefault="005C3903" w:rsidP="005C3903">
      <w:pPr>
        <w:pStyle w:val="BodyText"/>
        <w:spacing w:before="14"/>
        <w:rPr>
          <w:rFonts w:asciiTheme="minorHAnsi" w:hAnsiTheme="minorHAnsi"/>
          <w:b/>
        </w:rPr>
      </w:pPr>
    </w:p>
    <w:p w14:paraId="2F7F5BD6" w14:textId="77777777" w:rsidR="005C3903" w:rsidRPr="002E5C7D" w:rsidRDefault="005C3903" w:rsidP="005C3903">
      <w:pPr>
        <w:spacing w:before="100" w:beforeAutospacing="1" w:after="100" w:afterAutospacing="1"/>
        <w:jc w:val="center"/>
        <w:outlineLvl w:val="0"/>
        <w:rPr>
          <w:rFonts w:ascii="Helvetica Light" w:hAnsi="Helvetica Light"/>
          <w:color w:val="000000"/>
          <w:kern w:val="36"/>
          <w:sz w:val="28"/>
          <w:szCs w:val="28"/>
        </w:rPr>
      </w:pPr>
      <w:r w:rsidRPr="002E5C7D">
        <w:rPr>
          <w:rFonts w:ascii="Helvetica Light" w:hAnsi="Helvetica Light"/>
          <w:color w:val="000000"/>
          <w:kern w:val="36"/>
          <w:sz w:val="28"/>
          <w:szCs w:val="28"/>
        </w:rPr>
        <w:t>Author’s Note</w:t>
      </w:r>
    </w:p>
    <w:p w14:paraId="2EEBA041" w14:textId="77777777" w:rsidR="005C3903" w:rsidRPr="005C3903" w:rsidRDefault="005C3903" w:rsidP="005C3903">
      <w:pPr>
        <w:pStyle w:val="Heading8"/>
        <w:rPr>
          <w:i w:val="0"/>
          <w:iCs w:val="0"/>
        </w:rPr>
      </w:pPr>
      <w:r w:rsidRPr="005C3903">
        <w:rPr>
          <w:i w:val="0"/>
          <w:iCs w:val="0"/>
        </w:rPr>
        <w:t>Dear Reader,</w:t>
      </w:r>
    </w:p>
    <w:p w14:paraId="206F974F" w14:textId="77777777" w:rsidR="005C3903" w:rsidRDefault="005C3903" w:rsidP="005C3903">
      <w:pPr>
        <w:pStyle w:val="BodyText"/>
        <w:rPr>
          <w:rFonts w:eastAsia="Times New Roman" w:cs="Times New Roman"/>
        </w:rPr>
      </w:pPr>
    </w:p>
    <w:p w14:paraId="740C864A" w14:textId="77777777" w:rsidR="005C3903" w:rsidRDefault="005C3903" w:rsidP="005C3903">
      <w:pPr>
        <w:pStyle w:val="BodyText"/>
        <w:rPr>
          <w:rFonts w:eastAsia="Times New Roman" w:cs="Times New Roman"/>
        </w:rPr>
      </w:pPr>
      <w:r>
        <w:rPr>
          <w:rFonts w:eastAsia="Times New Roman" w:cs="Times New Roman"/>
        </w:rPr>
        <w:t xml:space="preserve">Welcome to </w:t>
      </w:r>
      <w:proofErr w:type="gramStart"/>
      <w:r w:rsidRPr="008B4390">
        <w:rPr>
          <w:rFonts w:eastAsia="Times New Roman" w:cs="Times New Roman"/>
          <w:i/>
          <w:iCs/>
        </w:rPr>
        <w:t>The</w:t>
      </w:r>
      <w:proofErr w:type="gramEnd"/>
      <w:r w:rsidRPr="008B4390">
        <w:rPr>
          <w:rFonts w:eastAsia="Times New Roman" w:cs="Times New Roman"/>
          <w:i/>
          <w:iCs/>
        </w:rPr>
        <w:t xml:space="preserve"> HOW</w:t>
      </w:r>
      <w:r>
        <w:rPr>
          <w:rFonts w:eastAsia="Times New Roman" w:cs="Times New Roman"/>
        </w:rPr>
        <w:t>.  I’m so excited you are here.</w:t>
      </w:r>
    </w:p>
    <w:p w14:paraId="1F88C7DC" w14:textId="77777777" w:rsidR="005C3903" w:rsidRPr="00272A4E" w:rsidRDefault="005C3903" w:rsidP="005C3903">
      <w:pPr>
        <w:pStyle w:val="BodyText"/>
        <w:rPr>
          <w:rFonts w:eastAsia="Times New Roman" w:cs="Times New Roman"/>
        </w:rPr>
      </w:pPr>
    </w:p>
    <w:p w14:paraId="5D6809E1" w14:textId="77777777" w:rsidR="005C3903" w:rsidRDefault="005C3903" w:rsidP="005C3903">
      <w:pPr>
        <w:pStyle w:val="BodyText"/>
        <w:rPr>
          <w:rFonts w:eastAsia="Times New Roman" w:cs="Times New Roman"/>
        </w:rPr>
      </w:pPr>
      <w:r>
        <w:rPr>
          <w:rFonts w:eastAsia="Times New Roman" w:cs="Times New Roman"/>
        </w:rPr>
        <w:t>Before we start, I would like to present you with a roadmap for your journey.  Some of what you will read will feel familiar, like remembering a truth you’ve always known but didn’t have words for.  Some of it may feel new, stretching you into perspectives you haven’t yet considered.</w:t>
      </w:r>
    </w:p>
    <w:p w14:paraId="7B4FD719" w14:textId="77777777" w:rsidR="005C3903" w:rsidRDefault="005C3903" w:rsidP="005C3903">
      <w:pPr>
        <w:pStyle w:val="BodyText"/>
        <w:rPr>
          <w:rFonts w:eastAsia="Times New Roman" w:cs="Times New Roman"/>
        </w:rPr>
      </w:pPr>
    </w:p>
    <w:p w14:paraId="40FBDC88" w14:textId="77777777" w:rsidR="005C3903" w:rsidRDefault="005C3903" w:rsidP="005C3903">
      <w:pPr>
        <w:pStyle w:val="BodyText"/>
        <w:rPr>
          <w:rFonts w:eastAsia="Times New Roman" w:cs="Times New Roman"/>
        </w:rPr>
      </w:pPr>
      <w:r>
        <w:rPr>
          <w:rFonts w:eastAsia="Times New Roman" w:cs="Times New Roman"/>
        </w:rPr>
        <w:t>Each part builds on the last, in a specific order, for a specific purpose.  Let me walk you through…</w:t>
      </w:r>
    </w:p>
    <w:p w14:paraId="19483064" w14:textId="77777777" w:rsidR="005C3903" w:rsidRPr="005C3903" w:rsidRDefault="005C3903" w:rsidP="005C3903">
      <w:pPr>
        <w:pStyle w:val="BodyText"/>
        <w:rPr>
          <w:rFonts w:eastAsia="Times New Roman" w:cs="Times New Roman"/>
        </w:rPr>
      </w:pPr>
    </w:p>
    <w:p w14:paraId="01751DC9" w14:textId="77777777" w:rsidR="005C3903" w:rsidRPr="005C3903" w:rsidRDefault="005C3903" w:rsidP="005C3903">
      <w:pPr>
        <w:pStyle w:val="Heading8"/>
        <w:rPr>
          <w:i w:val="0"/>
          <w:iCs w:val="0"/>
        </w:rPr>
      </w:pPr>
      <w:r w:rsidRPr="005C3903">
        <w:rPr>
          <w:i w:val="0"/>
          <w:iCs w:val="0"/>
        </w:rPr>
        <w:t>Chapter 1 — Who Am I?</w:t>
      </w:r>
    </w:p>
    <w:p w14:paraId="05045701" w14:textId="77777777" w:rsidR="005C3903" w:rsidRPr="00272A4E" w:rsidRDefault="005C3903" w:rsidP="005C3903">
      <w:pPr>
        <w:pStyle w:val="Heading8"/>
      </w:pPr>
    </w:p>
    <w:p w14:paraId="128A7093" w14:textId="77777777" w:rsidR="005C3903" w:rsidRDefault="005C3903" w:rsidP="005C3903">
      <w:pPr>
        <w:pStyle w:val="BodyText"/>
      </w:pPr>
      <w:r w:rsidRPr="00272A4E">
        <w:t>We begin with the most enduring question. For centuries, answers to </w:t>
      </w:r>
      <w:r w:rsidRPr="00272A4E">
        <w:rPr>
          <w:i/>
          <w:iCs/>
        </w:rPr>
        <w:t>Who am I?</w:t>
      </w:r>
      <w:r w:rsidRPr="00272A4E">
        <w:t> have shifted with each era’s understanding. Once, the earth was thought to be the center of the universe—until a new perspective changed everything. Not long ago, the body and mind were seen as separate, as if emotions had no effect on health—until science revealed the deep connections between them. Each time, what seemed like an unshakable truth gave way to something larger.</w:t>
      </w:r>
    </w:p>
    <w:p w14:paraId="640D60A6" w14:textId="77777777" w:rsidR="005C3903" w:rsidRPr="00272A4E" w:rsidRDefault="005C3903" w:rsidP="005C3903">
      <w:pPr>
        <w:pStyle w:val="BodyText"/>
      </w:pPr>
    </w:p>
    <w:p w14:paraId="7041AD0F" w14:textId="77777777" w:rsidR="005C3903" w:rsidRDefault="005C3903" w:rsidP="005C3903">
      <w:pPr>
        <w:pStyle w:val="BodyText"/>
        <w:rPr>
          <w:i/>
          <w:iCs/>
        </w:rPr>
      </w:pPr>
      <w:r w:rsidRPr="00272A4E">
        <w:t>In the same way, the way you see yourself may not be the whole truth—it may be what you were taught, what culture reinforced, or what survival required. This chapter helps you loosen those old ideas. It introduces the two states—alignment and misalignment—and shows you that identity is not fixed. The real question is: </w:t>
      </w:r>
      <w:r w:rsidRPr="00272A4E">
        <w:rPr>
          <w:i/>
          <w:iCs/>
        </w:rPr>
        <w:t>what state are you relating from?</w:t>
      </w:r>
    </w:p>
    <w:p w14:paraId="22991E80" w14:textId="77777777" w:rsidR="005C3903" w:rsidRPr="005C3903" w:rsidRDefault="005C3903" w:rsidP="005C3903">
      <w:pPr>
        <w:pStyle w:val="BodyText"/>
      </w:pPr>
    </w:p>
    <w:p w14:paraId="6733C653" w14:textId="77777777" w:rsidR="005C3903" w:rsidRPr="005C3903" w:rsidRDefault="005C3903" w:rsidP="005C3903">
      <w:pPr>
        <w:pStyle w:val="Heading8"/>
        <w:rPr>
          <w:i w:val="0"/>
          <w:iCs w:val="0"/>
        </w:rPr>
      </w:pPr>
      <w:r w:rsidRPr="005C3903">
        <w:rPr>
          <w:i w:val="0"/>
          <w:iCs w:val="0"/>
        </w:rPr>
        <w:t>Chapter 2 — How Did I Get Here?</w:t>
      </w:r>
    </w:p>
    <w:p w14:paraId="484C5656" w14:textId="77777777" w:rsidR="005C3903" w:rsidRPr="00272A4E" w:rsidRDefault="005C3903" w:rsidP="005C3903">
      <w:pPr>
        <w:pStyle w:val="Heading8"/>
      </w:pPr>
    </w:p>
    <w:p w14:paraId="33990892" w14:textId="77777777" w:rsidR="005C3903" w:rsidRDefault="005C3903" w:rsidP="005C3903">
      <w:pPr>
        <w:pStyle w:val="BodyText"/>
      </w:pPr>
      <w:r w:rsidRPr="00272A4E">
        <w:t>Once you begin to see that identity is shaped by perspective, the next step is understanding how adaptations form. From birth, our nervous system is wired for survival. If our environment feels safe, we learn authenticity. If it feels chaotic, critical, or disconnected, our bodies adapt. We learn to please, to perform, to withdraw, to control.</w:t>
      </w:r>
    </w:p>
    <w:p w14:paraId="10EA8F06" w14:textId="77777777" w:rsidR="005C3903" w:rsidRPr="00272A4E" w:rsidRDefault="005C3903" w:rsidP="005C3903">
      <w:pPr>
        <w:pStyle w:val="BodyText"/>
      </w:pPr>
    </w:p>
    <w:p w14:paraId="117DA5AF" w14:textId="77777777" w:rsidR="005C3903" w:rsidRDefault="005C3903" w:rsidP="005C3903">
      <w:pPr>
        <w:pStyle w:val="BodyText"/>
      </w:pPr>
      <w:r w:rsidRPr="00272A4E">
        <w:t>These strategies are not flaws. They are part of our natural design, born from instinct and the drive to survive. This chapter helps you see them without shame or judgment—removing the stigma of being human. When you understand that your patterns were once intelligent solutions, you can begin to release them with compassion rather than self-criticism.</w:t>
      </w:r>
    </w:p>
    <w:p w14:paraId="1C49EF83" w14:textId="77777777" w:rsidR="005C3903" w:rsidRPr="00272A4E" w:rsidRDefault="005C3903" w:rsidP="005C3903">
      <w:pPr>
        <w:pStyle w:val="BodyText"/>
      </w:pPr>
    </w:p>
    <w:p w14:paraId="5B762C43" w14:textId="77777777" w:rsidR="005C3903" w:rsidRPr="005C3903" w:rsidRDefault="005C3903" w:rsidP="005C3903">
      <w:pPr>
        <w:pStyle w:val="Heading8"/>
        <w:rPr>
          <w:i w:val="0"/>
          <w:iCs w:val="0"/>
        </w:rPr>
      </w:pPr>
      <w:r w:rsidRPr="005C3903">
        <w:rPr>
          <w:i w:val="0"/>
          <w:iCs w:val="0"/>
        </w:rPr>
        <w:t>Chapter 3 — The Energetic Landscape</w:t>
      </w:r>
    </w:p>
    <w:p w14:paraId="5F8CDE9B" w14:textId="77777777" w:rsidR="005C3903" w:rsidRPr="00272A4E" w:rsidRDefault="005C3903" w:rsidP="005C3903">
      <w:pPr>
        <w:pStyle w:val="Heading8"/>
      </w:pPr>
    </w:p>
    <w:p w14:paraId="3A44B919" w14:textId="77777777" w:rsidR="005C3903" w:rsidRDefault="005C3903" w:rsidP="005C3903">
      <w:pPr>
        <w:pStyle w:val="BodyText"/>
      </w:pPr>
      <w:r w:rsidRPr="00272A4E">
        <w:t>Survival explains part of the picture, but not the whole. We have all known moments of expansion—of flow, peace, or connection—that cannot be explained by survival alone. This chapter widens the lens, showing how your body is also designed for coherence, where all the parts of you work together instead of against each other.</w:t>
      </w:r>
    </w:p>
    <w:p w14:paraId="797DD749" w14:textId="77777777" w:rsidR="005C3903" w:rsidRPr="00272A4E" w:rsidRDefault="005C3903" w:rsidP="005C3903">
      <w:pPr>
        <w:pStyle w:val="BodyText"/>
      </w:pPr>
    </w:p>
    <w:p w14:paraId="6BB8F83D" w14:textId="77777777" w:rsidR="005C3903" w:rsidRDefault="005C3903" w:rsidP="005C3903">
      <w:pPr>
        <w:pStyle w:val="BodyText"/>
      </w:pPr>
      <w:r w:rsidRPr="00272A4E">
        <w:t>Your heart generates its own electromagnetic field. Your gut produces neurotransmitters that shape mood and perception. Science is beginning to confirm what wisdom traditions have always known: we are energetic as well as physical beings. Alignment is not mystical or rare—it is natural. This chapter helps you see that the ease you long for is already woven into your design.</w:t>
      </w:r>
    </w:p>
    <w:p w14:paraId="32182B94" w14:textId="77777777" w:rsidR="005C3903" w:rsidRPr="00272A4E" w:rsidRDefault="005C3903" w:rsidP="005C3903">
      <w:pPr>
        <w:pStyle w:val="BodyText"/>
      </w:pPr>
    </w:p>
    <w:p w14:paraId="644CAA80" w14:textId="77777777" w:rsidR="005C3903" w:rsidRPr="005C3903" w:rsidRDefault="005C3903" w:rsidP="005C3903">
      <w:pPr>
        <w:pStyle w:val="Heading8"/>
        <w:rPr>
          <w:i w:val="0"/>
          <w:iCs w:val="0"/>
        </w:rPr>
      </w:pPr>
      <w:r w:rsidRPr="005C3903">
        <w:rPr>
          <w:i w:val="0"/>
          <w:iCs w:val="0"/>
        </w:rPr>
        <w:t>Chapter 4 — Where Am I?</w:t>
      </w:r>
    </w:p>
    <w:p w14:paraId="6C35D341" w14:textId="77777777" w:rsidR="005C3903" w:rsidRPr="00272A4E" w:rsidRDefault="005C3903" w:rsidP="005C3903">
      <w:pPr>
        <w:pStyle w:val="Heading8"/>
      </w:pPr>
    </w:p>
    <w:p w14:paraId="67F64DE3" w14:textId="77777777" w:rsidR="005C3903" w:rsidRDefault="005C3903" w:rsidP="005C3903">
      <w:pPr>
        <w:pStyle w:val="BodyText"/>
      </w:pPr>
      <w:r w:rsidRPr="00272A4E">
        <w:t>Before we can shift our inner state, how do we tell which state we’re in</w:t>
      </w:r>
      <w:r>
        <w:t>?</w:t>
      </w:r>
      <w:r w:rsidRPr="00272A4E">
        <w:t xml:space="preserve"> </w:t>
      </w:r>
      <w:r>
        <w:t>E</w:t>
      </w:r>
      <w:r w:rsidRPr="00272A4E">
        <w:t>specially in the mid</w:t>
      </w:r>
      <w:r>
        <w:t>dle</w:t>
      </w:r>
      <w:r w:rsidRPr="00272A4E">
        <w:t xml:space="preserve"> of our busy lives</w:t>
      </w:r>
      <w:r>
        <w:t xml:space="preserve">. </w:t>
      </w:r>
      <w:r w:rsidRPr="00272A4E">
        <w:t>Aligned and open? Misaligned and protective? This chapter introduces simple guidelines to recognize the signs of misalignment—no need to analyze or overthink.</w:t>
      </w:r>
    </w:p>
    <w:p w14:paraId="6F16DF3E" w14:textId="77777777" w:rsidR="005C3903" w:rsidRPr="00272A4E" w:rsidRDefault="005C3903" w:rsidP="005C3903">
      <w:pPr>
        <w:pStyle w:val="BodyText"/>
      </w:pPr>
    </w:p>
    <w:p w14:paraId="5B7F4F4C" w14:textId="77777777" w:rsidR="005C3903" w:rsidRPr="005C3903" w:rsidRDefault="005C3903" w:rsidP="005C3903">
      <w:pPr>
        <w:pStyle w:val="Heading8"/>
        <w:rPr>
          <w:i w:val="0"/>
          <w:iCs w:val="0"/>
        </w:rPr>
      </w:pPr>
      <w:r w:rsidRPr="005C3903">
        <w:rPr>
          <w:i w:val="0"/>
          <w:iCs w:val="0"/>
        </w:rPr>
        <w:t>Chapter 5 — What’s Possible?</w:t>
      </w:r>
    </w:p>
    <w:p w14:paraId="3E120787" w14:textId="77777777" w:rsidR="005C3903" w:rsidRPr="00272A4E" w:rsidRDefault="005C3903" w:rsidP="005C3903">
      <w:pPr>
        <w:pStyle w:val="Heading8"/>
      </w:pPr>
    </w:p>
    <w:p w14:paraId="54B7959E" w14:textId="77777777" w:rsidR="005C3903" w:rsidRDefault="005C3903" w:rsidP="005C3903">
      <w:pPr>
        <w:pStyle w:val="BodyText"/>
      </w:pPr>
      <w:r w:rsidRPr="00272A4E">
        <w:t xml:space="preserve">The purpose of this chapter is to help you see that there is more available to you, </w:t>
      </w:r>
      <w:r w:rsidRPr="00272A4E">
        <w:rPr>
          <w:i/>
          <w:iCs/>
        </w:rPr>
        <w:t>right now</w:t>
      </w:r>
      <w:r w:rsidRPr="00272A4E">
        <w:t>, than the struggle of survival. In alignment, life doesn’t become perfect, but it becomes lighter, steadier, and more meaningful. Your mind is clear, your body is calm, your decisions come from deep knowing, and your relationships feel more open and connected. This is your design.</w:t>
      </w:r>
    </w:p>
    <w:p w14:paraId="21F3A47E" w14:textId="77777777" w:rsidR="005C3903" w:rsidRPr="00272A4E" w:rsidRDefault="005C3903" w:rsidP="005C3903">
      <w:pPr>
        <w:pStyle w:val="BodyText"/>
      </w:pPr>
    </w:p>
    <w:p w14:paraId="1AFA444D" w14:textId="77777777" w:rsidR="005C3903" w:rsidRPr="005C3903" w:rsidRDefault="005C3903" w:rsidP="005C3903">
      <w:pPr>
        <w:pStyle w:val="Heading8"/>
        <w:rPr>
          <w:i w:val="0"/>
          <w:iCs w:val="0"/>
        </w:rPr>
      </w:pPr>
      <w:r w:rsidRPr="005C3903">
        <w:rPr>
          <w:i w:val="0"/>
          <w:iCs w:val="0"/>
        </w:rPr>
        <w:t>Chapter 6 — How Do I Shift?</w:t>
      </w:r>
    </w:p>
    <w:p w14:paraId="0E1AFF3D" w14:textId="77777777" w:rsidR="005C3903" w:rsidRPr="00272A4E" w:rsidRDefault="005C3903" w:rsidP="005C3903">
      <w:pPr>
        <w:pStyle w:val="Heading8"/>
      </w:pPr>
    </w:p>
    <w:p w14:paraId="3CBE82A7" w14:textId="77777777" w:rsidR="005C3903" w:rsidRDefault="005C3903" w:rsidP="005C3903">
      <w:pPr>
        <w:pStyle w:val="BodyText"/>
      </w:pPr>
      <w:r w:rsidRPr="00272A4E">
        <w:t>Hope must become practice. This chapter teaches </w:t>
      </w:r>
      <w:r w:rsidRPr="00272A4E">
        <w:rPr>
          <w:i/>
          <w:iCs/>
        </w:rPr>
        <w:t xml:space="preserve">The Presence </w:t>
      </w:r>
      <w:proofErr w:type="spellStart"/>
      <w:r w:rsidRPr="00272A4E">
        <w:rPr>
          <w:i/>
          <w:iCs/>
        </w:rPr>
        <w:t>Protocol</w:t>
      </w:r>
      <w:r w:rsidRPr="00D60B23">
        <w:rPr>
          <w:i/>
          <w:iCs/>
          <w:vertAlign w:val="superscript"/>
        </w:rPr>
        <w:t>TM</w:t>
      </w:r>
      <w:proofErr w:type="spellEnd"/>
      <w:r w:rsidRPr="00272A4E">
        <w:t xml:space="preserve"> and how it works with the nervous system itself to help you move out of stress and into ease.</w:t>
      </w:r>
    </w:p>
    <w:p w14:paraId="73A7230C" w14:textId="77777777" w:rsidR="005C3903" w:rsidRPr="00272A4E" w:rsidRDefault="005C3903" w:rsidP="005C3903">
      <w:pPr>
        <w:pStyle w:val="BodyText"/>
      </w:pPr>
    </w:p>
    <w:p w14:paraId="6DF87027" w14:textId="77777777" w:rsidR="005C3903" w:rsidRDefault="005C3903" w:rsidP="005C3903">
      <w:pPr>
        <w:pStyle w:val="BodyText"/>
      </w:pPr>
      <w:r w:rsidRPr="00272A4E">
        <w:t xml:space="preserve">When you react in the present, your brain is drawing from patterns linked to the past. </w:t>
      </w:r>
      <w:r>
        <w:t>It</w:t>
      </w:r>
      <w:r w:rsidRPr="00272A4E">
        <w:t xml:space="preserve"> pulls grouped responses and plays them out automatically. The somatic steps of the Protocol interrupt this loop. Over time, alignment becomes more familiar, and old reactivity loses its grip. This chapter helps you see that every present-moment release is reshaping your future.</w:t>
      </w:r>
    </w:p>
    <w:p w14:paraId="6EF37E7A" w14:textId="77777777" w:rsidR="005C3903" w:rsidRPr="00272A4E" w:rsidRDefault="005C3903" w:rsidP="005C3903">
      <w:pPr>
        <w:pStyle w:val="BodyText"/>
      </w:pPr>
    </w:p>
    <w:p w14:paraId="0E480755" w14:textId="77777777" w:rsidR="005C3903" w:rsidRPr="005C3903" w:rsidRDefault="005C3903" w:rsidP="005C3903">
      <w:pPr>
        <w:pStyle w:val="Heading8"/>
        <w:rPr>
          <w:i w:val="0"/>
          <w:iCs w:val="0"/>
        </w:rPr>
      </w:pPr>
      <w:r w:rsidRPr="005C3903">
        <w:rPr>
          <w:i w:val="0"/>
          <w:iCs w:val="0"/>
        </w:rPr>
        <w:t>Chapter 7 — Rewiring the Inner Landscape</w:t>
      </w:r>
    </w:p>
    <w:p w14:paraId="7C4E08D7" w14:textId="77777777" w:rsidR="005C3903" w:rsidRPr="00272A4E" w:rsidRDefault="005C3903" w:rsidP="005C3903">
      <w:pPr>
        <w:pStyle w:val="Heading8"/>
      </w:pPr>
    </w:p>
    <w:p w14:paraId="58B60C73" w14:textId="77777777" w:rsidR="005C3903" w:rsidRDefault="005C3903" w:rsidP="005C3903">
      <w:pPr>
        <w:pStyle w:val="BodyText"/>
      </w:pPr>
      <w:r w:rsidRPr="00272A4E">
        <w:t xml:space="preserve">Lasting change requires repetition. Each time you return to alignment, you strengthen new neural pathways. Each time you release instead of </w:t>
      </w:r>
      <w:proofErr w:type="gramStart"/>
      <w:r w:rsidRPr="00272A4E">
        <w:t>react</w:t>
      </w:r>
      <w:proofErr w:type="gramEnd"/>
      <w:r w:rsidRPr="00272A4E">
        <w:t xml:space="preserve">, the old patterns fade. With practice, alignment shifts from </w:t>
      </w:r>
      <w:r>
        <w:t xml:space="preserve">being experienced as </w:t>
      </w:r>
      <w:r w:rsidRPr="00272A4E">
        <w:t xml:space="preserve">an occasional glimpse to becoming your </w:t>
      </w:r>
      <w:r>
        <w:t xml:space="preserve">trusted </w:t>
      </w:r>
      <w:r w:rsidRPr="00272A4E">
        <w:t>center.</w:t>
      </w:r>
    </w:p>
    <w:p w14:paraId="5B088AA4" w14:textId="77777777" w:rsidR="005C3903" w:rsidRPr="00272A4E" w:rsidRDefault="005C3903" w:rsidP="005C3903">
      <w:pPr>
        <w:pStyle w:val="BodyText"/>
      </w:pPr>
    </w:p>
    <w:p w14:paraId="71BBA0DF" w14:textId="77777777" w:rsidR="005C3903" w:rsidRPr="005C3903" w:rsidRDefault="005C3903" w:rsidP="005C3903">
      <w:pPr>
        <w:pStyle w:val="Heading8"/>
        <w:rPr>
          <w:i w:val="0"/>
          <w:iCs w:val="0"/>
        </w:rPr>
      </w:pPr>
      <w:r w:rsidRPr="005C3903">
        <w:rPr>
          <w:i w:val="0"/>
          <w:iCs w:val="0"/>
        </w:rPr>
        <w:t>Chapter 8 — Strengthening Inner Alignment</w:t>
      </w:r>
    </w:p>
    <w:p w14:paraId="46178F69" w14:textId="77777777" w:rsidR="005C3903" w:rsidRPr="00272A4E" w:rsidRDefault="005C3903" w:rsidP="005C3903">
      <w:pPr>
        <w:pStyle w:val="Heading8"/>
      </w:pPr>
    </w:p>
    <w:p w14:paraId="10E5877D" w14:textId="77777777" w:rsidR="005C3903" w:rsidRDefault="005C3903" w:rsidP="005C3903">
      <w:pPr>
        <w:pStyle w:val="BodyText"/>
      </w:pPr>
      <w:r w:rsidRPr="00272A4E">
        <w:t>The nervous system prefers what is familiar. By choosing alignment consistently, you make it the new normal. Over time, your body begins to trust it. This chapter shows that lasting change doesn’t come from dramatic leaps, but from small, steady choices that strengthen your foundation.</w:t>
      </w:r>
    </w:p>
    <w:p w14:paraId="508B7FCE" w14:textId="77777777" w:rsidR="005C3903" w:rsidRPr="00272A4E" w:rsidRDefault="005C3903" w:rsidP="005C3903">
      <w:pPr>
        <w:pStyle w:val="BodyText"/>
      </w:pPr>
    </w:p>
    <w:p w14:paraId="12B2E0EC" w14:textId="77777777" w:rsidR="005C3903" w:rsidRPr="005C3903" w:rsidRDefault="005C3903" w:rsidP="005C3903">
      <w:pPr>
        <w:pStyle w:val="Heading8"/>
        <w:rPr>
          <w:i w:val="0"/>
          <w:iCs w:val="0"/>
        </w:rPr>
      </w:pPr>
      <w:r w:rsidRPr="005C3903">
        <w:rPr>
          <w:i w:val="0"/>
          <w:iCs w:val="0"/>
        </w:rPr>
        <w:t>Chapter 9 — Advanced Consciousness Therapy</w:t>
      </w:r>
    </w:p>
    <w:p w14:paraId="736B8477" w14:textId="77777777" w:rsidR="005C3903" w:rsidRPr="00272A4E" w:rsidRDefault="005C3903" w:rsidP="005C3903">
      <w:pPr>
        <w:pStyle w:val="Heading8"/>
      </w:pPr>
    </w:p>
    <w:p w14:paraId="7EC5B50C" w14:textId="77777777" w:rsidR="005C3903" w:rsidRDefault="005C3903" w:rsidP="005C3903">
      <w:pPr>
        <w:pStyle w:val="BodyText"/>
      </w:pPr>
      <w:r w:rsidRPr="00272A4E">
        <w:t xml:space="preserve">This chapter demonstrates that the work is not only personal but replicable. It can be guided in therapy, supported by practitioners, and applied in professional contexts. Its purpose here </w:t>
      </w:r>
      <w:r>
        <w:t>is</w:t>
      </w:r>
      <w:r w:rsidRPr="00272A4E">
        <w:t xml:space="preserve"> to show you that the inner work is not only personal but universal.  And to show you that the path you are walking is trustworthy, structured, and shared.</w:t>
      </w:r>
    </w:p>
    <w:p w14:paraId="01BF9C40" w14:textId="77777777" w:rsidR="005C3903" w:rsidRPr="00272A4E" w:rsidRDefault="005C3903" w:rsidP="005C3903">
      <w:pPr>
        <w:pStyle w:val="BodyText"/>
      </w:pPr>
    </w:p>
    <w:p w14:paraId="2EDA05B6" w14:textId="77777777" w:rsidR="005C3903" w:rsidRPr="005C3903" w:rsidRDefault="005C3903" w:rsidP="005C3903">
      <w:pPr>
        <w:pStyle w:val="Heading8"/>
        <w:rPr>
          <w:i w:val="0"/>
          <w:iCs w:val="0"/>
        </w:rPr>
      </w:pPr>
      <w:r w:rsidRPr="005C3903">
        <w:rPr>
          <w:i w:val="0"/>
          <w:iCs w:val="0"/>
        </w:rPr>
        <w:t>Chapter 10 — Living from Expansion</w:t>
      </w:r>
    </w:p>
    <w:p w14:paraId="7D19F560" w14:textId="77777777" w:rsidR="005C3903" w:rsidRPr="00272A4E" w:rsidRDefault="005C3903" w:rsidP="005C3903">
      <w:pPr>
        <w:pStyle w:val="Heading8"/>
      </w:pPr>
    </w:p>
    <w:p w14:paraId="67E7680C" w14:textId="77777777" w:rsidR="005C3903" w:rsidRDefault="005C3903" w:rsidP="005C3903">
      <w:pPr>
        <w:pStyle w:val="BodyText"/>
      </w:pPr>
      <w:r w:rsidRPr="00272A4E">
        <w:t>This final chapter is about taking what you’ve discovered inward and letting it ripple outward. Alignment is never only a personal experience. The moment you shift, it touches the people around you—your loved ones, your work, your community, and even the wider world.</w:t>
      </w:r>
    </w:p>
    <w:p w14:paraId="338F7E16" w14:textId="77777777" w:rsidR="005C3903" w:rsidRPr="00272A4E" w:rsidRDefault="005C3903" w:rsidP="005C3903">
      <w:pPr>
        <w:pStyle w:val="BodyText"/>
      </w:pPr>
    </w:p>
    <w:p w14:paraId="22E4D0C9" w14:textId="77777777" w:rsidR="005C3903" w:rsidRPr="00272A4E" w:rsidRDefault="005C3903" w:rsidP="005C3903">
      <w:pPr>
        <w:pStyle w:val="BodyText"/>
      </w:pPr>
      <w:r w:rsidRPr="00272A4E">
        <w:lastRenderedPageBreak/>
        <w:t xml:space="preserve">It doesn’t mean you will never have hardships or experience pain—it means meeting life as it is, while staying rooted in the </w:t>
      </w:r>
      <w:r>
        <w:t>truth</w:t>
      </w:r>
      <w:r w:rsidRPr="00272A4E">
        <w:t xml:space="preserve"> of who you are. It means choosing to let joy, compassion, and creativity have as much weight in your world as survival once did. </w:t>
      </w:r>
    </w:p>
    <w:p w14:paraId="3F2A6ABD" w14:textId="77777777" w:rsidR="005C3903" w:rsidRPr="00272A4E" w:rsidRDefault="005C3903" w:rsidP="005C3903">
      <w:pPr>
        <w:spacing w:before="100" w:beforeAutospacing="1" w:after="100" w:afterAutospacing="1"/>
        <w:jc w:val="center"/>
        <w:rPr>
          <w:rFonts w:ascii="Palatino" w:hAnsi="Palatino"/>
          <w:color w:val="000000"/>
          <w:sz w:val="20"/>
          <w:szCs w:val="20"/>
        </w:rPr>
      </w:pPr>
      <w:r w:rsidRPr="00FF1BF1">
        <w:rPr>
          <w:rFonts w:asciiTheme="minorHAnsi" w:eastAsia="Palatino" w:hAnsiTheme="minorHAnsi"/>
          <w:noProof/>
        </w:rPr>
        <w:drawing>
          <wp:inline distT="0" distB="0" distL="0" distR="0" wp14:anchorId="4531284A" wp14:editId="09E367A4">
            <wp:extent cx="150725" cy="150725"/>
            <wp:effectExtent l="0" t="0" r="1905" b="1905"/>
            <wp:docPr id="2060651272" name="Image 1" descr="A black and white patter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38657644" name="Image 1" descr="A black and white pattern&#10;&#10;AI-generated content may be incorrect."/>
                    <pic:cNvPicPr/>
                  </pic:nvPicPr>
                  <pic:blipFill>
                    <a:blip r:embed="rId4" cstate="print"/>
                    <a:stretch>
                      <a:fillRect/>
                    </a:stretch>
                  </pic:blipFill>
                  <pic:spPr>
                    <a:xfrm>
                      <a:off x="0" y="0"/>
                      <a:ext cx="165324" cy="165324"/>
                    </a:xfrm>
                    <a:prstGeom prst="rect">
                      <a:avLst/>
                    </a:prstGeom>
                  </pic:spPr>
                </pic:pic>
              </a:graphicData>
            </a:graphic>
          </wp:inline>
        </w:drawing>
      </w:r>
    </w:p>
    <w:p w14:paraId="594DA595" w14:textId="77777777" w:rsidR="005C3903" w:rsidRPr="00272A4E" w:rsidRDefault="005C3903" w:rsidP="005C3903">
      <w:pPr>
        <w:pStyle w:val="BodyText"/>
      </w:pPr>
      <w:r>
        <w:t xml:space="preserve">This </w:t>
      </w:r>
      <w:r w:rsidRPr="00272A4E">
        <w:t xml:space="preserve">book is not about fixing you. It is about reminding you. You have already known alignment. You are designed for it. And you can return to it </w:t>
      </w:r>
      <w:proofErr w:type="gramStart"/>
      <w:r w:rsidRPr="00272A4E">
        <w:t>again and again</w:t>
      </w:r>
      <w:proofErr w:type="gramEnd"/>
      <w:r w:rsidRPr="00272A4E">
        <w:t>.</w:t>
      </w:r>
    </w:p>
    <w:p w14:paraId="3AEE01A8" w14:textId="77777777" w:rsidR="005C3903" w:rsidRDefault="005C3903" w:rsidP="005C3903">
      <w:pPr>
        <w:contextualSpacing/>
        <w:rPr>
          <w:rFonts w:ascii="Palatino" w:hAnsi="Palatino"/>
          <w:color w:val="000000"/>
          <w:sz w:val="20"/>
          <w:szCs w:val="20"/>
        </w:rPr>
      </w:pPr>
    </w:p>
    <w:p w14:paraId="3C6BD663" w14:textId="20A6D2B4" w:rsidR="005C3903" w:rsidRDefault="005C3903" w:rsidP="005C3903">
      <w:pPr>
        <w:contextualSpacing/>
        <w:rPr>
          <w:rFonts w:ascii="Bradley Hand ITC" w:hAnsi="Bradley Hand ITC"/>
          <w:b/>
          <w:bCs/>
          <w:i/>
          <w:iCs/>
          <w:color w:val="000000"/>
          <w:sz w:val="28"/>
          <w:szCs w:val="28"/>
        </w:rPr>
      </w:pPr>
      <w:r w:rsidRPr="00272A4E">
        <w:rPr>
          <w:rFonts w:ascii="Palatino" w:hAnsi="Palatino"/>
          <w:color w:val="000000"/>
          <w:sz w:val="20"/>
          <w:szCs w:val="20"/>
        </w:rPr>
        <w:t>With sincerity and gratitude,</w:t>
      </w:r>
      <w:r w:rsidRPr="00272A4E">
        <w:rPr>
          <w:rFonts w:ascii="Palatino" w:hAnsi="Palatino"/>
          <w:color w:val="000000"/>
          <w:sz w:val="20"/>
          <w:szCs w:val="20"/>
        </w:rPr>
        <w:br/>
      </w:r>
    </w:p>
    <w:p w14:paraId="100C5BF9" w14:textId="77777777" w:rsidR="005C3903" w:rsidRPr="00D60B23" w:rsidRDefault="005C3903" w:rsidP="005C3903">
      <w:pPr>
        <w:contextualSpacing/>
        <w:rPr>
          <w:rFonts w:ascii="Montserrat" w:hAnsi="Montserrat"/>
          <w:color w:val="000000"/>
          <w:sz w:val="32"/>
          <w:szCs w:val="32"/>
        </w:rPr>
      </w:pPr>
      <w:r w:rsidRPr="00D60B23">
        <w:rPr>
          <w:rFonts w:ascii="Bradley Hand ITC" w:hAnsi="Bradley Hand ITC"/>
          <w:b/>
          <w:bCs/>
          <w:i/>
          <w:iCs/>
          <w:color w:val="000000"/>
          <w:sz w:val="32"/>
          <w:szCs w:val="32"/>
        </w:rPr>
        <w:t xml:space="preserve">Monique </w:t>
      </w:r>
      <w:r w:rsidRPr="00D60B23">
        <w:rPr>
          <w:rFonts w:ascii="Montserrat" w:hAnsi="Montserrat"/>
          <w:sz w:val="32"/>
          <w:szCs w:val="32"/>
        </w:rPr>
        <w:br w:type="page"/>
      </w:r>
    </w:p>
    <w:p w14:paraId="5EAC4A69" w14:textId="77777777" w:rsidR="00E10457" w:rsidRDefault="00E10457"/>
    <w:sectPr w:rsidR="00E10457" w:rsidSect="005C3903">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alatino">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Helvetica Light">
    <w:altName w:val="HELVETICA LIGHT"/>
    <w:panose1 w:val="020B0403020202020204"/>
    <w:charset w:val="00"/>
    <w:family w:val="swiss"/>
    <w:pitch w:val="variable"/>
    <w:sig w:usb0="800000AF" w:usb1="4000204A" w:usb2="00000000" w:usb3="00000000" w:csb0="00000001" w:csb1="00000000"/>
  </w:font>
  <w:font w:name="Bradley Hand ITC">
    <w:panose1 w:val="03070402050302030203"/>
    <w:charset w:val="4D"/>
    <w:family w:val="script"/>
    <w:pitch w:val="variable"/>
    <w:sig w:usb0="00000003" w:usb1="00000000" w:usb2="00000000" w:usb3="00000000" w:csb0="00000001" w:csb1="00000000"/>
  </w:font>
  <w:font w:name="Montserrat">
    <w:panose1 w:val="00000500000000000000"/>
    <w:charset w:val="4D"/>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903"/>
    <w:rsid w:val="00151594"/>
    <w:rsid w:val="002878F1"/>
    <w:rsid w:val="003275F8"/>
    <w:rsid w:val="005C3903"/>
    <w:rsid w:val="009C5A81"/>
    <w:rsid w:val="00BA28F2"/>
    <w:rsid w:val="00E1045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30D32DD"/>
  <w15:chartTrackingRefBased/>
  <w15:docId w15:val="{A0FBF2F5-B92E-1F4A-82CC-E8380A46F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90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C390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C390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C390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C3903"/>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C3903"/>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C390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C390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aliases w:val="Heading 4 Updated"/>
    <w:basedOn w:val="Normal"/>
    <w:next w:val="Normal"/>
    <w:link w:val="Heading8Char"/>
    <w:uiPriority w:val="1"/>
    <w:unhideWhenUsed/>
    <w:qFormat/>
    <w:rsid w:val="005C390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C390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9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39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39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39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39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39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3903"/>
    <w:rPr>
      <w:rFonts w:eastAsiaTheme="majorEastAsia" w:cstheme="majorBidi"/>
      <w:color w:val="595959" w:themeColor="text1" w:themeTint="A6"/>
    </w:rPr>
  </w:style>
  <w:style w:type="character" w:customStyle="1" w:styleId="Heading8Char">
    <w:name w:val="Heading 8 Char"/>
    <w:basedOn w:val="DefaultParagraphFont"/>
    <w:link w:val="Heading8"/>
    <w:uiPriority w:val="1"/>
    <w:rsid w:val="005C39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3903"/>
    <w:rPr>
      <w:rFonts w:eastAsiaTheme="majorEastAsia" w:cstheme="majorBidi"/>
      <w:color w:val="272727" w:themeColor="text1" w:themeTint="D8"/>
    </w:rPr>
  </w:style>
  <w:style w:type="paragraph" w:styleId="Title">
    <w:name w:val="Title"/>
    <w:basedOn w:val="Normal"/>
    <w:next w:val="Normal"/>
    <w:link w:val="TitleChar"/>
    <w:uiPriority w:val="10"/>
    <w:qFormat/>
    <w:rsid w:val="005C390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C39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390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C39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390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C3903"/>
    <w:rPr>
      <w:i/>
      <w:iCs/>
      <w:color w:val="404040" w:themeColor="text1" w:themeTint="BF"/>
    </w:rPr>
  </w:style>
  <w:style w:type="paragraph" w:styleId="ListParagraph">
    <w:name w:val="List Paragraph"/>
    <w:basedOn w:val="Normal"/>
    <w:uiPriority w:val="34"/>
    <w:qFormat/>
    <w:rsid w:val="005C3903"/>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C3903"/>
    <w:rPr>
      <w:i/>
      <w:iCs/>
      <w:color w:val="0F4761" w:themeColor="accent1" w:themeShade="BF"/>
    </w:rPr>
  </w:style>
  <w:style w:type="paragraph" w:styleId="IntenseQuote">
    <w:name w:val="Intense Quote"/>
    <w:basedOn w:val="Normal"/>
    <w:next w:val="Normal"/>
    <w:link w:val="IntenseQuoteChar"/>
    <w:uiPriority w:val="30"/>
    <w:qFormat/>
    <w:rsid w:val="005C390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C3903"/>
    <w:rPr>
      <w:i/>
      <w:iCs/>
      <w:color w:val="0F4761" w:themeColor="accent1" w:themeShade="BF"/>
    </w:rPr>
  </w:style>
  <w:style w:type="character" w:styleId="IntenseReference">
    <w:name w:val="Intense Reference"/>
    <w:basedOn w:val="DefaultParagraphFont"/>
    <w:uiPriority w:val="32"/>
    <w:qFormat/>
    <w:rsid w:val="005C3903"/>
    <w:rPr>
      <w:b/>
      <w:bCs/>
      <w:smallCaps/>
      <w:color w:val="0F4761" w:themeColor="accent1" w:themeShade="BF"/>
      <w:spacing w:val="5"/>
    </w:rPr>
  </w:style>
  <w:style w:type="paragraph" w:styleId="BodyText">
    <w:name w:val="Body Text"/>
    <w:basedOn w:val="Normal"/>
    <w:link w:val="BodyTextChar"/>
    <w:uiPriority w:val="1"/>
    <w:qFormat/>
    <w:rsid w:val="005C3903"/>
    <w:pPr>
      <w:widowControl w:val="0"/>
      <w:autoSpaceDE w:val="0"/>
      <w:autoSpaceDN w:val="0"/>
      <w:spacing w:line="300" w:lineRule="auto"/>
      <w:jc w:val="both"/>
    </w:pPr>
    <w:rPr>
      <w:rFonts w:ascii="Palatino" w:eastAsia="Arial" w:hAnsi="Palatino" w:cs="Arial"/>
      <w:w w:val="115"/>
      <w:sz w:val="20"/>
      <w:szCs w:val="22"/>
      <w:lang w:val="en-US"/>
    </w:rPr>
  </w:style>
  <w:style w:type="character" w:customStyle="1" w:styleId="BodyTextChar">
    <w:name w:val="Body Text Char"/>
    <w:basedOn w:val="DefaultParagraphFont"/>
    <w:link w:val="BodyText"/>
    <w:uiPriority w:val="1"/>
    <w:rsid w:val="005C3903"/>
    <w:rPr>
      <w:rFonts w:ascii="Palatino" w:eastAsia="Arial" w:hAnsi="Palatino" w:cs="Arial"/>
      <w:w w:val="115"/>
      <w:kern w:val="0"/>
      <w:sz w:val="20"/>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877</Words>
  <Characters>5004</Characters>
  <Application>Microsoft Office Word</Application>
  <DocSecurity>0</DocSecurity>
  <Lines>41</Lines>
  <Paragraphs>11</Paragraphs>
  <ScaleCrop>false</ScaleCrop>
  <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Peck</dc:creator>
  <cp:keywords/>
  <dc:description/>
  <cp:lastModifiedBy>Monique Peck</cp:lastModifiedBy>
  <cp:revision>1</cp:revision>
  <dcterms:created xsi:type="dcterms:W3CDTF">2025-09-16T21:16:00Z</dcterms:created>
  <dcterms:modified xsi:type="dcterms:W3CDTF">2025-09-16T21:18:00Z</dcterms:modified>
</cp:coreProperties>
</file>