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A6A3F" w14:textId="0AAD2DD1" w:rsidR="00292E9C" w:rsidRDefault="008C624A" w:rsidP="00292E9C">
      <w:pPr>
        <w:pStyle w:val="Ttulo6"/>
        <w:rPr>
          <w:lang w:val="en-US"/>
        </w:rPr>
      </w:pPr>
      <w:r>
        <w:rPr>
          <w:lang w:val="en-US"/>
        </w:rPr>
        <w:br/>
      </w:r>
      <w:r w:rsidR="00292E9C" w:rsidRPr="00292E9C">
        <w:rPr>
          <w:lang w:val="en-US"/>
        </w:rPr>
        <w:t>FOR IMMEDIATE RELEASE</w:t>
      </w:r>
    </w:p>
    <w:p w14:paraId="41315372" w14:textId="77777777" w:rsidR="00292E9C" w:rsidRPr="00292E9C" w:rsidRDefault="00292E9C" w:rsidP="00292E9C">
      <w:pPr>
        <w:rPr>
          <w:lang w:val="en-US"/>
        </w:rPr>
      </w:pPr>
    </w:p>
    <w:p w14:paraId="641F69EA" w14:textId="77777777" w:rsidR="00292E9C" w:rsidRDefault="00292E9C" w:rsidP="00292E9C">
      <w:pPr>
        <w:jc w:val="center"/>
        <w:rPr>
          <w:rFonts w:eastAsiaTheme="majorEastAsia" w:cstheme="majorBidi"/>
          <w:b/>
          <w:color w:val="90A42B" w:themeColor="accent2" w:themeShade="80"/>
          <w:sz w:val="24"/>
          <w:szCs w:val="32"/>
          <w:lang w:val="en-US"/>
        </w:rPr>
      </w:pPr>
      <w:r w:rsidRPr="00292E9C">
        <w:rPr>
          <w:rFonts w:eastAsiaTheme="majorEastAsia" w:cstheme="majorBidi"/>
          <w:b/>
          <w:color w:val="90A42B" w:themeColor="accent2" w:themeShade="80"/>
          <w:sz w:val="24"/>
          <w:szCs w:val="32"/>
          <w:lang w:val="en-US"/>
        </w:rPr>
        <w:t xml:space="preserve">RTVE Selects VSN to </w:t>
      </w:r>
      <w:r w:rsidRPr="00292E9C">
        <w:rPr>
          <w:rFonts w:eastAsiaTheme="majorEastAsia" w:cstheme="majorBidi"/>
          <w:b/>
          <w:bCs/>
          <w:color w:val="90A42B" w:themeColor="accent2" w:themeShade="80"/>
          <w:sz w:val="24"/>
          <w:szCs w:val="32"/>
          <w:lang w:val="en-US"/>
        </w:rPr>
        <w:t>Enhance and Secure</w:t>
      </w:r>
      <w:r w:rsidRPr="00292E9C">
        <w:rPr>
          <w:rFonts w:eastAsiaTheme="majorEastAsia" w:cstheme="majorBidi"/>
          <w:b/>
          <w:color w:val="90A42B" w:themeColor="accent2" w:themeShade="80"/>
          <w:sz w:val="24"/>
          <w:szCs w:val="32"/>
          <w:lang w:val="en-US"/>
        </w:rPr>
        <w:t xml:space="preserve"> Its Documentary Archive with Advanced Continuous Recording and Automated Compaction</w:t>
      </w:r>
    </w:p>
    <w:p w14:paraId="603444A2" w14:textId="222E4525" w:rsidR="00292E9C" w:rsidRPr="00292E9C" w:rsidRDefault="00292E9C" w:rsidP="00292E9C">
      <w:pPr>
        <w:rPr>
          <w:lang w:val="en-US"/>
        </w:rPr>
      </w:pPr>
      <w:r w:rsidRPr="00292E9C">
        <w:rPr>
          <w:lang w:val="en-US"/>
        </w:rPr>
        <w:t xml:space="preserve">BARCELONA, </w:t>
      </w:r>
      <w:r>
        <w:rPr>
          <w:lang w:val="en-US"/>
        </w:rPr>
        <w:t>17/12/2025</w:t>
      </w:r>
      <w:r w:rsidRPr="00292E9C">
        <w:rPr>
          <w:lang w:val="en-US"/>
        </w:rPr>
        <w:t xml:space="preserve"> – VSN (Video Stream Networks), a leading provider of media and broadcast solutions, today announced the successful implementation of an end-to-end system for </w:t>
      </w:r>
      <w:proofErr w:type="spellStart"/>
      <w:r w:rsidRPr="00292E9C">
        <w:rPr>
          <w:lang w:val="en-US"/>
        </w:rPr>
        <w:t>Radiotelevisión</w:t>
      </w:r>
      <w:proofErr w:type="spellEnd"/>
      <w:r w:rsidRPr="00292E9C">
        <w:rPr>
          <w:lang w:val="en-US"/>
        </w:rPr>
        <w:t xml:space="preserve"> Española (RTVE), Spain's public broadcaster. The project is designed to enhance RTVE's Documentary Archive by streamlining recording, preservation, and cataloging workflows through multi-channel continuous recording and automated compaction.</w:t>
      </w:r>
    </w:p>
    <w:p w14:paraId="5039D78A" w14:textId="77777777" w:rsidR="00292E9C" w:rsidRPr="00292E9C" w:rsidRDefault="00292E9C" w:rsidP="00292E9C">
      <w:pPr>
        <w:rPr>
          <w:lang w:val="en-US"/>
        </w:rPr>
      </w:pPr>
    </w:p>
    <w:p w14:paraId="560E970F" w14:textId="77777777" w:rsidR="00292E9C" w:rsidRPr="00292E9C" w:rsidRDefault="00292E9C" w:rsidP="00292E9C">
      <w:pPr>
        <w:rPr>
          <w:lang w:val="en-US"/>
        </w:rPr>
      </w:pPr>
      <w:r w:rsidRPr="00292E9C">
        <w:rPr>
          <w:lang w:val="en-US"/>
        </w:rPr>
        <w:t>RTVE faced the challenge of ensuring continuous, reliable, and easily searchable capture of its continuity channels, requiring a robust solution that could seamlessly integrate UHD IP signals (SMPTE ST 2110) alongside existing HD baseband SDI sources. The corporation sought to reduce manual tasks, increase the precision of emission logs, and simplify content retrieval to preserve its audiovisual heritage.</w:t>
      </w:r>
    </w:p>
    <w:p w14:paraId="08C5F0B2" w14:textId="77777777" w:rsidR="00292E9C" w:rsidRPr="00292E9C" w:rsidRDefault="00292E9C" w:rsidP="00292E9C">
      <w:pPr>
        <w:rPr>
          <w:lang w:val="en-US"/>
        </w:rPr>
      </w:pPr>
    </w:p>
    <w:p w14:paraId="2CAF92C4" w14:textId="77777777" w:rsidR="00292E9C" w:rsidRPr="00292E9C" w:rsidRDefault="00292E9C" w:rsidP="00292E9C">
      <w:pPr>
        <w:rPr>
          <w:lang w:val="en-US"/>
        </w:rPr>
      </w:pPr>
      <w:r w:rsidRPr="00292E9C">
        <w:rPr>
          <w:lang w:val="en-US"/>
        </w:rPr>
        <w:t xml:space="preserve">In collaboration with </w:t>
      </w:r>
      <w:proofErr w:type="spellStart"/>
      <w:r w:rsidRPr="00292E9C">
        <w:rPr>
          <w:lang w:val="en-US"/>
        </w:rPr>
        <w:t>Unitecnic</w:t>
      </w:r>
      <w:proofErr w:type="spellEnd"/>
      <w:r w:rsidRPr="00292E9C">
        <w:rPr>
          <w:lang w:val="en-US"/>
        </w:rPr>
        <w:t xml:space="preserve">, VSN delivered a future-proof system centered around a </w:t>
      </w:r>
      <w:proofErr w:type="spellStart"/>
      <w:r w:rsidRPr="00292E9C">
        <w:rPr>
          <w:lang w:val="en-US"/>
        </w:rPr>
        <w:t>VSNOneTV</w:t>
      </w:r>
      <w:proofErr w:type="spellEnd"/>
      <w:r w:rsidRPr="00292E9C">
        <w:rPr>
          <w:lang w:val="en-US"/>
        </w:rPr>
        <w:t xml:space="preserve"> configuration, acting as a high-density ingest engine. The platform is configured for continuous recording of six simultaneous broadcast channels—four HD-SDI and two UHD over SMPTE ST 2110—with a ten-day retention window.</w:t>
      </w:r>
    </w:p>
    <w:p w14:paraId="669E2239" w14:textId="77777777" w:rsidR="00292E9C" w:rsidRPr="00292E9C" w:rsidRDefault="00292E9C" w:rsidP="00292E9C">
      <w:pPr>
        <w:rPr>
          <w:lang w:val="en-US"/>
        </w:rPr>
      </w:pPr>
    </w:p>
    <w:p w14:paraId="4F522366" w14:textId="390ED837" w:rsidR="00292E9C" w:rsidRPr="00292E9C" w:rsidRDefault="00292E9C" w:rsidP="00292E9C">
      <w:pPr>
        <w:rPr>
          <w:lang w:val="en-US"/>
        </w:rPr>
      </w:pPr>
      <w:r w:rsidRPr="00292E9C">
        <w:rPr>
          <w:lang w:val="en-US"/>
        </w:rPr>
        <w:t>A core component of the solution is the automated compaction workflow. Driven by broadcast XML schedule and as-run files, this process automatically transforms continuous recordings into archive-ready assets by:</w:t>
      </w:r>
    </w:p>
    <w:p w14:paraId="2C31FC0F" w14:textId="53F6AB1A" w:rsidR="00292E9C" w:rsidRPr="00292E9C" w:rsidRDefault="00292E9C" w:rsidP="00292E9C">
      <w:pPr>
        <w:pStyle w:val="Prrafodelista"/>
        <w:numPr>
          <w:ilvl w:val="0"/>
          <w:numId w:val="2"/>
        </w:numPr>
        <w:rPr>
          <w:lang w:val="en-US"/>
        </w:rPr>
      </w:pPr>
      <w:r w:rsidRPr="00292E9C">
        <w:rPr>
          <w:lang w:val="en-US"/>
        </w:rPr>
        <w:t>Applying precise cut points based on XML data.</w:t>
      </w:r>
    </w:p>
    <w:p w14:paraId="22EB942B" w14:textId="77777777" w:rsidR="00292E9C" w:rsidRDefault="00292E9C" w:rsidP="00292E9C">
      <w:pPr>
        <w:pStyle w:val="Prrafodelista"/>
        <w:numPr>
          <w:ilvl w:val="0"/>
          <w:numId w:val="2"/>
        </w:numPr>
        <w:rPr>
          <w:lang w:val="en-US"/>
        </w:rPr>
      </w:pPr>
      <w:r w:rsidRPr="00292E9C">
        <w:rPr>
          <w:lang w:val="en-US"/>
        </w:rPr>
        <w:t>Generating a compact file in the original HD or UHD format.</w:t>
      </w:r>
    </w:p>
    <w:p w14:paraId="774A35FC" w14:textId="1DAA221E" w:rsidR="00292E9C" w:rsidRPr="00292E9C" w:rsidRDefault="00292E9C" w:rsidP="00292E9C">
      <w:pPr>
        <w:pStyle w:val="Prrafodelista"/>
        <w:numPr>
          <w:ilvl w:val="0"/>
          <w:numId w:val="2"/>
        </w:numPr>
        <w:rPr>
          <w:lang w:val="en-US"/>
        </w:rPr>
      </w:pPr>
      <w:r w:rsidRPr="00292E9C">
        <w:rPr>
          <w:lang w:val="en-US"/>
        </w:rPr>
        <w:t>Producing updated technical metadata (XML) for integration with RTVE’s existing Documentary Archive FTP.</w:t>
      </w:r>
    </w:p>
    <w:p w14:paraId="75060AE4" w14:textId="77777777" w:rsidR="00292E9C" w:rsidRPr="00292E9C" w:rsidRDefault="00292E9C" w:rsidP="00292E9C">
      <w:pPr>
        <w:rPr>
          <w:lang w:val="en-US"/>
        </w:rPr>
      </w:pPr>
    </w:p>
    <w:p w14:paraId="03DCC0E5" w14:textId="77777777" w:rsidR="00292E9C" w:rsidRPr="00292E9C" w:rsidRDefault="00292E9C" w:rsidP="00292E9C">
      <w:pPr>
        <w:rPr>
          <w:lang w:val="en-US"/>
        </w:rPr>
      </w:pPr>
      <w:r w:rsidRPr="00292E9C">
        <w:rPr>
          <w:lang w:val="en-US"/>
        </w:rPr>
        <w:lastRenderedPageBreak/>
        <w:t>In parallel, the system generates H.264 proxy files for all channels, allowing teams to review content instantly from any workstation, accelerating internal access. Operators manage the entire process through the Air Manager interface, which also provides a new dedicated web interface for simplified Emission Log consultation and direct links to continuous recordings.</w:t>
      </w:r>
    </w:p>
    <w:p w14:paraId="46E0D29B" w14:textId="77777777" w:rsidR="00292E9C" w:rsidRPr="00292E9C" w:rsidRDefault="00292E9C" w:rsidP="00292E9C">
      <w:pPr>
        <w:rPr>
          <w:lang w:val="en-US"/>
        </w:rPr>
      </w:pPr>
    </w:p>
    <w:p w14:paraId="39FC4DBD" w14:textId="45E0BF3B" w:rsidR="00292E9C" w:rsidRPr="00292E9C" w:rsidRDefault="00292E9C" w:rsidP="00292E9C">
      <w:pPr>
        <w:rPr>
          <w:lang w:val="en-US"/>
        </w:rPr>
      </w:pPr>
      <w:r w:rsidRPr="00292E9C">
        <w:rPr>
          <w:lang w:val="en-US"/>
        </w:rPr>
        <w:t xml:space="preserve">"With this implementation, RTVE has taken a significant step forward in improving its documentary archive," said </w:t>
      </w:r>
      <w:r>
        <w:rPr>
          <w:lang w:val="en-US"/>
        </w:rPr>
        <w:t>Fabio Gallo, Managing Director at VSN</w:t>
      </w:r>
      <w:r w:rsidRPr="00292E9C">
        <w:rPr>
          <w:lang w:val="en-US"/>
        </w:rPr>
        <w:t>. "The combination of automatic compaction and transfer drastically reduces repetitive manual work, while the new tools provide faster internal access and greater visibility over recorded content, ensuring the long-term preservation of Spain's audiovisual heritage."</w:t>
      </w:r>
    </w:p>
    <w:p w14:paraId="1F3F25CD" w14:textId="77777777" w:rsidR="00292E9C" w:rsidRPr="00292E9C" w:rsidRDefault="00292E9C" w:rsidP="00292E9C">
      <w:pPr>
        <w:rPr>
          <w:lang w:val="en-US"/>
        </w:rPr>
      </w:pPr>
    </w:p>
    <w:p w14:paraId="5499F0A7" w14:textId="77777777" w:rsidR="00292E9C" w:rsidRPr="00292E9C" w:rsidRDefault="00292E9C" w:rsidP="00292E9C">
      <w:pPr>
        <w:rPr>
          <w:lang w:val="en-US"/>
        </w:rPr>
      </w:pPr>
      <w:r w:rsidRPr="00292E9C">
        <w:rPr>
          <w:lang w:val="en-US"/>
        </w:rPr>
        <w:t>The new VSN system ensures higher operational efficiency, better content preservation, and complete control over RTVE's vast audiovisual assets.</w:t>
      </w:r>
    </w:p>
    <w:p w14:paraId="157BC9AD" w14:textId="77777777" w:rsidR="00292E9C" w:rsidRPr="00292E9C" w:rsidRDefault="00292E9C" w:rsidP="00292E9C">
      <w:pPr>
        <w:rPr>
          <w:lang w:val="en-US"/>
        </w:rPr>
      </w:pPr>
    </w:p>
    <w:p w14:paraId="48F4B821" w14:textId="3F840159" w:rsidR="00292E9C" w:rsidRPr="00292E9C" w:rsidRDefault="00292E9C" w:rsidP="00292E9C">
      <w:pPr>
        <w:pStyle w:val="Ttulo3"/>
        <w:rPr>
          <w:lang w:val="en-US"/>
        </w:rPr>
      </w:pPr>
      <w:r w:rsidRPr="00292E9C">
        <w:rPr>
          <w:lang w:val="en-US"/>
        </w:rPr>
        <w:t xml:space="preserve">About VSN </w:t>
      </w:r>
      <w:r>
        <w:rPr>
          <w:lang w:val="en-US"/>
        </w:rPr>
        <w:br/>
      </w:r>
    </w:p>
    <w:p w14:paraId="1FEA0903" w14:textId="77777777" w:rsidR="00292E9C" w:rsidRPr="00292E9C" w:rsidRDefault="00292E9C" w:rsidP="00292E9C">
      <w:pPr>
        <w:rPr>
          <w:lang w:val="en-US"/>
        </w:rPr>
      </w:pPr>
      <w:r w:rsidRPr="00292E9C">
        <w:rPr>
          <w:lang w:val="en-US"/>
        </w:rPr>
        <w:t>VSN (Video Stream Networks) is a global technology leader specializing in innovative solutions for the Media &amp; Entertainment industry. We empower broadcasters, content creators, and media companies to streamline their operations and maximize the value of their assets through advanced media management platforms.</w:t>
      </w:r>
    </w:p>
    <w:p w14:paraId="70686CB0" w14:textId="77777777" w:rsidR="00292E9C" w:rsidRPr="00292E9C" w:rsidRDefault="00292E9C" w:rsidP="00292E9C">
      <w:pPr>
        <w:rPr>
          <w:lang w:val="en-US"/>
        </w:rPr>
      </w:pPr>
    </w:p>
    <w:p w14:paraId="6F48B25C" w14:textId="711E8968" w:rsidR="00292E9C" w:rsidRPr="00292E9C" w:rsidRDefault="00292E9C" w:rsidP="00292E9C">
      <w:pPr>
        <w:rPr>
          <w:lang w:val="en-US"/>
        </w:rPr>
      </w:pPr>
      <w:r w:rsidRPr="00292E9C">
        <w:rPr>
          <w:lang w:val="en-US"/>
        </w:rPr>
        <w:t xml:space="preserve">Our flagship products, including the robust </w:t>
      </w:r>
      <w:proofErr w:type="spellStart"/>
      <w:r w:rsidRPr="00292E9C">
        <w:rPr>
          <w:lang w:val="en-US"/>
        </w:rPr>
        <w:t>VSNExplorer</w:t>
      </w:r>
      <w:proofErr w:type="spellEnd"/>
      <w:r w:rsidRPr="00292E9C">
        <w:rPr>
          <w:lang w:val="en-US"/>
        </w:rPr>
        <w:t xml:space="preserve"> Media Asset Management (MAM) system, </w:t>
      </w:r>
      <w:proofErr w:type="spellStart"/>
      <w:r w:rsidRPr="00292E9C">
        <w:rPr>
          <w:lang w:val="en-US"/>
        </w:rPr>
        <w:t>VSNCrea</w:t>
      </w:r>
      <w:proofErr w:type="spellEnd"/>
      <w:r w:rsidRPr="00292E9C">
        <w:rPr>
          <w:lang w:val="en-US"/>
        </w:rPr>
        <w:t xml:space="preserve"> traffic and scheduling, and comprehensive </w:t>
      </w:r>
      <w:proofErr w:type="spellStart"/>
      <w:r w:rsidRPr="00292E9C">
        <w:rPr>
          <w:lang w:val="en-US"/>
        </w:rPr>
        <w:t>VSNOneTV</w:t>
      </w:r>
      <w:proofErr w:type="spellEnd"/>
      <w:r w:rsidRPr="00292E9C">
        <w:rPr>
          <w:lang w:val="en-US"/>
        </w:rPr>
        <w:t xml:space="preserve"> playout solutions, are designed to master complex media workflows.</w:t>
      </w:r>
    </w:p>
    <w:p w14:paraId="4758F11E" w14:textId="77777777" w:rsidR="00292E9C" w:rsidRPr="00292E9C" w:rsidRDefault="00292E9C" w:rsidP="00292E9C">
      <w:pPr>
        <w:rPr>
          <w:b/>
          <w:bCs/>
          <w:lang w:val="en-US"/>
        </w:rPr>
      </w:pPr>
    </w:p>
    <w:p w14:paraId="64168B13" w14:textId="1F3288DE" w:rsidR="008C624A" w:rsidRPr="008C624A" w:rsidRDefault="00292E9C" w:rsidP="00292E9C">
      <w:pPr>
        <w:rPr>
          <w:lang w:val="en-US"/>
        </w:rPr>
      </w:pPr>
      <w:r w:rsidRPr="00292E9C">
        <w:rPr>
          <w:b/>
          <w:bCs/>
          <w:lang w:val="en-US"/>
        </w:rPr>
        <w:t>Contact:</w:t>
      </w:r>
      <w:r w:rsidRPr="00292E9C">
        <w:rPr>
          <w:lang w:val="en-US"/>
        </w:rPr>
        <w:t xml:space="preserve"> </w:t>
      </w:r>
      <w:r>
        <w:rPr>
          <w:lang w:val="en-US"/>
        </w:rPr>
        <w:br/>
        <w:t>Ana García Mazuecos</w:t>
      </w:r>
      <w:r>
        <w:rPr>
          <w:lang w:val="en-US"/>
        </w:rPr>
        <w:br/>
        <w:t>Marketing Manager at VSN &amp; Woody Technologies</w:t>
      </w:r>
      <w:r>
        <w:rPr>
          <w:lang w:val="en-US"/>
        </w:rPr>
        <w:br/>
        <w:t>ana.garcia@vsn.es</w:t>
      </w:r>
      <w:r>
        <w:rPr>
          <w:lang w:val="en-US"/>
        </w:rPr>
        <w:br/>
      </w:r>
    </w:p>
    <w:p w14:paraId="0000046E" w14:textId="02D24267" w:rsidR="0090428F" w:rsidRPr="008C624A" w:rsidRDefault="0090428F" w:rsidP="0090428F">
      <w:pPr>
        <w:pStyle w:val="Prrafodelista"/>
        <w:rPr>
          <w:rStyle w:val="Ttulodellibro"/>
          <w:b w:val="0"/>
          <w:bCs w:val="0"/>
          <w:sz w:val="20"/>
          <w:szCs w:val="18"/>
          <w:lang w:val="en-US"/>
        </w:rPr>
      </w:pPr>
    </w:p>
    <w:sectPr w:rsidR="0090428F" w:rsidRPr="008C624A" w:rsidSect="00AF4FD9">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F18ED" w14:textId="77777777" w:rsidR="00F306A4" w:rsidRDefault="00F306A4" w:rsidP="0090428F">
      <w:pPr>
        <w:spacing w:after="0" w:line="240" w:lineRule="auto"/>
      </w:pPr>
      <w:r>
        <w:separator/>
      </w:r>
    </w:p>
  </w:endnote>
  <w:endnote w:type="continuationSeparator" w:id="0">
    <w:p w14:paraId="3DEF7F96" w14:textId="77777777" w:rsidR="00F306A4" w:rsidRDefault="00F306A4" w:rsidP="009042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 w:name="Poppins ExtraBold">
    <w:charset w:val="00"/>
    <w:family w:val="auto"/>
    <w:pitch w:val="variable"/>
    <w:sig w:usb0="00008007" w:usb1="00000000" w:usb2="00000000" w:usb3="00000000" w:csb0="00000093"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BB048" w14:textId="77777777" w:rsidR="0090428F" w:rsidRDefault="00AF4FD9">
    <w:pPr>
      <w:pStyle w:val="Piedepgina"/>
    </w:pPr>
    <w:r>
      <w:rPr>
        <w:noProof/>
      </w:rPr>
      <w:drawing>
        <wp:anchor distT="0" distB="0" distL="114300" distR="114300" simplePos="0" relativeHeight="251658240" behindDoc="0" locked="0" layoutInCell="1" allowOverlap="1" wp14:anchorId="56C90DA0" wp14:editId="7A1C92A8">
          <wp:simplePos x="0" y="0"/>
          <wp:positionH relativeFrom="margin">
            <wp:align>center</wp:align>
          </wp:positionH>
          <wp:positionV relativeFrom="paragraph">
            <wp:posOffset>-267970</wp:posOffset>
          </wp:positionV>
          <wp:extent cx="838200" cy="435785"/>
          <wp:effectExtent l="0" t="0" r="0" b="0"/>
          <wp:wrapNone/>
          <wp:docPr id="655571408" name="Gráfic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7381015" name="Gráfico 997381015"/>
                  <pic:cNvPicPr/>
                </pic:nvPicPr>
                <pic:blipFill>
                  <a:blip r:embed="rId1">
                    <a:extLst>
                      <a:ext uri="{96DAC541-7B7A-43D3-8B79-37D633B846F1}">
                        <asvg:svgBlip xmlns:asvg="http://schemas.microsoft.com/office/drawing/2016/SVG/main" r:embed="rId2"/>
                      </a:ext>
                    </a:extLst>
                  </a:blip>
                  <a:stretch>
                    <a:fillRect/>
                  </a:stretch>
                </pic:blipFill>
                <pic:spPr>
                  <a:xfrm>
                    <a:off x="0" y="0"/>
                    <a:ext cx="838200" cy="435785"/>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84ADB" w14:textId="77777777" w:rsidR="00F306A4" w:rsidRDefault="00F306A4" w:rsidP="0090428F">
      <w:pPr>
        <w:spacing w:after="0" w:line="240" w:lineRule="auto"/>
      </w:pPr>
      <w:r>
        <w:separator/>
      </w:r>
    </w:p>
  </w:footnote>
  <w:footnote w:type="continuationSeparator" w:id="0">
    <w:p w14:paraId="1970108E" w14:textId="77777777" w:rsidR="00F306A4" w:rsidRDefault="00F306A4" w:rsidP="009042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6443312"/>
      <w:docPartObj>
        <w:docPartGallery w:val="Page Numbers (Top of Page)"/>
        <w:docPartUnique/>
      </w:docPartObj>
    </w:sdtPr>
    <w:sdtContent>
      <w:p w14:paraId="51DF46C6" w14:textId="77777777" w:rsidR="00AF4FD9" w:rsidRDefault="00AF4FD9">
        <w:pPr>
          <w:pStyle w:val="Encabezado"/>
          <w:jc w:val="center"/>
        </w:pPr>
        <w:r>
          <w:fldChar w:fldCharType="begin"/>
        </w:r>
        <w:r>
          <w:instrText>PAGE   \* MERGEFORMAT</w:instrText>
        </w:r>
        <w:r>
          <w:fldChar w:fldCharType="separate"/>
        </w:r>
        <w:r>
          <w:t>2</w:t>
        </w:r>
        <w:r>
          <w:fldChar w:fldCharType="end"/>
        </w:r>
      </w:p>
    </w:sdtContent>
  </w:sdt>
  <w:p w14:paraId="7DAB0932" w14:textId="77777777" w:rsidR="00AF4FD9" w:rsidRDefault="00AF4FD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9E2B8E"/>
    <w:multiLevelType w:val="multilevel"/>
    <w:tmpl w:val="37006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0275CB3"/>
    <w:multiLevelType w:val="hybridMultilevel"/>
    <w:tmpl w:val="0C381F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491360439">
    <w:abstractNumId w:val="0"/>
  </w:num>
  <w:num w:numId="2" w16cid:durableId="7637672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24A"/>
    <w:rsid w:val="00042EFB"/>
    <w:rsid w:val="00116A78"/>
    <w:rsid w:val="001331A3"/>
    <w:rsid w:val="00174571"/>
    <w:rsid w:val="00292E9C"/>
    <w:rsid w:val="002F0FA5"/>
    <w:rsid w:val="00354547"/>
    <w:rsid w:val="0039080E"/>
    <w:rsid w:val="004C7B7C"/>
    <w:rsid w:val="004E1522"/>
    <w:rsid w:val="00630397"/>
    <w:rsid w:val="00797BAD"/>
    <w:rsid w:val="008C624A"/>
    <w:rsid w:val="0090428F"/>
    <w:rsid w:val="00AF4FD9"/>
    <w:rsid w:val="00B46982"/>
    <w:rsid w:val="00D014D9"/>
    <w:rsid w:val="00D1009C"/>
    <w:rsid w:val="00ED4FD5"/>
    <w:rsid w:val="00F306A4"/>
    <w:rsid w:val="00F76FAF"/>
    <w:rsid w:val="00FF21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336D7"/>
  <w15:chartTrackingRefBased/>
  <w15:docId w15:val="{EF4F30FB-1BAB-47B9-9582-5CD9148EC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E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FD5"/>
    <w:rPr>
      <w:rFonts w:ascii="Poppins" w:hAnsi="Poppins"/>
      <w:sz w:val="20"/>
    </w:rPr>
  </w:style>
  <w:style w:type="paragraph" w:styleId="Ttulo1">
    <w:name w:val="heading 1"/>
    <w:basedOn w:val="Normal"/>
    <w:next w:val="Normal"/>
    <w:link w:val="Ttulo1Car"/>
    <w:uiPriority w:val="9"/>
    <w:qFormat/>
    <w:rsid w:val="00ED4FD5"/>
    <w:pPr>
      <w:keepNext/>
      <w:keepLines/>
      <w:spacing w:before="320" w:after="80" w:line="240" w:lineRule="auto"/>
      <w:jc w:val="center"/>
      <w:outlineLvl w:val="0"/>
    </w:pPr>
    <w:rPr>
      <w:rFonts w:eastAsiaTheme="majorEastAsia" w:cstheme="majorBidi"/>
      <w:color w:val="00BB91" w:themeColor="accent4" w:themeShade="BF"/>
      <w:sz w:val="32"/>
      <w:szCs w:val="40"/>
    </w:rPr>
  </w:style>
  <w:style w:type="paragraph" w:styleId="Ttulo2">
    <w:name w:val="heading 2"/>
    <w:basedOn w:val="Normal"/>
    <w:next w:val="Normal"/>
    <w:link w:val="Ttulo2Car"/>
    <w:uiPriority w:val="9"/>
    <w:unhideWhenUsed/>
    <w:qFormat/>
    <w:rsid w:val="00ED4FD5"/>
    <w:pPr>
      <w:keepNext/>
      <w:keepLines/>
      <w:spacing w:before="160" w:after="40" w:line="240" w:lineRule="auto"/>
      <w:jc w:val="center"/>
      <w:outlineLvl w:val="1"/>
    </w:pPr>
    <w:rPr>
      <w:rFonts w:eastAsiaTheme="majorEastAsia" w:cstheme="majorBidi"/>
      <w:b/>
      <w:color w:val="90A42B" w:themeColor="accent2" w:themeShade="80"/>
      <w:sz w:val="24"/>
      <w:szCs w:val="32"/>
    </w:rPr>
  </w:style>
  <w:style w:type="paragraph" w:styleId="Ttulo3">
    <w:name w:val="heading 3"/>
    <w:basedOn w:val="Normal"/>
    <w:next w:val="Normal"/>
    <w:link w:val="Ttulo3Car"/>
    <w:uiPriority w:val="9"/>
    <w:unhideWhenUsed/>
    <w:qFormat/>
    <w:rsid w:val="00ED4FD5"/>
    <w:pPr>
      <w:keepNext/>
      <w:keepLines/>
      <w:spacing w:before="160" w:after="0" w:line="360" w:lineRule="auto"/>
      <w:jc w:val="center"/>
      <w:outlineLvl w:val="2"/>
    </w:pPr>
    <w:rPr>
      <w:rFonts w:eastAsiaTheme="majorEastAsia" w:cstheme="majorBidi"/>
      <w:b/>
      <w:color w:val="00BB91" w:themeColor="accent4" w:themeShade="BF"/>
      <w:szCs w:val="32"/>
    </w:rPr>
  </w:style>
  <w:style w:type="paragraph" w:styleId="Ttulo4">
    <w:name w:val="heading 4"/>
    <w:basedOn w:val="Normal"/>
    <w:next w:val="Normal"/>
    <w:link w:val="Ttulo4Car"/>
    <w:uiPriority w:val="9"/>
    <w:unhideWhenUsed/>
    <w:qFormat/>
    <w:rsid w:val="00ED4FD5"/>
    <w:pPr>
      <w:keepNext/>
      <w:keepLines/>
      <w:spacing w:before="80" w:after="0"/>
      <w:outlineLvl w:val="3"/>
    </w:pPr>
    <w:rPr>
      <w:rFonts w:eastAsiaTheme="majorEastAsia" w:cstheme="majorBidi"/>
      <w:i/>
      <w:iCs/>
      <w:szCs w:val="30"/>
    </w:rPr>
  </w:style>
  <w:style w:type="paragraph" w:styleId="Ttulo5">
    <w:name w:val="heading 5"/>
    <w:basedOn w:val="Normal"/>
    <w:next w:val="Normal"/>
    <w:link w:val="Ttulo5Car"/>
    <w:uiPriority w:val="9"/>
    <w:unhideWhenUsed/>
    <w:qFormat/>
    <w:rsid w:val="00ED4FD5"/>
    <w:pPr>
      <w:keepNext/>
      <w:keepLines/>
      <w:spacing w:before="40" w:after="0"/>
      <w:outlineLvl w:val="4"/>
    </w:pPr>
    <w:rPr>
      <w:rFonts w:eastAsiaTheme="majorEastAsia" w:cstheme="majorBidi"/>
      <w:b/>
      <w:color w:val="485215" w:themeColor="accent2" w:themeShade="40"/>
      <w:sz w:val="28"/>
      <w:szCs w:val="28"/>
      <w:u w:val="single"/>
    </w:rPr>
  </w:style>
  <w:style w:type="paragraph" w:styleId="Ttulo6">
    <w:name w:val="heading 6"/>
    <w:basedOn w:val="Normal"/>
    <w:next w:val="Normal"/>
    <w:link w:val="Ttulo6Car"/>
    <w:uiPriority w:val="9"/>
    <w:unhideWhenUsed/>
    <w:qFormat/>
    <w:rsid w:val="0090428F"/>
    <w:pPr>
      <w:keepNext/>
      <w:keepLines/>
      <w:spacing w:before="40" w:after="0"/>
      <w:outlineLvl w:val="5"/>
    </w:pPr>
    <w:rPr>
      <w:rFonts w:ascii="Poppins ExtraBold" w:eastAsiaTheme="majorEastAsia" w:hAnsi="Poppins ExtraBold" w:cstheme="majorBidi"/>
      <w:b/>
      <w:i/>
      <w:iCs/>
      <w:color w:val="404040" w:themeColor="accent3" w:themeTint="BF"/>
      <w:sz w:val="26"/>
      <w:szCs w:val="26"/>
    </w:rPr>
  </w:style>
  <w:style w:type="paragraph" w:styleId="Ttulo7">
    <w:name w:val="heading 7"/>
    <w:basedOn w:val="Normal"/>
    <w:next w:val="Normal"/>
    <w:link w:val="Ttulo7Car"/>
    <w:uiPriority w:val="9"/>
    <w:semiHidden/>
    <w:unhideWhenUsed/>
    <w:qFormat/>
    <w:rsid w:val="00ED4FD5"/>
    <w:pPr>
      <w:keepNext/>
      <w:keepLines/>
      <w:spacing w:before="40" w:after="0"/>
      <w:outlineLvl w:val="6"/>
    </w:pPr>
    <w:rPr>
      <w:rFonts w:asciiTheme="majorHAnsi" w:eastAsiaTheme="majorEastAsia" w:hAnsiTheme="majorHAnsi" w:cstheme="majorBidi"/>
      <w:sz w:val="24"/>
      <w:szCs w:val="24"/>
    </w:rPr>
  </w:style>
  <w:style w:type="paragraph" w:styleId="Ttulo8">
    <w:name w:val="heading 8"/>
    <w:basedOn w:val="Normal"/>
    <w:next w:val="Normal"/>
    <w:link w:val="Ttulo8Car"/>
    <w:uiPriority w:val="9"/>
    <w:semiHidden/>
    <w:unhideWhenUsed/>
    <w:qFormat/>
    <w:rsid w:val="00ED4FD5"/>
    <w:pPr>
      <w:keepNext/>
      <w:keepLines/>
      <w:spacing w:before="40" w:after="0"/>
      <w:outlineLvl w:val="7"/>
    </w:pPr>
    <w:rPr>
      <w:rFonts w:asciiTheme="majorHAnsi" w:eastAsiaTheme="majorEastAsia" w:hAnsiTheme="majorHAnsi" w:cstheme="majorBidi"/>
      <w:i/>
      <w:iCs/>
      <w:sz w:val="22"/>
      <w:szCs w:val="22"/>
    </w:rPr>
  </w:style>
  <w:style w:type="paragraph" w:styleId="Ttulo9">
    <w:name w:val="heading 9"/>
    <w:basedOn w:val="Normal"/>
    <w:next w:val="Normal"/>
    <w:link w:val="Ttulo9Car"/>
    <w:uiPriority w:val="9"/>
    <w:semiHidden/>
    <w:unhideWhenUsed/>
    <w:qFormat/>
    <w:rsid w:val="00ED4FD5"/>
    <w:pPr>
      <w:keepNext/>
      <w:keepLines/>
      <w:spacing w:before="40" w:after="0"/>
      <w:outlineLvl w:val="8"/>
    </w:pPr>
    <w:rPr>
      <w:b/>
      <w:bCs/>
      <w:i/>
      <w:i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D4FD5"/>
    <w:rPr>
      <w:rFonts w:ascii="Poppins" w:eastAsiaTheme="majorEastAsia" w:hAnsi="Poppins" w:cstheme="majorBidi"/>
      <w:color w:val="00BB91" w:themeColor="accent4" w:themeShade="BF"/>
      <w:sz w:val="32"/>
      <w:szCs w:val="40"/>
    </w:rPr>
  </w:style>
  <w:style w:type="character" w:customStyle="1" w:styleId="Ttulo2Car">
    <w:name w:val="Título 2 Car"/>
    <w:basedOn w:val="Fuentedeprrafopredeter"/>
    <w:link w:val="Ttulo2"/>
    <w:uiPriority w:val="9"/>
    <w:rsid w:val="00ED4FD5"/>
    <w:rPr>
      <w:rFonts w:ascii="Poppins" w:eastAsiaTheme="majorEastAsia" w:hAnsi="Poppins" w:cstheme="majorBidi"/>
      <w:b/>
      <w:color w:val="90A42B" w:themeColor="accent2" w:themeShade="80"/>
      <w:sz w:val="24"/>
      <w:szCs w:val="32"/>
    </w:rPr>
  </w:style>
  <w:style w:type="character" w:customStyle="1" w:styleId="Ttulo3Car">
    <w:name w:val="Título 3 Car"/>
    <w:basedOn w:val="Fuentedeprrafopredeter"/>
    <w:link w:val="Ttulo3"/>
    <w:uiPriority w:val="9"/>
    <w:rsid w:val="00ED4FD5"/>
    <w:rPr>
      <w:rFonts w:ascii="Poppins" w:eastAsiaTheme="majorEastAsia" w:hAnsi="Poppins" w:cstheme="majorBidi"/>
      <w:b/>
      <w:color w:val="00BB91" w:themeColor="accent4" w:themeShade="BF"/>
      <w:sz w:val="20"/>
      <w:szCs w:val="32"/>
    </w:rPr>
  </w:style>
  <w:style w:type="character" w:customStyle="1" w:styleId="Ttulo4Car">
    <w:name w:val="Título 4 Car"/>
    <w:basedOn w:val="Fuentedeprrafopredeter"/>
    <w:link w:val="Ttulo4"/>
    <w:uiPriority w:val="9"/>
    <w:rsid w:val="00ED4FD5"/>
    <w:rPr>
      <w:rFonts w:ascii="Poppins" w:eastAsiaTheme="majorEastAsia" w:hAnsi="Poppins" w:cstheme="majorBidi"/>
      <w:i/>
      <w:iCs/>
      <w:sz w:val="20"/>
      <w:szCs w:val="30"/>
    </w:rPr>
  </w:style>
  <w:style w:type="character" w:customStyle="1" w:styleId="Ttulo5Car">
    <w:name w:val="Título 5 Car"/>
    <w:basedOn w:val="Fuentedeprrafopredeter"/>
    <w:link w:val="Ttulo5"/>
    <w:uiPriority w:val="9"/>
    <w:rsid w:val="00ED4FD5"/>
    <w:rPr>
      <w:rFonts w:ascii="Poppins" w:eastAsiaTheme="majorEastAsia" w:hAnsi="Poppins" w:cstheme="majorBidi"/>
      <w:b/>
      <w:color w:val="485215" w:themeColor="accent2" w:themeShade="40"/>
      <w:sz w:val="28"/>
      <w:szCs w:val="28"/>
      <w:u w:val="single"/>
    </w:rPr>
  </w:style>
  <w:style w:type="character" w:customStyle="1" w:styleId="Ttulo6Car">
    <w:name w:val="Título 6 Car"/>
    <w:basedOn w:val="Fuentedeprrafopredeter"/>
    <w:link w:val="Ttulo6"/>
    <w:uiPriority w:val="9"/>
    <w:rsid w:val="0090428F"/>
    <w:rPr>
      <w:rFonts w:ascii="Poppins ExtraBold" w:eastAsiaTheme="majorEastAsia" w:hAnsi="Poppins ExtraBold" w:cstheme="majorBidi"/>
      <w:b/>
      <w:i/>
      <w:iCs/>
      <w:color w:val="404040" w:themeColor="accent3" w:themeTint="BF"/>
      <w:sz w:val="26"/>
      <w:szCs w:val="26"/>
    </w:rPr>
  </w:style>
  <w:style w:type="character" w:customStyle="1" w:styleId="Ttulo7Car">
    <w:name w:val="Título 7 Car"/>
    <w:basedOn w:val="Fuentedeprrafopredeter"/>
    <w:link w:val="Ttulo7"/>
    <w:uiPriority w:val="9"/>
    <w:semiHidden/>
    <w:rsid w:val="00ED4FD5"/>
    <w:rPr>
      <w:rFonts w:asciiTheme="majorHAnsi" w:eastAsiaTheme="majorEastAsia" w:hAnsiTheme="majorHAnsi" w:cstheme="majorBidi"/>
      <w:sz w:val="24"/>
      <w:szCs w:val="24"/>
    </w:rPr>
  </w:style>
  <w:style w:type="character" w:customStyle="1" w:styleId="Ttulo8Car">
    <w:name w:val="Título 8 Car"/>
    <w:basedOn w:val="Fuentedeprrafopredeter"/>
    <w:link w:val="Ttulo8"/>
    <w:uiPriority w:val="9"/>
    <w:semiHidden/>
    <w:rsid w:val="00ED4FD5"/>
    <w:rPr>
      <w:rFonts w:asciiTheme="majorHAnsi" w:eastAsiaTheme="majorEastAsia" w:hAnsiTheme="majorHAnsi" w:cstheme="majorBidi"/>
      <w:i/>
      <w:iCs/>
      <w:sz w:val="22"/>
      <w:szCs w:val="22"/>
    </w:rPr>
  </w:style>
  <w:style w:type="character" w:customStyle="1" w:styleId="Ttulo9Car">
    <w:name w:val="Título 9 Car"/>
    <w:basedOn w:val="Fuentedeprrafopredeter"/>
    <w:link w:val="Ttulo9"/>
    <w:uiPriority w:val="9"/>
    <w:semiHidden/>
    <w:rsid w:val="00ED4FD5"/>
    <w:rPr>
      <w:b/>
      <w:bCs/>
      <w:i/>
      <w:iCs/>
    </w:rPr>
  </w:style>
  <w:style w:type="paragraph" w:styleId="Descripcin">
    <w:name w:val="caption"/>
    <w:basedOn w:val="Normal"/>
    <w:next w:val="Normal"/>
    <w:uiPriority w:val="35"/>
    <w:semiHidden/>
    <w:unhideWhenUsed/>
    <w:qFormat/>
    <w:rsid w:val="00ED4FD5"/>
    <w:pPr>
      <w:spacing w:line="240" w:lineRule="auto"/>
    </w:pPr>
    <w:rPr>
      <w:b/>
      <w:bCs/>
      <w:color w:val="0073A9" w:themeColor="text1" w:themeTint="BF"/>
      <w:sz w:val="16"/>
      <w:szCs w:val="16"/>
    </w:rPr>
  </w:style>
  <w:style w:type="paragraph" w:styleId="Ttulo">
    <w:name w:val="Title"/>
    <w:aliases w:val="SuperTitulo"/>
    <w:basedOn w:val="Normal"/>
    <w:next w:val="Normal"/>
    <w:link w:val="TtuloCar"/>
    <w:uiPriority w:val="10"/>
    <w:qFormat/>
    <w:rsid w:val="00ED4FD5"/>
    <w:pPr>
      <w:pBdr>
        <w:top w:val="single" w:sz="6" w:space="8" w:color="000000" w:themeColor="accent3"/>
        <w:bottom w:val="single" w:sz="6" w:space="8" w:color="000000" w:themeColor="accent3"/>
      </w:pBdr>
      <w:spacing w:after="400" w:line="240" w:lineRule="auto"/>
      <w:contextualSpacing/>
      <w:jc w:val="center"/>
    </w:pPr>
    <w:rPr>
      <w:rFonts w:eastAsiaTheme="majorEastAsia" w:cstheme="majorBidi"/>
      <w:b/>
      <w:caps/>
      <w:color w:val="00664F" w:themeColor="text2"/>
      <w:spacing w:val="30"/>
      <w:sz w:val="40"/>
      <w:szCs w:val="72"/>
    </w:rPr>
  </w:style>
  <w:style w:type="character" w:customStyle="1" w:styleId="TtuloCar">
    <w:name w:val="Título Car"/>
    <w:aliases w:val="SuperTitulo Car"/>
    <w:basedOn w:val="Fuentedeprrafopredeter"/>
    <w:link w:val="Ttulo"/>
    <w:uiPriority w:val="10"/>
    <w:rsid w:val="00ED4FD5"/>
    <w:rPr>
      <w:rFonts w:ascii="Poppins" w:eastAsiaTheme="majorEastAsia" w:hAnsi="Poppins" w:cstheme="majorBidi"/>
      <w:b/>
      <w:caps/>
      <w:color w:val="00664F" w:themeColor="text2"/>
      <w:spacing w:val="30"/>
      <w:sz w:val="40"/>
      <w:szCs w:val="72"/>
    </w:rPr>
  </w:style>
  <w:style w:type="paragraph" w:styleId="Subttulo">
    <w:name w:val="Subtitle"/>
    <w:basedOn w:val="Normal"/>
    <w:next w:val="Normal"/>
    <w:link w:val="SubttuloCar"/>
    <w:uiPriority w:val="11"/>
    <w:qFormat/>
    <w:rsid w:val="00ED4FD5"/>
    <w:pPr>
      <w:numPr>
        <w:ilvl w:val="1"/>
      </w:numPr>
      <w:jc w:val="center"/>
    </w:pPr>
    <w:rPr>
      <w:color w:val="00664F" w:themeColor="text2"/>
      <w:sz w:val="28"/>
      <w:szCs w:val="28"/>
    </w:rPr>
  </w:style>
  <w:style w:type="character" w:customStyle="1" w:styleId="SubttuloCar">
    <w:name w:val="Subtítulo Car"/>
    <w:basedOn w:val="Fuentedeprrafopredeter"/>
    <w:link w:val="Subttulo"/>
    <w:uiPriority w:val="11"/>
    <w:rsid w:val="00ED4FD5"/>
    <w:rPr>
      <w:color w:val="00664F" w:themeColor="text2"/>
      <w:sz w:val="28"/>
      <w:szCs w:val="28"/>
    </w:rPr>
  </w:style>
  <w:style w:type="character" w:styleId="Textoennegrita">
    <w:name w:val="Strong"/>
    <w:basedOn w:val="Fuentedeprrafopredeter"/>
    <w:uiPriority w:val="22"/>
    <w:qFormat/>
    <w:rsid w:val="00ED4FD5"/>
    <w:rPr>
      <w:rFonts w:ascii="Poppins ExtraBold" w:hAnsi="Poppins ExtraBold"/>
      <w:b/>
      <w:bCs/>
      <w:sz w:val="20"/>
    </w:rPr>
  </w:style>
  <w:style w:type="character" w:styleId="nfasis">
    <w:name w:val="Emphasis"/>
    <w:basedOn w:val="Fuentedeprrafopredeter"/>
    <w:uiPriority w:val="20"/>
    <w:qFormat/>
    <w:rsid w:val="00ED4FD5"/>
    <w:rPr>
      <w:rFonts w:ascii="Poppins" w:hAnsi="Poppins"/>
      <w:i/>
      <w:iCs/>
      <w:color w:val="485215" w:themeColor="accent2" w:themeShade="40"/>
      <w:sz w:val="20"/>
    </w:rPr>
  </w:style>
  <w:style w:type="paragraph" w:styleId="Sinespaciado">
    <w:name w:val="No Spacing"/>
    <w:uiPriority w:val="1"/>
    <w:qFormat/>
    <w:rsid w:val="00ED4FD5"/>
    <w:pPr>
      <w:spacing w:after="0" w:line="240" w:lineRule="auto"/>
    </w:pPr>
    <w:rPr>
      <w:rFonts w:ascii="Poppins" w:hAnsi="Poppins"/>
      <w:sz w:val="20"/>
    </w:rPr>
  </w:style>
  <w:style w:type="paragraph" w:styleId="Prrafodelista">
    <w:name w:val="List Paragraph"/>
    <w:basedOn w:val="Normal"/>
    <w:uiPriority w:val="34"/>
    <w:qFormat/>
    <w:rsid w:val="00F76FAF"/>
    <w:pPr>
      <w:ind w:left="720"/>
      <w:contextualSpacing/>
    </w:pPr>
  </w:style>
  <w:style w:type="paragraph" w:styleId="Cita">
    <w:name w:val="Quote"/>
    <w:basedOn w:val="Normal"/>
    <w:next w:val="Normal"/>
    <w:link w:val="CitaCar"/>
    <w:uiPriority w:val="29"/>
    <w:qFormat/>
    <w:rsid w:val="0090428F"/>
    <w:pPr>
      <w:spacing w:before="160"/>
      <w:ind w:left="720" w:right="720"/>
      <w:jc w:val="center"/>
    </w:pPr>
    <w:rPr>
      <w:i/>
      <w:iCs/>
      <w:color w:val="000000" w:themeColor="accent3" w:themeShade="BF"/>
      <w:szCs w:val="24"/>
    </w:rPr>
  </w:style>
  <w:style w:type="character" w:customStyle="1" w:styleId="CitaCar">
    <w:name w:val="Cita Car"/>
    <w:basedOn w:val="Fuentedeprrafopredeter"/>
    <w:link w:val="Cita"/>
    <w:uiPriority w:val="29"/>
    <w:rsid w:val="0090428F"/>
    <w:rPr>
      <w:rFonts w:ascii="Poppins" w:hAnsi="Poppins"/>
      <w:i/>
      <w:iCs/>
      <w:color w:val="000000" w:themeColor="accent3" w:themeShade="BF"/>
      <w:sz w:val="20"/>
      <w:szCs w:val="24"/>
    </w:rPr>
  </w:style>
  <w:style w:type="paragraph" w:styleId="Citadestacada">
    <w:name w:val="Intense Quote"/>
    <w:basedOn w:val="Normal"/>
    <w:next w:val="Normal"/>
    <w:link w:val="CitadestacadaCar"/>
    <w:uiPriority w:val="30"/>
    <w:qFormat/>
    <w:rsid w:val="00ED4FD5"/>
    <w:pPr>
      <w:spacing w:before="160" w:line="276" w:lineRule="auto"/>
      <w:ind w:left="936" w:right="936"/>
      <w:jc w:val="center"/>
    </w:pPr>
    <w:rPr>
      <w:rFonts w:eastAsiaTheme="majorEastAsia" w:cstheme="majorBidi"/>
      <w:caps/>
      <w:color w:val="009E7E" w:themeColor="accent1"/>
      <w:szCs w:val="28"/>
    </w:rPr>
  </w:style>
  <w:style w:type="character" w:customStyle="1" w:styleId="CitadestacadaCar">
    <w:name w:val="Cita destacada Car"/>
    <w:basedOn w:val="Fuentedeprrafopredeter"/>
    <w:link w:val="Citadestacada"/>
    <w:uiPriority w:val="30"/>
    <w:rsid w:val="00ED4FD5"/>
    <w:rPr>
      <w:rFonts w:ascii="Poppins" w:eastAsiaTheme="majorEastAsia" w:hAnsi="Poppins" w:cstheme="majorBidi"/>
      <w:caps/>
      <w:color w:val="009E7E" w:themeColor="accent1"/>
      <w:sz w:val="20"/>
      <w:szCs w:val="28"/>
    </w:rPr>
  </w:style>
  <w:style w:type="character" w:styleId="nfasissutil">
    <w:name w:val="Subtle Emphasis"/>
    <w:basedOn w:val="Fuentedeprrafopredeter"/>
    <w:uiPriority w:val="19"/>
    <w:qFormat/>
    <w:rsid w:val="00ED4FD5"/>
    <w:rPr>
      <w:rFonts w:ascii="Poppins" w:hAnsi="Poppins"/>
      <w:i/>
      <w:iCs/>
      <w:color w:val="00765E" w:themeColor="accent1" w:themeShade="BF"/>
      <w:sz w:val="20"/>
    </w:rPr>
  </w:style>
  <w:style w:type="character" w:styleId="nfasisintenso">
    <w:name w:val="Intense Emphasis"/>
    <w:basedOn w:val="Fuentedeprrafopredeter"/>
    <w:uiPriority w:val="21"/>
    <w:qFormat/>
    <w:rsid w:val="00ED4FD5"/>
    <w:rPr>
      <w:rFonts w:ascii="Poppins" w:hAnsi="Poppins"/>
      <w:b/>
      <w:bCs/>
      <w:i/>
      <w:iCs/>
      <w:color w:val="485215" w:themeColor="accent2" w:themeShade="40"/>
      <w:sz w:val="20"/>
    </w:rPr>
  </w:style>
  <w:style w:type="character" w:styleId="Referenciasutil">
    <w:name w:val="Subtle Reference"/>
    <w:basedOn w:val="Fuentedeprrafopredeter"/>
    <w:uiPriority w:val="31"/>
    <w:qFormat/>
    <w:rsid w:val="00ED4FD5"/>
    <w:rPr>
      <w:rFonts w:ascii="Poppins" w:hAnsi="Poppins"/>
      <w:i/>
      <w:color w:val="3A3A3A" w:themeColor="background2" w:themeShade="40"/>
      <w:sz w:val="20"/>
    </w:rPr>
  </w:style>
  <w:style w:type="character" w:styleId="Referenciaintensa">
    <w:name w:val="Intense Reference"/>
    <w:basedOn w:val="Fuentedeprrafopredeter"/>
    <w:uiPriority w:val="32"/>
    <w:qFormat/>
    <w:rsid w:val="0090428F"/>
    <w:rPr>
      <w:rFonts w:ascii="Poppins" w:hAnsi="Poppins"/>
      <w:b/>
      <w:bCs/>
      <w:caps w:val="0"/>
      <w:smallCaps/>
      <w:color w:val="auto"/>
      <w:spacing w:val="0"/>
      <w:u w:val="single"/>
    </w:rPr>
  </w:style>
  <w:style w:type="character" w:styleId="Ttulodellibro">
    <w:name w:val="Book Title"/>
    <w:basedOn w:val="Fuentedeprrafopredeter"/>
    <w:uiPriority w:val="33"/>
    <w:qFormat/>
    <w:rsid w:val="0090428F"/>
    <w:rPr>
      <w:rFonts w:ascii="Poppins" w:hAnsi="Poppins"/>
      <w:b/>
      <w:bCs/>
      <w:caps w:val="0"/>
      <w:smallCaps/>
      <w:spacing w:val="0"/>
      <w:sz w:val="24"/>
    </w:rPr>
  </w:style>
  <w:style w:type="paragraph" w:styleId="TtuloTDC">
    <w:name w:val="TOC Heading"/>
    <w:basedOn w:val="Ttulo1"/>
    <w:next w:val="Normal"/>
    <w:uiPriority w:val="39"/>
    <w:semiHidden/>
    <w:unhideWhenUsed/>
    <w:qFormat/>
    <w:rsid w:val="00ED4FD5"/>
    <w:pPr>
      <w:outlineLvl w:val="9"/>
    </w:pPr>
  </w:style>
  <w:style w:type="paragraph" w:customStyle="1" w:styleId="VSN">
    <w:name w:val="VSN"/>
    <w:basedOn w:val="Normal"/>
    <w:link w:val="VSNCar"/>
    <w:rsid w:val="00042EFB"/>
    <w:rPr>
      <w:sz w:val="18"/>
    </w:rPr>
  </w:style>
  <w:style w:type="character" w:customStyle="1" w:styleId="VSNCar">
    <w:name w:val="VSN Car"/>
    <w:basedOn w:val="Fuentedeprrafopredeter"/>
    <w:link w:val="VSN"/>
    <w:rsid w:val="00042EFB"/>
    <w:rPr>
      <w:rFonts w:ascii="Poppins" w:hAnsi="Poppins"/>
      <w:sz w:val="18"/>
    </w:rPr>
  </w:style>
  <w:style w:type="paragraph" w:styleId="Encabezado">
    <w:name w:val="header"/>
    <w:basedOn w:val="Normal"/>
    <w:link w:val="EncabezadoCar"/>
    <w:uiPriority w:val="99"/>
    <w:unhideWhenUsed/>
    <w:rsid w:val="0090428F"/>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90428F"/>
    <w:rPr>
      <w:rFonts w:ascii="Poppins" w:hAnsi="Poppins"/>
      <w:sz w:val="20"/>
    </w:rPr>
  </w:style>
  <w:style w:type="paragraph" w:styleId="Piedepgina">
    <w:name w:val="footer"/>
    <w:basedOn w:val="Normal"/>
    <w:link w:val="PiedepginaCar"/>
    <w:uiPriority w:val="99"/>
    <w:unhideWhenUsed/>
    <w:rsid w:val="0090428F"/>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90428F"/>
    <w:rPr>
      <w:rFonts w:ascii="Poppins" w:hAnsi="Poppins"/>
      <w:sz w:val="20"/>
    </w:rPr>
  </w:style>
  <w:style w:type="paragraph" w:styleId="Textoindependiente">
    <w:name w:val="Body Text"/>
    <w:basedOn w:val="Normal"/>
    <w:link w:val="TextoindependienteCar"/>
    <w:uiPriority w:val="99"/>
    <w:unhideWhenUsed/>
    <w:rsid w:val="004E1522"/>
    <w:pPr>
      <w:jc w:val="center"/>
    </w:pPr>
    <w:rPr>
      <w:b/>
      <w:bCs/>
      <w:color w:val="FFFFFF" w:themeColor="background1"/>
      <w:sz w:val="144"/>
      <w:szCs w:val="144"/>
      <w14:textFill>
        <w14:solidFill>
          <w14:schemeClr w14:val="bg1">
            <w14:shade w14:val="30000"/>
            <w14:satMod w14:val="115000"/>
          </w14:schemeClr>
        </w14:solidFill>
      </w14:textFill>
    </w:rPr>
  </w:style>
  <w:style w:type="character" w:customStyle="1" w:styleId="TextoindependienteCar">
    <w:name w:val="Texto independiente Car"/>
    <w:basedOn w:val="Fuentedeprrafopredeter"/>
    <w:link w:val="Textoindependiente"/>
    <w:uiPriority w:val="99"/>
    <w:rsid w:val="004E1522"/>
    <w:rPr>
      <w:rFonts w:ascii="Poppins" w:hAnsi="Poppins"/>
      <w:b/>
      <w:bCs/>
      <w:color w:val="FFFFFF" w:themeColor="background1"/>
      <w:sz w:val="144"/>
      <w:szCs w:val="144"/>
      <w14:textFill>
        <w14:solidFill>
          <w14:schemeClr w14:val="bg1">
            <w14:shade w14:val="30000"/>
            <w14:satMod w14:val="115000"/>
          </w14:schemeClr>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a%20Garcia\Desktop\Word%20Template%20.dotx" TargetMode="External"/></Relationships>
</file>

<file path=word/theme/theme1.xml><?xml version="1.0" encoding="utf-8"?>
<a:theme xmlns:a="http://schemas.openxmlformats.org/drawingml/2006/main" name="Tema1">
  <a:themeElements>
    <a:clrScheme name="Personalizado 1">
      <a:dk1>
        <a:srgbClr val="002638"/>
      </a:dk1>
      <a:lt1>
        <a:sysClr val="window" lastClr="FFFFFF"/>
      </a:lt1>
      <a:dk2>
        <a:srgbClr val="00664F"/>
      </a:dk2>
      <a:lt2>
        <a:srgbClr val="E8E8E8"/>
      </a:lt2>
      <a:accent1>
        <a:srgbClr val="009E7E"/>
      </a:accent1>
      <a:accent2>
        <a:srgbClr val="E2EBB3"/>
      </a:accent2>
      <a:accent3>
        <a:srgbClr val="000000"/>
      </a:accent3>
      <a:accent4>
        <a:srgbClr val="00FAC4"/>
      </a:accent4>
      <a:accent5>
        <a:srgbClr val="7F7F7F"/>
      </a:accent5>
      <a:accent6>
        <a:srgbClr val="003227"/>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0c03e59-2dc8-4a47-ab3b-3adc8d6b4791">
      <Terms xmlns="http://schemas.microsoft.com/office/infopath/2007/PartnerControls"/>
    </lcf76f155ced4ddcb4097134ff3c332f>
    <TaxCatchAll xmlns="6826ffb7-8786-4410-8e17-fec935d4e34a" xsi:nil="true"/>
    <TaxKeywordTaxHTField xmlns="6826ffb7-8786-4410-8e17-fec935d4e34a">
      <Terms xmlns="http://schemas.microsoft.com/office/infopath/2007/PartnerControls"/>
    </TaxKeywordTaxHTField>
    <fecha xmlns="a0c03e59-2dc8-4a47-ab3b-3adc8d6b479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F1C0242387293418F48A366B180F3D4" ma:contentTypeVersion="22" ma:contentTypeDescription="Create a new document." ma:contentTypeScope="" ma:versionID="c616b03f4db35e43a9d0cd1524edf039">
  <xsd:schema xmlns:xsd="http://www.w3.org/2001/XMLSchema" xmlns:xs="http://www.w3.org/2001/XMLSchema" xmlns:p="http://schemas.microsoft.com/office/2006/metadata/properties" xmlns:ns2="6826ffb7-8786-4410-8e17-fec935d4e34a" xmlns:ns3="a0c03e59-2dc8-4a47-ab3b-3adc8d6b4791" targetNamespace="http://schemas.microsoft.com/office/2006/metadata/properties" ma:root="true" ma:fieldsID="c29a771c51efc7201543dc5eb48885b3" ns2:_="" ns3:_="">
    <xsd:import namespace="6826ffb7-8786-4410-8e17-fec935d4e34a"/>
    <xsd:import namespace="a0c03e59-2dc8-4a47-ab3b-3adc8d6b479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OCR" minOccurs="0"/>
                <xsd:element ref="ns3:MediaServiceGenerationTime" minOccurs="0"/>
                <xsd:element ref="ns3:MediaServiceEventHashCode" minOccurs="0"/>
                <xsd:element ref="ns3:MediaServiceLocation" minOccurs="0"/>
                <xsd:element ref="ns3:lcf76f155ced4ddcb4097134ff3c332f" minOccurs="0"/>
                <xsd:element ref="ns2:TaxCatchAll" minOccurs="0"/>
                <xsd:element ref="ns2:TaxKeywordTaxHTField" minOccurs="0"/>
                <xsd:element ref="ns3:MediaServiceObjectDetectorVersions" minOccurs="0"/>
                <xsd:element ref="ns3:fecha"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26ffb7-8786-4410-8e17-fec935d4e34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576f4774-361a-4696-b498-df1218b2838b}" ma:internalName="TaxCatchAll" ma:showField="CatchAllData" ma:web="6826ffb7-8786-4410-8e17-fec935d4e34a">
      <xsd:complexType>
        <xsd:complexContent>
          <xsd:extension base="dms:MultiChoiceLookup">
            <xsd:sequence>
              <xsd:element name="Value" type="dms:Lookup" maxOccurs="unbounded" minOccurs="0" nillable="true"/>
            </xsd:sequence>
          </xsd:extension>
        </xsd:complexContent>
      </xsd:complexType>
    </xsd:element>
    <xsd:element name="TaxKeywordTaxHTField" ma:index="24" nillable="true" ma:taxonomy="true" ma:internalName="TaxKeywordTaxHTField" ma:taxonomyFieldName="TaxKeyword" ma:displayName="VSN Keywords" ma:fieldId="{23f27201-bee3-471e-b2e7-b64fd8b7ca38}" ma:taxonomyMulti="true" ma:sspId="2dacf9d9-638c-4920-9669-b0bf029ffb2c"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0c03e59-2dc8-4a47-ab3b-3adc8d6b479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dacf9d9-638c-4920-9669-b0bf029ffb2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fecha" ma:index="26" nillable="true" ma:displayName="fecha" ma:format="DateOnly" ma:internalName="fecha">
      <xsd:simpleType>
        <xsd:restriction base="dms:DateTim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8FFE73-9C23-4D62-AD88-B84AE4BB683F}">
  <ds:schemaRefs>
    <ds:schemaRef ds:uri="http://schemas.microsoft.com/office/2006/metadata/properties"/>
    <ds:schemaRef ds:uri="http://schemas.microsoft.com/office/infopath/2007/PartnerControls"/>
    <ds:schemaRef ds:uri="a0c03e59-2dc8-4a47-ab3b-3adc8d6b4791"/>
    <ds:schemaRef ds:uri="6826ffb7-8786-4410-8e17-fec935d4e34a"/>
  </ds:schemaRefs>
</ds:datastoreItem>
</file>

<file path=customXml/itemProps2.xml><?xml version="1.0" encoding="utf-8"?>
<ds:datastoreItem xmlns:ds="http://schemas.openxmlformats.org/officeDocument/2006/customXml" ds:itemID="{A9785891-092D-43B7-A9BE-6F46096A03F4}">
  <ds:schemaRefs>
    <ds:schemaRef ds:uri="http://schemas.microsoft.com/sharepoint/v3/contenttype/forms"/>
  </ds:schemaRefs>
</ds:datastoreItem>
</file>

<file path=customXml/itemProps3.xml><?xml version="1.0" encoding="utf-8"?>
<ds:datastoreItem xmlns:ds="http://schemas.openxmlformats.org/officeDocument/2006/customXml" ds:itemID="{B81B116A-3B0C-4E30-A444-076B49B92D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26ffb7-8786-4410-8e17-fec935d4e34a"/>
    <ds:schemaRef ds:uri="a0c03e59-2dc8-4a47-ab3b-3adc8d6b47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7FBA57-8313-480B-AEDF-E7F8B3C56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Template </Template>
  <TotalTime>50</TotalTime>
  <Pages>2</Pages>
  <Words>510</Words>
  <Characters>2807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Garcia</dc:creator>
  <cp:keywords/>
  <dc:description/>
  <cp:lastModifiedBy>Ana García Mazuecos</cp:lastModifiedBy>
  <cp:revision>1</cp:revision>
  <dcterms:created xsi:type="dcterms:W3CDTF">2025-12-16T15:02:00Z</dcterms:created>
  <dcterms:modified xsi:type="dcterms:W3CDTF">2025-12-16T15:53:00Z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0x0101009F1C0242387293418F48A366B180F3D4</vt:lpwstr>
  </property>
  <property fmtid="{D5CDD505-2E9C-101B-9397-08002B2CF9AE}" pid="3" name="TaxKeyword">
    <vt:lpwstr/>
  </property>
</Properties>
</file>