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32901" w14:textId="5407EEBE" w:rsidR="006717AA" w:rsidRPr="0055751F" w:rsidRDefault="002649B4" w:rsidP="00AC79BB">
      <w:pPr>
        <w:tabs>
          <w:tab w:val="right" w:pos="10348"/>
        </w:tabs>
        <w:spacing w:after="0" w:line="240" w:lineRule="auto"/>
        <w:jc w:val="center"/>
        <w:rPr>
          <w:rFonts w:ascii="Arial" w:hAnsi="Arial" w:cs="Arial"/>
          <w:b/>
          <w:color w:val="4472C4" w:themeColor="accent1"/>
          <w:sz w:val="28"/>
          <w:szCs w:val="28"/>
        </w:rPr>
      </w:pPr>
      <w:r>
        <w:rPr>
          <w:rFonts w:ascii="Arial" w:hAnsi="Arial" w:cs="Arial"/>
          <w:b/>
          <w:color w:val="4472C4" w:themeColor="accent1"/>
          <w:sz w:val="28"/>
          <w:szCs w:val="28"/>
        </w:rPr>
        <w:t>CAN KILICLIOGLU</w:t>
      </w:r>
    </w:p>
    <w:p w14:paraId="7EC68AC9" w14:textId="1B616DBF" w:rsidR="00197ABC" w:rsidRDefault="00C26E53" w:rsidP="00AC79BB">
      <w:pPr>
        <w:tabs>
          <w:tab w:val="right" w:pos="10348"/>
        </w:tabs>
        <w:spacing w:after="0" w:line="240" w:lineRule="auto"/>
        <w:jc w:val="center"/>
        <w:rPr>
          <w:rFonts w:ascii="Arial" w:hAnsi="Arial" w:cs="Arial"/>
          <w:color w:val="4472C4" w:themeColor="accent1"/>
          <w:sz w:val="20"/>
          <w:szCs w:val="20"/>
        </w:rPr>
      </w:pPr>
      <w:r w:rsidRPr="00C26E53">
        <w:rPr>
          <w:rFonts w:ascii="Arial" w:hAnsi="Arial" w:cs="Arial"/>
          <w:sz w:val="20"/>
          <w:szCs w:val="20"/>
        </w:rPr>
        <w:t xml:space="preserve">London, UK </w:t>
      </w:r>
      <w:r>
        <w:rPr>
          <w:rFonts w:ascii="Arial" w:hAnsi="Arial" w:cs="Arial"/>
          <w:sz w:val="20"/>
          <w:szCs w:val="20"/>
        </w:rPr>
        <w:t xml:space="preserve">| </w:t>
      </w:r>
      <w:r w:rsidR="00AE6FF4" w:rsidRPr="00AE6FF4">
        <w:rPr>
          <w:rFonts w:ascii="Arial" w:hAnsi="Arial" w:cs="Arial"/>
          <w:sz w:val="20"/>
          <w:szCs w:val="20"/>
        </w:rPr>
        <w:t>+44 7311 285541</w:t>
      </w:r>
      <w:r w:rsidR="00AE6FF4">
        <w:rPr>
          <w:rFonts w:ascii="Arial" w:hAnsi="Arial" w:cs="Arial"/>
          <w:sz w:val="20"/>
          <w:szCs w:val="20"/>
        </w:rPr>
        <w:t xml:space="preserve"> </w:t>
      </w:r>
      <w:r w:rsidR="00536613" w:rsidRPr="00C26E53">
        <w:rPr>
          <w:rFonts w:ascii="Arial" w:hAnsi="Arial" w:cs="Arial"/>
          <w:sz w:val="20"/>
          <w:szCs w:val="20"/>
        </w:rPr>
        <w:t>|</w:t>
      </w:r>
      <w:r w:rsidR="00536613">
        <w:rPr>
          <w:rFonts w:ascii="Arial" w:hAnsi="Arial" w:cs="Arial"/>
          <w:sz w:val="20"/>
          <w:szCs w:val="20"/>
        </w:rPr>
        <w:t xml:space="preserve"> </w:t>
      </w:r>
      <w:r w:rsidR="002649B4">
        <w:rPr>
          <w:rFonts w:ascii="Arial" w:hAnsi="Arial" w:cs="Arial"/>
          <w:color w:val="4472C4" w:themeColor="accent1"/>
          <w:sz w:val="20"/>
          <w:szCs w:val="20"/>
        </w:rPr>
        <w:t>kilicliogluc</w:t>
      </w:r>
      <w:r w:rsidR="00536613" w:rsidRPr="00C26E53">
        <w:rPr>
          <w:rFonts w:ascii="Arial" w:hAnsi="Arial" w:cs="Arial"/>
          <w:color w:val="4472C4" w:themeColor="accent1"/>
          <w:sz w:val="20"/>
          <w:szCs w:val="20"/>
        </w:rPr>
        <w:t>@</w:t>
      </w:r>
      <w:r w:rsidR="002649B4">
        <w:rPr>
          <w:rFonts w:ascii="Arial" w:hAnsi="Arial" w:cs="Arial"/>
          <w:color w:val="4472C4" w:themeColor="accent1"/>
          <w:sz w:val="20"/>
          <w:szCs w:val="20"/>
        </w:rPr>
        <w:t>gmail</w:t>
      </w:r>
      <w:r w:rsidR="00536613" w:rsidRPr="005B338C">
        <w:rPr>
          <w:rFonts w:ascii="Arial" w:hAnsi="Arial" w:cs="Arial"/>
          <w:color w:val="4472C4" w:themeColor="accent1"/>
          <w:sz w:val="20"/>
          <w:szCs w:val="20"/>
        </w:rPr>
        <w:t>.com</w:t>
      </w:r>
      <w:r w:rsidR="00536613"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  <w:r w:rsidR="002649B4">
        <w:rPr>
          <w:rFonts w:ascii="Arial" w:hAnsi="Arial" w:cs="Arial"/>
          <w:color w:val="4472C4" w:themeColor="accent1"/>
          <w:sz w:val="20"/>
          <w:szCs w:val="20"/>
        </w:rPr>
        <w:br/>
      </w:r>
      <w:r w:rsidR="00984B20" w:rsidRPr="003F69A6">
        <w:rPr>
          <w:rFonts w:ascii="Arial" w:hAnsi="Arial" w:cs="Arial"/>
          <w:b/>
          <w:bCs/>
          <w:sz w:val="20"/>
          <w:szCs w:val="20"/>
        </w:rPr>
        <w:t>Portfolio</w:t>
      </w:r>
      <w:r w:rsidR="007C43DF">
        <w:rPr>
          <w:rFonts w:ascii="Arial" w:hAnsi="Arial" w:cs="Arial"/>
          <w:b/>
          <w:bCs/>
          <w:sz w:val="20"/>
          <w:szCs w:val="20"/>
        </w:rPr>
        <w:t xml:space="preserve"> Website</w:t>
      </w:r>
      <w:r w:rsidR="00984B20" w:rsidRPr="003F69A6">
        <w:rPr>
          <w:rFonts w:ascii="Arial" w:hAnsi="Arial" w:cs="Arial"/>
          <w:b/>
          <w:bCs/>
          <w:sz w:val="20"/>
          <w:szCs w:val="20"/>
        </w:rPr>
        <w:t>:</w:t>
      </w:r>
      <w:r w:rsidR="00984B20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="00984B20" w:rsidRPr="00477515">
          <w:rPr>
            <w:rStyle w:val="Hyperlink"/>
            <w:rFonts w:ascii="Arial" w:hAnsi="Arial" w:cs="Arial"/>
            <w:sz w:val="20"/>
            <w:szCs w:val="20"/>
          </w:rPr>
          <w:t>https://www.cankiliclioglu.com/</w:t>
        </w:r>
      </w:hyperlink>
      <w:r w:rsidR="00984B20">
        <w:rPr>
          <w:rFonts w:ascii="Arial" w:hAnsi="Arial" w:cs="Arial"/>
          <w:sz w:val="20"/>
          <w:szCs w:val="20"/>
        </w:rPr>
        <w:t xml:space="preserve"> </w:t>
      </w:r>
      <w:r w:rsidR="00984B20" w:rsidRPr="00C26E53">
        <w:rPr>
          <w:rFonts w:ascii="Arial" w:hAnsi="Arial" w:cs="Arial"/>
          <w:sz w:val="20"/>
          <w:szCs w:val="20"/>
        </w:rPr>
        <w:t>|</w:t>
      </w:r>
      <w:r w:rsidR="003F69A6">
        <w:rPr>
          <w:rFonts w:ascii="Arial" w:hAnsi="Arial" w:cs="Arial"/>
          <w:sz w:val="20"/>
          <w:szCs w:val="20"/>
        </w:rPr>
        <w:t xml:space="preserve"> </w:t>
      </w:r>
      <w:r w:rsidR="003F69A6" w:rsidRPr="003F69A6">
        <w:rPr>
          <w:rFonts w:ascii="Arial" w:hAnsi="Arial" w:cs="Arial"/>
          <w:b/>
          <w:bCs/>
          <w:sz w:val="20"/>
          <w:szCs w:val="20"/>
        </w:rPr>
        <w:t>LinkedIn:</w:t>
      </w:r>
      <w:r w:rsidR="00984B20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2649B4" w:rsidRPr="00477515">
          <w:rPr>
            <w:rStyle w:val="Hyperlink"/>
            <w:rFonts w:ascii="Arial" w:hAnsi="Arial" w:cs="Arial"/>
            <w:sz w:val="20"/>
            <w:szCs w:val="20"/>
          </w:rPr>
          <w:t>https://www.linkedin.com/in/cankiliclioglu/</w:t>
        </w:r>
      </w:hyperlink>
    </w:p>
    <w:p w14:paraId="076818A8" w14:textId="4965EC76" w:rsidR="00F92406" w:rsidRPr="005B7536" w:rsidRDefault="00526568" w:rsidP="005B7536">
      <w:pPr>
        <w:tabs>
          <w:tab w:val="right" w:pos="10348"/>
        </w:tabs>
        <w:spacing w:after="0" w:line="240" w:lineRule="auto"/>
        <w:jc w:val="center"/>
        <w:rPr>
          <w:rFonts w:ascii="Arial" w:hAnsi="Arial" w:cs="Arial"/>
          <w:color w:val="4472C4" w:themeColor="accent1"/>
          <w:sz w:val="20"/>
          <w:szCs w:val="20"/>
        </w:rPr>
      </w:pPr>
      <w:r>
        <w:rPr>
          <w:rFonts w:ascii="Arial" w:hAnsi="Arial" w:cs="Arial"/>
          <w:noProof/>
          <w:color w:val="3366FF"/>
          <w:sz w:val="20"/>
          <w:szCs w:val="20"/>
        </w:rPr>
        <w:pict w14:anchorId="63852E1C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449347C1" w14:textId="6EE5F800" w:rsidR="00197ABC" w:rsidRPr="00220269" w:rsidRDefault="00197ABC" w:rsidP="00AC79BB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20269">
        <w:rPr>
          <w:rFonts w:ascii="Arial" w:hAnsi="Arial" w:cs="Arial"/>
          <w:b/>
          <w:sz w:val="20"/>
          <w:szCs w:val="20"/>
        </w:rPr>
        <w:t>EDUCATION</w:t>
      </w:r>
      <w:r w:rsidR="00F16272" w:rsidRPr="00220269">
        <w:rPr>
          <w:rFonts w:ascii="Arial" w:hAnsi="Arial" w:cs="Arial"/>
          <w:b/>
          <w:sz w:val="20"/>
          <w:szCs w:val="20"/>
        </w:rPr>
        <w:t>:</w:t>
      </w:r>
    </w:p>
    <w:p w14:paraId="11B216FC" w14:textId="77777777" w:rsidR="00287D75" w:rsidRPr="00F16272" w:rsidRDefault="00287D75" w:rsidP="00AC79BB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0AFB1163" w14:textId="11D6339E" w:rsidR="003A129D" w:rsidRPr="00DF3337" w:rsidRDefault="003A129D" w:rsidP="003A129D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752481">
        <w:rPr>
          <w:rFonts w:ascii="Arial" w:hAnsi="Arial" w:cs="Arial"/>
          <w:b/>
          <w:sz w:val="20"/>
          <w:szCs w:val="20"/>
        </w:rPr>
        <w:t>Bayes Business School (formerly Cass), London, UK</w:t>
      </w:r>
      <w:r w:rsidRPr="00752481">
        <w:rPr>
          <w:rFonts w:ascii="Arial" w:hAnsi="Arial" w:cs="Arial"/>
          <w:b/>
          <w:sz w:val="20"/>
          <w:szCs w:val="20"/>
        </w:rPr>
        <w:tab/>
      </w:r>
      <w:r w:rsidRPr="00DF3337">
        <w:rPr>
          <w:rFonts w:ascii="Arial" w:hAnsi="Arial" w:cs="Arial"/>
          <w:b/>
          <w:sz w:val="20"/>
          <w:szCs w:val="20"/>
        </w:rPr>
        <w:t>202</w:t>
      </w:r>
      <w:r>
        <w:rPr>
          <w:rFonts w:ascii="Arial" w:hAnsi="Arial" w:cs="Arial"/>
          <w:b/>
          <w:sz w:val="20"/>
          <w:szCs w:val="20"/>
        </w:rPr>
        <w:t>6</w:t>
      </w:r>
      <w:r w:rsidRPr="00DF3337">
        <w:rPr>
          <w:rFonts w:ascii="Arial" w:hAnsi="Arial" w:cs="Arial"/>
          <w:b/>
          <w:sz w:val="20"/>
          <w:szCs w:val="20"/>
        </w:rPr>
        <w:t xml:space="preserve"> – </w:t>
      </w:r>
      <w:r w:rsidR="009F0CA4">
        <w:rPr>
          <w:rFonts w:ascii="Arial" w:hAnsi="Arial" w:cs="Arial"/>
          <w:b/>
          <w:sz w:val="20"/>
          <w:szCs w:val="20"/>
        </w:rPr>
        <w:t>2027</w:t>
      </w:r>
    </w:p>
    <w:p w14:paraId="2E8848C6" w14:textId="77777777" w:rsidR="003A129D" w:rsidRDefault="00197ABC" w:rsidP="00AC79BB">
      <w:pPr>
        <w:tabs>
          <w:tab w:val="right" w:pos="10348"/>
        </w:tabs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752481">
        <w:rPr>
          <w:rFonts w:ascii="Arial" w:hAnsi="Arial" w:cs="Arial"/>
          <w:b/>
          <w:sz w:val="20"/>
          <w:szCs w:val="20"/>
        </w:rPr>
        <w:t xml:space="preserve">MSc </w:t>
      </w:r>
      <w:r w:rsidR="002649B4" w:rsidRPr="002649B4">
        <w:rPr>
          <w:rFonts w:ascii="Arial" w:hAnsi="Arial" w:cs="Arial"/>
          <w:b/>
          <w:color w:val="000000" w:themeColor="text1"/>
          <w:sz w:val="20"/>
          <w:szCs w:val="20"/>
        </w:rPr>
        <w:t>Marketing Strategy and Consumer Insights</w:t>
      </w:r>
    </w:p>
    <w:p w14:paraId="60E53CBA" w14:textId="6070595C" w:rsidR="003A129D" w:rsidRDefault="003A129D" w:rsidP="00AC79BB">
      <w:pPr>
        <w:tabs>
          <w:tab w:val="right" w:pos="10348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3A129D">
        <w:rPr>
          <w:rFonts w:ascii="Arial" w:hAnsi="Arial" w:cs="Arial"/>
          <w:bCs/>
          <w:sz w:val="20"/>
          <w:szCs w:val="20"/>
        </w:rPr>
        <w:t xml:space="preserve">Relevant Modules: Marketing Strategy and Practice, Consumer Insights, Consumer Behaviour, Digital Marketing and Social Media, </w:t>
      </w:r>
      <w:r w:rsidR="00AE6FF4" w:rsidRPr="00AE6FF4">
        <w:rPr>
          <w:rFonts w:ascii="Arial" w:hAnsi="Arial" w:cs="Arial"/>
          <w:bCs/>
          <w:sz w:val="20"/>
          <w:szCs w:val="20"/>
        </w:rPr>
        <w:t>Brand Management and Communication Strategies</w:t>
      </w:r>
    </w:p>
    <w:p w14:paraId="368EB05E" w14:textId="4C30F822" w:rsidR="00197ABC" w:rsidRPr="00287D75" w:rsidRDefault="005D6C1B" w:rsidP="00AC79BB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br/>
      </w:r>
      <w:r w:rsidR="003A129D">
        <w:rPr>
          <w:rFonts w:ascii="Arial" w:hAnsi="Arial" w:cs="Arial"/>
          <w:b/>
          <w:sz w:val="20"/>
          <w:szCs w:val="20"/>
        </w:rPr>
        <w:t>Bahçeşehir University</w:t>
      </w:r>
      <w:r w:rsidR="003A129D" w:rsidRPr="00752481">
        <w:rPr>
          <w:rFonts w:ascii="Arial" w:hAnsi="Arial" w:cs="Arial"/>
          <w:b/>
          <w:sz w:val="20"/>
          <w:szCs w:val="20"/>
        </w:rPr>
        <w:t xml:space="preserve">, </w:t>
      </w:r>
      <w:r w:rsidR="003A129D">
        <w:rPr>
          <w:rFonts w:ascii="Arial" w:hAnsi="Arial" w:cs="Arial"/>
          <w:b/>
          <w:sz w:val="20"/>
          <w:szCs w:val="20"/>
        </w:rPr>
        <w:t>Istanbul</w:t>
      </w:r>
      <w:r w:rsidR="003A129D" w:rsidRPr="00752481">
        <w:rPr>
          <w:rFonts w:ascii="Arial" w:hAnsi="Arial" w:cs="Arial"/>
          <w:b/>
          <w:sz w:val="20"/>
          <w:szCs w:val="20"/>
        </w:rPr>
        <w:t xml:space="preserve">, </w:t>
      </w:r>
      <w:r w:rsidR="003A129D">
        <w:rPr>
          <w:rFonts w:ascii="Arial" w:hAnsi="Arial" w:cs="Arial"/>
          <w:b/>
          <w:sz w:val="20"/>
          <w:szCs w:val="20"/>
        </w:rPr>
        <w:t>Turkey</w:t>
      </w:r>
      <w:r w:rsidR="003A129D" w:rsidRPr="00752481">
        <w:rPr>
          <w:rFonts w:ascii="Arial" w:hAnsi="Arial" w:cs="Arial"/>
          <w:b/>
          <w:sz w:val="20"/>
          <w:szCs w:val="20"/>
        </w:rPr>
        <w:t xml:space="preserve"> </w:t>
      </w:r>
      <w:r w:rsidR="003A129D" w:rsidRPr="00752481">
        <w:rPr>
          <w:rFonts w:ascii="Arial" w:hAnsi="Arial" w:cs="Arial"/>
          <w:b/>
          <w:sz w:val="20"/>
          <w:szCs w:val="20"/>
        </w:rPr>
        <w:tab/>
      </w:r>
      <w:r w:rsidR="003A129D" w:rsidRPr="00DF3337">
        <w:rPr>
          <w:rFonts w:ascii="Arial" w:hAnsi="Arial" w:cs="Arial"/>
          <w:b/>
          <w:sz w:val="20"/>
          <w:szCs w:val="20"/>
        </w:rPr>
        <w:t>202</w:t>
      </w:r>
      <w:r w:rsidR="003A129D">
        <w:rPr>
          <w:rFonts w:ascii="Arial" w:hAnsi="Arial" w:cs="Arial"/>
          <w:b/>
          <w:sz w:val="20"/>
          <w:szCs w:val="20"/>
        </w:rPr>
        <w:t>0</w:t>
      </w:r>
      <w:r w:rsidR="003A129D" w:rsidRPr="00DF3337">
        <w:rPr>
          <w:rFonts w:ascii="Arial" w:hAnsi="Arial" w:cs="Arial"/>
          <w:b/>
          <w:sz w:val="20"/>
          <w:szCs w:val="20"/>
        </w:rPr>
        <w:t xml:space="preserve"> – 202</w:t>
      </w:r>
      <w:r w:rsidR="003A129D">
        <w:rPr>
          <w:rFonts w:ascii="Arial" w:hAnsi="Arial" w:cs="Arial"/>
          <w:b/>
          <w:sz w:val="20"/>
          <w:szCs w:val="20"/>
        </w:rPr>
        <w:t>4</w:t>
      </w:r>
    </w:p>
    <w:p w14:paraId="6F5156E5" w14:textId="680C5F96" w:rsidR="00197ABC" w:rsidRDefault="002649B4" w:rsidP="00AC79BB">
      <w:pPr>
        <w:tabs>
          <w:tab w:val="right" w:pos="10348"/>
        </w:tabs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BA in</w:t>
      </w:r>
      <w:r w:rsidR="00197ABC" w:rsidRPr="00752481">
        <w:rPr>
          <w:rFonts w:ascii="Arial" w:hAnsi="Arial" w:cs="Arial"/>
          <w:b/>
          <w:sz w:val="20"/>
          <w:szCs w:val="20"/>
        </w:rPr>
        <w:t xml:space="preserve"> </w:t>
      </w:r>
      <w:r w:rsidRPr="002649B4">
        <w:rPr>
          <w:rFonts w:ascii="Arial" w:hAnsi="Arial" w:cs="Arial"/>
          <w:b/>
          <w:color w:val="000000" w:themeColor="text1"/>
          <w:sz w:val="20"/>
          <w:szCs w:val="20"/>
        </w:rPr>
        <w:t>Industrial Products Desig</w:t>
      </w:r>
      <w:r w:rsidR="005D6C1B">
        <w:rPr>
          <w:rFonts w:ascii="Arial" w:hAnsi="Arial" w:cs="Arial"/>
          <w:b/>
          <w:color w:val="000000" w:themeColor="text1"/>
          <w:sz w:val="20"/>
          <w:szCs w:val="20"/>
        </w:rPr>
        <w:t>n</w:t>
      </w:r>
    </w:p>
    <w:p w14:paraId="1E26736C" w14:textId="0DF9A5C9" w:rsidR="003A129D" w:rsidRPr="003A129D" w:rsidRDefault="003A129D" w:rsidP="00AC79BB">
      <w:pPr>
        <w:tabs>
          <w:tab w:val="right" w:pos="10348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3A129D">
        <w:rPr>
          <w:rFonts w:ascii="Arial" w:hAnsi="Arial" w:cs="Arial"/>
          <w:bCs/>
          <w:sz w:val="20"/>
          <w:szCs w:val="20"/>
        </w:rPr>
        <w:t>Relevant Modules: Interaction Design, Design Research, Marketing for Industrial Designers,</w:t>
      </w:r>
      <w:r w:rsidR="005B42AD">
        <w:rPr>
          <w:rFonts w:ascii="Arial" w:hAnsi="Arial" w:cs="Arial"/>
          <w:bCs/>
          <w:sz w:val="20"/>
          <w:szCs w:val="20"/>
        </w:rPr>
        <w:t xml:space="preserve"> </w:t>
      </w:r>
      <w:r w:rsidRPr="003A129D">
        <w:rPr>
          <w:rFonts w:ascii="Arial" w:hAnsi="Arial" w:cs="Arial"/>
          <w:bCs/>
          <w:sz w:val="20"/>
          <w:szCs w:val="20"/>
        </w:rPr>
        <w:t>Design Management</w:t>
      </w:r>
    </w:p>
    <w:p w14:paraId="60B5827E" w14:textId="662D5796" w:rsidR="00984B20" w:rsidRPr="005B7536" w:rsidRDefault="00526568" w:rsidP="00AC79BB">
      <w:pPr>
        <w:tabs>
          <w:tab w:val="right" w:pos="10348"/>
        </w:tabs>
        <w:spacing w:after="0" w:line="240" w:lineRule="auto"/>
        <w:rPr>
          <w:rFonts w:ascii="Arial" w:hAnsi="Arial" w:cs="Arial"/>
          <w:color w:val="3366FF"/>
          <w:sz w:val="20"/>
          <w:szCs w:val="20"/>
        </w:rPr>
      </w:pPr>
      <w:r>
        <w:rPr>
          <w:rFonts w:ascii="Arial" w:hAnsi="Arial" w:cs="Arial"/>
          <w:noProof/>
          <w:color w:val="3366FF"/>
          <w:sz w:val="20"/>
          <w:szCs w:val="20"/>
        </w:rPr>
        <w:pict w14:anchorId="14F4A21B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320F79FD" w14:textId="0B5F43B7" w:rsidR="006717AA" w:rsidRPr="00220269" w:rsidRDefault="0003544C" w:rsidP="00AC79BB">
      <w:pPr>
        <w:tabs>
          <w:tab w:val="right" w:pos="10348"/>
        </w:tabs>
        <w:spacing w:after="0" w:line="240" w:lineRule="auto"/>
        <w:rPr>
          <w:rFonts w:ascii="Arial" w:hAnsi="Arial" w:cs="Arial"/>
          <w:color w:val="3366FF"/>
          <w:sz w:val="20"/>
          <w:szCs w:val="20"/>
        </w:rPr>
      </w:pPr>
      <w:r w:rsidRPr="00220269">
        <w:rPr>
          <w:rFonts w:ascii="Arial" w:hAnsi="Arial" w:cs="Arial"/>
          <w:b/>
          <w:sz w:val="20"/>
          <w:szCs w:val="20"/>
        </w:rPr>
        <w:t>PROFESSIONAL EXPERIENCE</w:t>
      </w:r>
      <w:r w:rsidR="00F16272" w:rsidRPr="00220269">
        <w:rPr>
          <w:rFonts w:ascii="Arial" w:hAnsi="Arial" w:cs="Arial"/>
          <w:b/>
          <w:sz w:val="20"/>
          <w:szCs w:val="20"/>
        </w:rPr>
        <w:t>:</w:t>
      </w:r>
    </w:p>
    <w:p w14:paraId="16C79B74" w14:textId="77777777" w:rsidR="00FB0BC7" w:rsidRDefault="00FB0BC7" w:rsidP="00AC79BB">
      <w:pPr>
        <w:tabs>
          <w:tab w:val="right" w:pos="10348"/>
        </w:tabs>
        <w:spacing w:after="0" w:line="240" w:lineRule="auto"/>
        <w:rPr>
          <w:rFonts w:ascii="Arial" w:hAnsi="Arial" w:cs="Arial"/>
          <w:color w:val="3366FF"/>
          <w:sz w:val="20"/>
          <w:szCs w:val="20"/>
        </w:rPr>
      </w:pPr>
    </w:p>
    <w:p w14:paraId="14272D06" w14:textId="77777777" w:rsidR="00A00065" w:rsidRPr="00BB54AF" w:rsidRDefault="00A00065" w:rsidP="00A00065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984B20">
        <w:rPr>
          <w:rFonts w:ascii="Arial" w:hAnsi="Arial" w:cs="Arial"/>
          <w:b/>
          <w:sz w:val="20"/>
          <w:szCs w:val="20"/>
        </w:rPr>
        <w:t>Yaratıcı Stratejiler</w:t>
      </w:r>
      <w:r>
        <w:rPr>
          <w:rFonts w:ascii="Arial" w:hAnsi="Arial" w:cs="Arial"/>
          <w:b/>
          <w:sz w:val="20"/>
          <w:szCs w:val="20"/>
        </w:rPr>
        <w:t xml:space="preserve"> (Advertising Agency)</w:t>
      </w:r>
      <w:r w:rsidRPr="00752481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>Istanbul</w:t>
      </w:r>
      <w:r w:rsidRPr="00752481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>Turkey</w:t>
      </w:r>
      <w:r w:rsidRPr="00752481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Sep </w:t>
      </w:r>
      <w:r w:rsidRPr="00752481">
        <w:rPr>
          <w:rFonts w:ascii="Arial" w:hAnsi="Arial" w:cs="Arial"/>
          <w:b/>
          <w:sz w:val="20"/>
          <w:szCs w:val="20"/>
        </w:rPr>
        <w:t>202</w:t>
      </w:r>
      <w:r>
        <w:rPr>
          <w:rFonts w:ascii="Arial" w:hAnsi="Arial" w:cs="Arial"/>
          <w:b/>
          <w:sz w:val="20"/>
          <w:szCs w:val="20"/>
        </w:rPr>
        <w:t>5</w:t>
      </w:r>
      <w:r w:rsidRPr="0075248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–</w:t>
      </w:r>
      <w:r w:rsidRPr="0075248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Apr </w:t>
      </w:r>
      <w:r w:rsidRPr="00752481">
        <w:rPr>
          <w:rFonts w:ascii="Arial" w:hAnsi="Arial" w:cs="Arial"/>
          <w:b/>
          <w:sz w:val="20"/>
          <w:szCs w:val="20"/>
        </w:rPr>
        <w:t>202</w:t>
      </w:r>
      <w:r>
        <w:rPr>
          <w:rFonts w:ascii="Arial" w:hAnsi="Arial" w:cs="Arial"/>
          <w:b/>
          <w:sz w:val="20"/>
          <w:szCs w:val="20"/>
        </w:rPr>
        <w:t>6</w:t>
      </w:r>
    </w:p>
    <w:p w14:paraId="3DF6EF5C" w14:textId="77777777" w:rsidR="00A00065" w:rsidRPr="00B35D71" w:rsidRDefault="00A00065" w:rsidP="00A00065">
      <w:pPr>
        <w:tabs>
          <w:tab w:val="right" w:pos="10348"/>
        </w:tabs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AI-Focused Designer</w:t>
      </w:r>
    </w:p>
    <w:p w14:paraId="0060FC54" w14:textId="77777777" w:rsidR="00A02446" w:rsidRPr="00A02446" w:rsidRDefault="00A02446" w:rsidP="00A02446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02446">
        <w:rPr>
          <w:rFonts w:ascii="Arial" w:hAnsi="Arial" w:cs="Arial"/>
          <w:sz w:val="20"/>
          <w:szCs w:val="20"/>
        </w:rPr>
        <w:t>Researched competitor campaigns and market trends, translating findings into campaign concepts, such as reframing messaging for Tixotech (a bus-operator software platform) from ticket sales to business growth.</w:t>
      </w:r>
    </w:p>
    <w:p w14:paraId="23BCCA88" w14:textId="5AB85F49" w:rsidR="00A02446" w:rsidRPr="00A02446" w:rsidRDefault="005907C4" w:rsidP="00A02446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5907C4">
        <w:rPr>
          <w:rFonts w:ascii="Arial" w:hAnsi="Arial" w:cs="Arial"/>
          <w:sz w:val="20"/>
          <w:szCs w:val="20"/>
        </w:rPr>
        <w:t xml:space="preserve">Created AI-assisted videos and marketing </w:t>
      </w:r>
      <w:r w:rsidR="00A02446" w:rsidRPr="00A02446">
        <w:rPr>
          <w:rFonts w:ascii="Arial" w:hAnsi="Arial" w:cs="Arial"/>
          <w:sz w:val="20"/>
          <w:szCs w:val="20"/>
        </w:rPr>
        <w:t>visuals for clients including Pasifik Holding, tailoring visuals to distinct target audiences across social media and outdoor advertising.</w:t>
      </w:r>
    </w:p>
    <w:p w14:paraId="3B17C5C5" w14:textId="3E00186F" w:rsidR="00A02446" w:rsidRPr="00A02446" w:rsidRDefault="00A02446" w:rsidP="00A02446">
      <w:pPr>
        <w:pStyle w:val="ListParagraph"/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A02446">
        <w:rPr>
          <w:rFonts w:ascii="Arial" w:hAnsi="Arial" w:cs="Arial"/>
          <w:sz w:val="20"/>
          <w:szCs w:val="20"/>
        </w:rPr>
        <w:t>Led a four-person team producing a 2.5-minute video shown to bus company representatives, planning scenes from a client script, assigning tasks, creating AI footage and coordinating revisions.</w:t>
      </w:r>
    </w:p>
    <w:p w14:paraId="27D033DC" w14:textId="77777777" w:rsidR="00A00065" w:rsidRPr="00752481" w:rsidRDefault="00A00065" w:rsidP="00A00065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sahibinden.com</w:t>
      </w:r>
      <w:r w:rsidRPr="00752481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>Istanbul</w:t>
      </w:r>
      <w:r w:rsidRPr="00752481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>Turkey</w:t>
      </w:r>
      <w:r w:rsidRPr="00752481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Jun </w:t>
      </w:r>
      <w:r w:rsidRPr="00752481">
        <w:rPr>
          <w:rFonts w:ascii="Arial" w:hAnsi="Arial" w:cs="Arial"/>
          <w:b/>
          <w:sz w:val="20"/>
          <w:szCs w:val="20"/>
        </w:rPr>
        <w:t>202</w:t>
      </w:r>
      <w:r>
        <w:rPr>
          <w:rFonts w:ascii="Arial" w:hAnsi="Arial" w:cs="Arial"/>
          <w:b/>
          <w:sz w:val="20"/>
          <w:szCs w:val="20"/>
        </w:rPr>
        <w:t>4</w:t>
      </w:r>
      <w:r w:rsidRPr="0075248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–</w:t>
      </w:r>
      <w:r w:rsidRPr="0075248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 xml:space="preserve">Aug </w:t>
      </w:r>
      <w:r w:rsidRPr="00752481">
        <w:rPr>
          <w:rFonts w:ascii="Arial" w:hAnsi="Arial" w:cs="Arial"/>
          <w:b/>
          <w:sz w:val="20"/>
          <w:szCs w:val="20"/>
        </w:rPr>
        <w:t>202</w:t>
      </w:r>
      <w:r>
        <w:rPr>
          <w:rFonts w:ascii="Arial" w:hAnsi="Arial" w:cs="Arial"/>
          <w:b/>
          <w:sz w:val="20"/>
          <w:szCs w:val="20"/>
        </w:rPr>
        <w:t>4</w:t>
      </w:r>
    </w:p>
    <w:p w14:paraId="79623491" w14:textId="77777777" w:rsidR="00A00065" w:rsidRPr="00F16272" w:rsidRDefault="00A00065" w:rsidP="00A00065">
      <w:pPr>
        <w:tabs>
          <w:tab w:val="right" w:pos="10348"/>
        </w:tabs>
        <w:spacing w:after="0" w:line="240" w:lineRule="auto"/>
        <w:rPr>
          <w:rFonts w:ascii="Arial" w:hAnsi="Arial" w:cs="Arial"/>
          <w:color w:val="4472C4" w:themeColor="accent1"/>
          <w:sz w:val="20"/>
          <w:szCs w:val="20"/>
        </w:rPr>
      </w:pPr>
      <w:r w:rsidRPr="00984B20">
        <w:rPr>
          <w:rFonts w:ascii="Arial" w:hAnsi="Arial" w:cs="Arial"/>
          <w:i/>
          <w:sz w:val="20"/>
          <w:szCs w:val="20"/>
        </w:rPr>
        <w:t>Turkey’s largest online classifieds marketplace</w:t>
      </w:r>
    </w:p>
    <w:p w14:paraId="4787A0FA" w14:textId="77777777" w:rsidR="00A00065" w:rsidRDefault="00A00065" w:rsidP="00A00065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UI/UX Designer Intern</w:t>
      </w:r>
      <w:r w:rsidRPr="00752481">
        <w:rPr>
          <w:rFonts w:ascii="Arial" w:hAnsi="Arial" w:cs="Arial"/>
          <w:b/>
          <w:sz w:val="20"/>
          <w:szCs w:val="20"/>
        </w:rPr>
        <w:tab/>
      </w:r>
    </w:p>
    <w:p w14:paraId="69B69AF0" w14:textId="52F41E49" w:rsidR="00B2423B" w:rsidRPr="00B2423B" w:rsidRDefault="00B2423B" w:rsidP="00B2423B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B2423B">
        <w:rPr>
          <w:rFonts w:ascii="Arial" w:hAnsi="Arial" w:cs="Arial"/>
          <w:sz w:val="20"/>
          <w:szCs w:val="20"/>
        </w:rPr>
        <w:t xml:space="preserve">Benchmarked competitors and redesigned Doping (paid listing boosts), clarifying pricing with grouped cards, an explainer, visible totals </w:t>
      </w:r>
      <w:r w:rsidR="000D0BEB">
        <w:rPr>
          <w:rFonts w:ascii="Arial" w:hAnsi="Arial" w:cs="Arial"/>
          <w:sz w:val="20"/>
          <w:szCs w:val="20"/>
        </w:rPr>
        <w:t>with</w:t>
      </w:r>
      <w:r w:rsidRPr="00B2423B">
        <w:rPr>
          <w:rFonts w:ascii="Arial" w:hAnsi="Arial" w:cs="Arial"/>
          <w:sz w:val="20"/>
          <w:szCs w:val="20"/>
        </w:rPr>
        <w:t xml:space="preserve"> desktop</w:t>
      </w:r>
      <w:r w:rsidR="000D0BEB">
        <w:rPr>
          <w:rFonts w:ascii="Arial" w:hAnsi="Arial" w:cs="Arial"/>
          <w:sz w:val="20"/>
          <w:szCs w:val="20"/>
        </w:rPr>
        <w:t xml:space="preserve"> and </w:t>
      </w:r>
      <w:r w:rsidRPr="00B2423B">
        <w:rPr>
          <w:rFonts w:ascii="Arial" w:hAnsi="Arial" w:cs="Arial"/>
          <w:sz w:val="20"/>
          <w:szCs w:val="20"/>
        </w:rPr>
        <w:t xml:space="preserve">mobile previews with </w:t>
      </w:r>
      <w:r w:rsidR="004B459B">
        <w:rPr>
          <w:rFonts w:ascii="Arial" w:hAnsi="Arial" w:cs="Arial"/>
          <w:sz w:val="20"/>
          <w:szCs w:val="20"/>
        </w:rPr>
        <w:t>a</w:t>
      </w:r>
      <w:r w:rsidRPr="00B2423B">
        <w:rPr>
          <w:rFonts w:ascii="Arial" w:hAnsi="Arial" w:cs="Arial"/>
          <w:sz w:val="20"/>
          <w:szCs w:val="20"/>
        </w:rPr>
        <w:t>pply buttons, preserving familiar user flows.</w:t>
      </w:r>
    </w:p>
    <w:p w14:paraId="450B50E8" w14:textId="5D275F27" w:rsidR="005907C4" w:rsidRPr="00B2423B" w:rsidRDefault="005907C4" w:rsidP="00B2423B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5907C4">
        <w:rPr>
          <w:rFonts w:ascii="Arial" w:hAnsi="Arial" w:cs="Arial"/>
          <w:sz w:val="20"/>
          <w:szCs w:val="20"/>
        </w:rPr>
        <w:t>Conducted two rounds of usability testing with 12 participants, reducing average task completion time by 40% (5 to 3 minutes) and improving task success from 4/6 to 6/6.</w:t>
      </w:r>
    </w:p>
    <w:p w14:paraId="3FEE0DDC" w14:textId="238B5046" w:rsidR="000D0BEB" w:rsidRPr="00FC5360" w:rsidRDefault="000D0BEB" w:rsidP="00FC5360">
      <w:pPr>
        <w:pStyle w:val="ListParagraph"/>
        <w:numPr>
          <w:ilvl w:val="0"/>
          <w:numId w:val="10"/>
        </w:numPr>
        <w:rPr>
          <w:rFonts w:ascii="Arial" w:hAnsi="Arial" w:cs="Arial"/>
          <w:sz w:val="20"/>
          <w:szCs w:val="20"/>
        </w:rPr>
      </w:pPr>
      <w:r w:rsidRPr="000D0BEB">
        <w:rPr>
          <w:rFonts w:ascii="Arial" w:hAnsi="Arial" w:cs="Arial"/>
          <w:sz w:val="20"/>
          <w:szCs w:val="20"/>
        </w:rPr>
        <w:t>Presented the redesign alongside usability findings to the Design Team, Product Team and Chief Product Officer; built Figma flows, prototypes and reusable components within existing design-system and technical constraints.</w:t>
      </w:r>
    </w:p>
    <w:p w14:paraId="3E55700E" w14:textId="77777777" w:rsidR="00A00065" w:rsidRDefault="00A00065" w:rsidP="00A00065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Commencis</w:t>
      </w:r>
      <w:r w:rsidRPr="00752481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>Istanbul</w:t>
      </w:r>
      <w:r w:rsidRPr="00752481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>Turkey</w:t>
      </w:r>
      <w:r w:rsidRPr="00752481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Jul </w:t>
      </w:r>
      <w:r w:rsidRPr="00752481">
        <w:rPr>
          <w:rFonts w:ascii="Arial" w:hAnsi="Arial" w:cs="Arial"/>
          <w:b/>
          <w:sz w:val="20"/>
          <w:szCs w:val="20"/>
        </w:rPr>
        <w:t>202</w:t>
      </w:r>
      <w:r>
        <w:rPr>
          <w:rFonts w:ascii="Arial" w:hAnsi="Arial" w:cs="Arial"/>
          <w:b/>
          <w:sz w:val="20"/>
          <w:szCs w:val="20"/>
        </w:rPr>
        <w:t>3</w:t>
      </w:r>
      <w:r w:rsidRPr="0075248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–</w:t>
      </w:r>
      <w:r w:rsidRPr="0075248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Sep</w:t>
      </w:r>
      <w:r w:rsidRPr="00752481">
        <w:rPr>
          <w:rFonts w:ascii="Arial" w:hAnsi="Arial" w:cs="Arial"/>
          <w:b/>
          <w:sz w:val="20"/>
          <w:szCs w:val="20"/>
        </w:rPr>
        <w:t xml:space="preserve"> 202</w:t>
      </w:r>
      <w:r>
        <w:rPr>
          <w:rFonts w:ascii="Arial" w:hAnsi="Arial" w:cs="Arial"/>
          <w:b/>
          <w:sz w:val="20"/>
          <w:szCs w:val="20"/>
        </w:rPr>
        <w:t>3</w:t>
      </w:r>
    </w:p>
    <w:p w14:paraId="6EB8A372" w14:textId="77777777" w:rsidR="00A00065" w:rsidRDefault="00A00065" w:rsidP="00A00065">
      <w:pPr>
        <w:tabs>
          <w:tab w:val="right" w:pos="10348"/>
        </w:tabs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9A12A7">
        <w:rPr>
          <w:rFonts w:ascii="Arial" w:hAnsi="Arial" w:cs="Arial"/>
          <w:i/>
          <w:sz w:val="20"/>
          <w:szCs w:val="20"/>
        </w:rPr>
        <w:t>Digital technology and experience design company</w:t>
      </w:r>
    </w:p>
    <w:p w14:paraId="3C634EDD" w14:textId="77777777" w:rsidR="00A00065" w:rsidRPr="00752481" w:rsidRDefault="00A00065" w:rsidP="00A00065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>UI/UX Designer Intern</w:t>
      </w:r>
    </w:p>
    <w:p w14:paraId="6D20AC62" w14:textId="3BFCDAA0" w:rsidR="009A5DBC" w:rsidRPr="009A5DBC" w:rsidRDefault="009A5DBC" w:rsidP="009A5DBC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9A5DBC">
        <w:rPr>
          <w:rFonts w:ascii="Arial" w:hAnsi="Arial" w:cs="Arial"/>
          <w:sz w:val="20"/>
          <w:szCs w:val="20"/>
        </w:rPr>
        <w:t>Researched PawCare, an app concept connecting pet owners with sitters, using benchmarking, netnography, 77 survey responses and 12 interviews, identifying trust, communication and emergency support concerns.</w:t>
      </w:r>
    </w:p>
    <w:p w14:paraId="5007BB3C" w14:textId="5A855911" w:rsidR="00FC5360" w:rsidRDefault="00FC5360" w:rsidP="009A5DBC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FC5360">
        <w:rPr>
          <w:rFonts w:ascii="Arial" w:hAnsi="Arial" w:cs="Arial"/>
          <w:sz w:val="20"/>
          <w:szCs w:val="20"/>
        </w:rPr>
        <w:t>Applied UX research methods learned at Commencis, using affinity mapping, personas, journey maps and impact-effort analysis to prioritise research-driven features such as bookings, care checklists and emergency</w:t>
      </w:r>
      <w:r w:rsidR="000D0BEB">
        <w:rPr>
          <w:rFonts w:ascii="Arial" w:hAnsi="Arial" w:cs="Arial"/>
          <w:sz w:val="20"/>
          <w:szCs w:val="20"/>
        </w:rPr>
        <w:t xml:space="preserve"> vet</w:t>
      </w:r>
      <w:r w:rsidRPr="00FC5360">
        <w:rPr>
          <w:rFonts w:ascii="Arial" w:hAnsi="Arial" w:cs="Arial"/>
          <w:sz w:val="20"/>
          <w:szCs w:val="20"/>
        </w:rPr>
        <w:t xml:space="preserve"> support.</w:t>
      </w:r>
    </w:p>
    <w:p w14:paraId="09BE531E" w14:textId="26461969" w:rsidR="008E4473" w:rsidRDefault="008E4473" w:rsidP="009A5DBC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8E4473">
        <w:rPr>
          <w:rFonts w:ascii="Arial" w:hAnsi="Arial" w:cs="Arial"/>
          <w:sz w:val="20"/>
          <w:szCs w:val="20"/>
        </w:rPr>
        <w:t xml:space="preserve">Collaborated with four interns over six weeks to develop information architecture, user flows for owners and sitters, a design system and a high-fidelity Figma prototype, presenting project outcomes to </w:t>
      </w:r>
      <w:r>
        <w:rPr>
          <w:rFonts w:ascii="Arial" w:hAnsi="Arial" w:cs="Arial"/>
          <w:sz w:val="20"/>
          <w:szCs w:val="20"/>
        </w:rPr>
        <w:t>the</w:t>
      </w:r>
      <w:r w:rsidRPr="008E4473">
        <w:rPr>
          <w:rFonts w:ascii="Arial" w:hAnsi="Arial" w:cs="Arial"/>
          <w:sz w:val="20"/>
          <w:szCs w:val="20"/>
        </w:rPr>
        <w:t xml:space="preserve"> design team.</w:t>
      </w:r>
    </w:p>
    <w:p w14:paraId="278270EF" w14:textId="46496BEE" w:rsidR="008E4473" w:rsidRPr="00F067D1" w:rsidRDefault="008E4473" w:rsidP="009A5DBC">
      <w:pPr>
        <w:pStyle w:val="ListParagraph"/>
        <w:numPr>
          <w:ilvl w:val="0"/>
          <w:numId w:val="11"/>
        </w:numPr>
        <w:rPr>
          <w:rFonts w:ascii="Arial" w:hAnsi="Arial" w:cs="Arial"/>
          <w:sz w:val="20"/>
          <w:szCs w:val="20"/>
        </w:rPr>
      </w:pPr>
      <w:r w:rsidRPr="008E4473">
        <w:rPr>
          <w:rFonts w:ascii="Arial" w:hAnsi="Arial" w:cs="Arial"/>
          <w:sz w:val="20"/>
          <w:szCs w:val="20"/>
        </w:rPr>
        <w:t>Partnered with a senior designer to refine existing components, improve naming conventions and organise Türkiye İş Bankası's design system, with contributions incorporated into its live system.</w:t>
      </w:r>
    </w:p>
    <w:p w14:paraId="1AD442AE" w14:textId="5C57DD2F" w:rsidR="00BB54AF" w:rsidRDefault="00BB54AF" w:rsidP="00E110B8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110B8">
        <w:rPr>
          <w:rFonts w:ascii="Arial" w:hAnsi="Arial" w:cs="Arial"/>
          <w:b/>
          <w:sz w:val="20"/>
          <w:szCs w:val="20"/>
        </w:rPr>
        <w:t>Mar</w:t>
      </w:r>
      <w:r w:rsidR="006452BB">
        <w:rPr>
          <w:rFonts w:ascii="Arial" w:hAnsi="Arial" w:cs="Arial"/>
          <w:b/>
          <w:sz w:val="20"/>
          <w:szCs w:val="20"/>
        </w:rPr>
        <w:t>j</w:t>
      </w:r>
      <w:r w:rsidRPr="00E110B8">
        <w:rPr>
          <w:rFonts w:ascii="Arial" w:hAnsi="Arial" w:cs="Arial"/>
          <w:b/>
          <w:sz w:val="20"/>
          <w:szCs w:val="20"/>
        </w:rPr>
        <w:t>inal Porter Novelli</w:t>
      </w:r>
      <w:r w:rsidRPr="00752481">
        <w:rPr>
          <w:rFonts w:ascii="Arial" w:hAnsi="Arial" w:cs="Arial"/>
          <w:b/>
          <w:sz w:val="20"/>
          <w:szCs w:val="20"/>
        </w:rPr>
        <w:t xml:space="preserve">, </w:t>
      </w:r>
      <w:r w:rsidR="00EA5751">
        <w:rPr>
          <w:rFonts w:ascii="Arial" w:hAnsi="Arial" w:cs="Arial"/>
          <w:b/>
          <w:sz w:val="20"/>
          <w:szCs w:val="20"/>
        </w:rPr>
        <w:t xml:space="preserve">Istanbul, </w:t>
      </w:r>
      <w:r>
        <w:rPr>
          <w:rFonts w:ascii="Arial" w:hAnsi="Arial" w:cs="Arial"/>
          <w:b/>
          <w:sz w:val="20"/>
          <w:szCs w:val="20"/>
        </w:rPr>
        <w:t>Turkey</w:t>
      </w:r>
      <w:r w:rsidRPr="00752481">
        <w:rPr>
          <w:rFonts w:ascii="Arial" w:hAnsi="Arial" w:cs="Arial"/>
          <w:b/>
          <w:sz w:val="20"/>
          <w:szCs w:val="20"/>
        </w:rPr>
        <w:tab/>
      </w:r>
      <w:r w:rsidR="00A00065">
        <w:rPr>
          <w:rFonts w:ascii="Arial" w:hAnsi="Arial" w:cs="Arial"/>
          <w:b/>
          <w:sz w:val="20"/>
          <w:szCs w:val="20"/>
        </w:rPr>
        <w:t>Jun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752481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>17</w:t>
      </w:r>
      <w:r w:rsidRPr="00752481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–</w:t>
      </w:r>
      <w:r w:rsidRPr="00752481">
        <w:rPr>
          <w:rFonts w:ascii="Arial" w:hAnsi="Arial" w:cs="Arial"/>
          <w:b/>
          <w:sz w:val="20"/>
          <w:szCs w:val="20"/>
        </w:rPr>
        <w:t xml:space="preserve"> </w:t>
      </w:r>
      <w:r w:rsidR="00A00065">
        <w:rPr>
          <w:rFonts w:ascii="Arial" w:hAnsi="Arial" w:cs="Arial"/>
          <w:b/>
          <w:sz w:val="20"/>
          <w:szCs w:val="20"/>
        </w:rPr>
        <w:t>Jul</w:t>
      </w:r>
      <w:r w:rsidR="00566D9E">
        <w:rPr>
          <w:rFonts w:ascii="Arial" w:hAnsi="Arial" w:cs="Arial"/>
          <w:b/>
          <w:sz w:val="20"/>
          <w:szCs w:val="20"/>
        </w:rPr>
        <w:t xml:space="preserve"> </w:t>
      </w:r>
      <w:r w:rsidRPr="00752481">
        <w:rPr>
          <w:rFonts w:ascii="Arial" w:hAnsi="Arial" w:cs="Arial"/>
          <w:b/>
          <w:sz w:val="20"/>
          <w:szCs w:val="20"/>
        </w:rPr>
        <w:t>20</w:t>
      </w:r>
      <w:r>
        <w:rPr>
          <w:rFonts w:ascii="Arial" w:hAnsi="Arial" w:cs="Arial"/>
          <w:b/>
          <w:sz w:val="20"/>
          <w:szCs w:val="20"/>
        </w:rPr>
        <w:t>17</w:t>
      </w:r>
    </w:p>
    <w:p w14:paraId="57F45DA2" w14:textId="6EB0D248" w:rsidR="00E110B8" w:rsidRPr="00752481" w:rsidRDefault="00BB54AF" w:rsidP="00E110B8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BB54AF">
        <w:rPr>
          <w:rFonts w:ascii="Arial" w:hAnsi="Arial" w:cs="Arial"/>
          <w:i/>
          <w:sz w:val="20"/>
          <w:szCs w:val="20"/>
        </w:rPr>
        <w:t>Public relations and communications agency</w:t>
      </w:r>
      <w:r w:rsidR="00E110B8" w:rsidRPr="00752481">
        <w:rPr>
          <w:rFonts w:ascii="Arial" w:hAnsi="Arial" w:cs="Arial"/>
          <w:b/>
          <w:sz w:val="20"/>
          <w:szCs w:val="20"/>
        </w:rPr>
        <w:tab/>
      </w:r>
    </w:p>
    <w:p w14:paraId="54B904AA" w14:textId="367E6BA1" w:rsidR="00E110B8" w:rsidRPr="007A44DA" w:rsidRDefault="00E110B8" w:rsidP="00E110B8">
      <w:pPr>
        <w:tabs>
          <w:tab w:val="right" w:pos="10348"/>
        </w:tabs>
        <w:spacing w:after="0" w:line="240" w:lineRule="auto"/>
        <w:rPr>
          <w:rFonts w:ascii="Arial" w:hAnsi="Arial" w:cs="Arial"/>
          <w:b/>
          <w:i/>
          <w:iCs/>
          <w:sz w:val="20"/>
          <w:szCs w:val="20"/>
        </w:rPr>
      </w:pPr>
      <w:r w:rsidRPr="00E110B8">
        <w:rPr>
          <w:rFonts w:ascii="Arial" w:hAnsi="Arial" w:cs="Arial"/>
          <w:b/>
          <w:i/>
          <w:iCs/>
          <w:sz w:val="20"/>
          <w:szCs w:val="20"/>
        </w:rPr>
        <w:t>Research Trainee</w:t>
      </w:r>
    </w:p>
    <w:p w14:paraId="72310CBE" w14:textId="2499EC0E" w:rsidR="00F067D1" w:rsidRDefault="00F067D1" w:rsidP="00E110B8">
      <w:pPr>
        <w:pStyle w:val="ListParagraph"/>
        <w:numPr>
          <w:ilvl w:val="0"/>
          <w:numId w:val="12"/>
        </w:numPr>
        <w:rPr>
          <w:rFonts w:ascii="Arial" w:hAnsi="Arial" w:cs="Arial"/>
          <w:sz w:val="20"/>
          <w:szCs w:val="20"/>
        </w:rPr>
      </w:pPr>
      <w:r w:rsidRPr="00F067D1">
        <w:rPr>
          <w:rFonts w:ascii="Arial" w:hAnsi="Arial" w:cs="Arial"/>
          <w:sz w:val="20"/>
          <w:szCs w:val="20"/>
        </w:rPr>
        <w:t>Conducted marketing and competitor research across products, websites and campaigns to assess brand positioning, user experience and how marketing decisions influence customer behaviour.</w:t>
      </w:r>
    </w:p>
    <w:p w14:paraId="399E5992" w14:textId="748604D5" w:rsidR="00F92406" w:rsidRPr="005B7536" w:rsidRDefault="00526568" w:rsidP="00AC79BB">
      <w:pPr>
        <w:tabs>
          <w:tab w:val="right" w:pos="10348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noProof/>
        </w:rPr>
        <w:pict w14:anchorId="3BEADF9E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73002300" w14:textId="77777777" w:rsidR="00571DEE" w:rsidRPr="00220269" w:rsidRDefault="00571DEE" w:rsidP="00571DEE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220269">
        <w:rPr>
          <w:rFonts w:ascii="Arial" w:hAnsi="Arial" w:cs="Arial"/>
          <w:b/>
          <w:sz w:val="20"/>
          <w:szCs w:val="20"/>
        </w:rPr>
        <w:t>ADDITIONAL INFORMATION:</w:t>
      </w:r>
    </w:p>
    <w:p w14:paraId="674BAFB5" w14:textId="77777777" w:rsidR="00571DEE" w:rsidRDefault="00571DEE" w:rsidP="00571DEE">
      <w:pPr>
        <w:tabs>
          <w:tab w:val="right" w:pos="10348"/>
        </w:tabs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3C2CA8EB" w14:textId="7B38064D" w:rsidR="00706F25" w:rsidRPr="00706F25" w:rsidRDefault="00706F25" w:rsidP="00706F25">
      <w:pPr>
        <w:tabs>
          <w:tab w:val="right" w:pos="10348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06F25">
        <w:rPr>
          <w:rFonts w:ascii="Arial" w:hAnsi="Arial" w:cs="Arial"/>
          <w:b/>
          <w:sz w:val="20"/>
          <w:szCs w:val="20"/>
        </w:rPr>
        <w:t xml:space="preserve">Design &amp; Research: </w:t>
      </w:r>
      <w:r w:rsidRPr="00706F25">
        <w:rPr>
          <w:rFonts w:ascii="Arial" w:hAnsi="Arial" w:cs="Arial"/>
          <w:bCs/>
          <w:sz w:val="20"/>
          <w:szCs w:val="20"/>
        </w:rPr>
        <w:t>Figma, FigJam, Maze, Miro, Framer, Optimal Workshop, Dovetail, Google Analytics</w:t>
      </w:r>
      <w:r w:rsidR="008D0F40">
        <w:rPr>
          <w:rFonts w:ascii="Arial" w:hAnsi="Arial" w:cs="Arial"/>
          <w:bCs/>
          <w:sz w:val="20"/>
          <w:szCs w:val="20"/>
        </w:rPr>
        <w:t>, Qualtrics</w:t>
      </w:r>
    </w:p>
    <w:p w14:paraId="21837614" w14:textId="59B636A4" w:rsidR="00706F25" w:rsidRPr="00706F25" w:rsidRDefault="00706F25" w:rsidP="00706F25">
      <w:pPr>
        <w:tabs>
          <w:tab w:val="right" w:pos="10348"/>
        </w:tabs>
        <w:spacing w:after="0" w:line="240" w:lineRule="auto"/>
        <w:rPr>
          <w:rFonts w:ascii="Arial" w:hAnsi="Arial" w:cs="Arial"/>
          <w:bCs/>
          <w:sz w:val="20"/>
          <w:szCs w:val="20"/>
        </w:rPr>
      </w:pPr>
      <w:r w:rsidRPr="00706F25">
        <w:rPr>
          <w:rFonts w:ascii="Arial" w:hAnsi="Arial" w:cs="Arial"/>
          <w:b/>
          <w:sz w:val="20"/>
          <w:szCs w:val="20"/>
        </w:rPr>
        <w:t xml:space="preserve">AI &amp; Technical: </w:t>
      </w:r>
      <w:r w:rsidRPr="00706F25">
        <w:rPr>
          <w:rFonts w:ascii="Arial" w:hAnsi="Arial" w:cs="Arial"/>
          <w:bCs/>
          <w:sz w:val="20"/>
          <w:szCs w:val="20"/>
        </w:rPr>
        <w:t xml:space="preserve">Google Flow, Midjourney, Higgsfield, ElevenLabs, </w:t>
      </w:r>
      <w:r w:rsidR="00497FFB" w:rsidRPr="00706F25">
        <w:rPr>
          <w:rFonts w:ascii="Arial" w:hAnsi="Arial" w:cs="Arial"/>
          <w:bCs/>
          <w:sz w:val="20"/>
          <w:szCs w:val="20"/>
        </w:rPr>
        <w:t>ChatGPT</w:t>
      </w:r>
      <w:r w:rsidR="00497FFB">
        <w:rPr>
          <w:rFonts w:ascii="Arial" w:hAnsi="Arial" w:cs="Arial"/>
          <w:bCs/>
          <w:sz w:val="20"/>
          <w:szCs w:val="20"/>
        </w:rPr>
        <w:t xml:space="preserve">, </w:t>
      </w:r>
      <w:r w:rsidRPr="00706F25">
        <w:rPr>
          <w:rFonts w:ascii="Arial" w:hAnsi="Arial" w:cs="Arial"/>
          <w:bCs/>
          <w:sz w:val="20"/>
          <w:szCs w:val="20"/>
        </w:rPr>
        <w:t>HTML/CSS (basic), SQL (basic)</w:t>
      </w:r>
    </w:p>
    <w:p w14:paraId="60CDD2E5" w14:textId="15816EC7" w:rsidR="00B223E3" w:rsidRDefault="00B223E3" w:rsidP="00706F25">
      <w:pPr>
        <w:tabs>
          <w:tab w:val="right" w:pos="10348"/>
        </w:tabs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Languages:</w:t>
      </w:r>
      <w:r w:rsidRPr="000A6646">
        <w:rPr>
          <w:rFonts w:ascii="Arial" w:hAnsi="Arial" w:cs="Arial"/>
          <w:bCs/>
          <w:sz w:val="20"/>
          <w:szCs w:val="20"/>
        </w:rPr>
        <w:t xml:space="preserve"> </w:t>
      </w:r>
      <w:r w:rsidRPr="009A12A7">
        <w:rPr>
          <w:rFonts w:ascii="Arial" w:hAnsi="Arial" w:cs="Arial"/>
          <w:bCs/>
          <w:color w:val="000000" w:themeColor="text1"/>
          <w:sz w:val="20"/>
          <w:szCs w:val="20"/>
        </w:rPr>
        <w:t>English (Business), Turkish (Native)</w:t>
      </w:r>
    </w:p>
    <w:p w14:paraId="5D2C8DC9" w14:textId="0E979B28" w:rsidR="00D5420C" w:rsidRDefault="00B223E3" w:rsidP="00B223E3">
      <w:pPr>
        <w:tabs>
          <w:tab w:val="right" w:pos="10348"/>
        </w:tabs>
        <w:spacing w:after="0" w:line="240" w:lineRule="auto"/>
        <w:rPr>
          <w:rFonts w:ascii="Arial" w:hAnsi="Arial" w:cs="Arial"/>
          <w:bCs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Interests:</w:t>
      </w:r>
      <w:r w:rsidRPr="000A6646">
        <w:rPr>
          <w:rFonts w:ascii="Arial" w:hAnsi="Arial" w:cs="Arial"/>
          <w:bCs/>
          <w:sz w:val="20"/>
          <w:szCs w:val="20"/>
        </w:rPr>
        <w:t xml:space="preserve"> </w:t>
      </w:r>
      <w:r w:rsidR="00D5420C" w:rsidRPr="00D5420C">
        <w:rPr>
          <w:rFonts w:ascii="Arial" w:hAnsi="Arial" w:cs="Arial"/>
          <w:bCs/>
          <w:color w:val="000000" w:themeColor="text1"/>
          <w:sz w:val="20"/>
          <w:szCs w:val="20"/>
        </w:rPr>
        <w:t>Playing chess; collecting and reselling LEGO</w:t>
      </w:r>
      <w:r w:rsidR="00C24C7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D5420C" w:rsidRPr="00D5420C">
        <w:rPr>
          <w:rFonts w:ascii="Arial" w:hAnsi="Arial" w:cs="Arial"/>
          <w:bCs/>
          <w:color w:val="000000" w:themeColor="text1"/>
          <w:sz w:val="20"/>
          <w:szCs w:val="20"/>
        </w:rPr>
        <w:t>on second-hand marketplaces</w:t>
      </w:r>
    </w:p>
    <w:p w14:paraId="246F2972" w14:textId="372D3A91" w:rsidR="00B223E3" w:rsidRDefault="00B223E3" w:rsidP="00B223E3">
      <w:pPr>
        <w:tabs>
          <w:tab w:val="right" w:pos="10348"/>
        </w:tabs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97023A">
        <w:rPr>
          <w:rFonts w:ascii="Arial" w:hAnsi="Arial" w:cs="Arial"/>
          <w:b/>
          <w:bCs/>
          <w:color w:val="000000" w:themeColor="text1"/>
          <w:sz w:val="20"/>
          <w:szCs w:val="20"/>
        </w:rPr>
        <w:t>Leadership</w:t>
      </w:r>
      <w:r w:rsidRPr="004C1153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97023A">
        <w:rPr>
          <w:rFonts w:ascii="Arial" w:hAnsi="Arial" w:cs="Arial"/>
          <w:color w:val="000000" w:themeColor="text1"/>
          <w:sz w:val="20"/>
          <w:szCs w:val="20"/>
        </w:rPr>
        <w:t>Coordinated and supported 100 personnel in a senior soldier role during compulsory military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97023A">
        <w:rPr>
          <w:rFonts w:ascii="Arial" w:hAnsi="Arial" w:cs="Arial"/>
          <w:color w:val="000000" w:themeColor="text1"/>
          <w:sz w:val="20"/>
          <w:szCs w:val="20"/>
        </w:rPr>
        <w:t>service</w:t>
      </w:r>
    </w:p>
    <w:p w14:paraId="31887D65" w14:textId="3A3DF1E6" w:rsidR="00706F25" w:rsidRPr="002D0917" w:rsidRDefault="00AE6FF4" w:rsidP="00571DEE">
      <w:pPr>
        <w:tabs>
          <w:tab w:val="right" w:pos="10348"/>
        </w:tabs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AE6FF4">
        <w:rPr>
          <w:rFonts w:ascii="Arial" w:hAnsi="Arial" w:cs="Arial"/>
          <w:b/>
          <w:bCs/>
          <w:color w:val="000000" w:themeColor="text1"/>
          <w:sz w:val="20"/>
          <w:szCs w:val="20"/>
        </w:rPr>
        <w:t>Certifications</w:t>
      </w:r>
      <w:r w:rsidR="00B223E3" w:rsidRPr="005F0128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="00B223E3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D5420C" w:rsidRPr="00D5420C">
        <w:rPr>
          <w:rFonts w:ascii="Arial" w:hAnsi="Arial" w:cs="Arial"/>
          <w:color w:val="000000" w:themeColor="text1"/>
          <w:sz w:val="20"/>
          <w:szCs w:val="20"/>
        </w:rPr>
        <w:t xml:space="preserve">The Complete SQL Masterclass 2025, Udemy (Sep 2025 – Oct 2025); McKinsey Forward Program, </w:t>
      </w:r>
      <w:r w:rsidR="00697A4F" w:rsidRPr="00697A4F">
        <w:rPr>
          <w:rFonts w:ascii="Arial" w:hAnsi="Arial" w:cs="Arial"/>
          <w:color w:val="000000" w:themeColor="text1"/>
          <w:sz w:val="20"/>
          <w:szCs w:val="20"/>
        </w:rPr>
        <w:t xml:space="preserve">McKinsey &amp; Company </w:t>
      </w:r>
      <w:r w:rsidR="00D5420C" w:rsidRPr="00D5420C">
        <w:rPr>
          <w:rFonts w:ascii="Arial" w:hAnsi="Arial" w:cs="Arial"/>
          <w:color w:val="000000" w:themeColor="text1"/>
          <w:sz w:val="20"/>
          <w:szCs w:val="20"/>
        </w:rPr>
        <w:t>(Nov 2024 – Dec 2024); Build Responsive Real-World Websites with HTML and CSS, Udemy (Nov 2024 – Dec 2024); Figma UI UX Design Essentials, Udemy (Dec 2022 – Jan 2023)</w:t>
      </w:r>
    </w:p>
    <w:sectPr w:rsidR="00706F25" w:rsidRPr="002D0917" w:rsidSect="00862FD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EBEF" w14:textId="77777777" w:rsidR="00526568" w:rsidRDefault="00526568" w:rsidP="00862FDC">
      <w:pPr>
        <w:spacing w:after="0" w:line="240" w:lineRule="auto"/>
      </w:pPr>
      <w:r>
        <w:separator/>
      </w:r>
    </w:p>
  </w:endnote>
  <w:endnote w:type="continuationSeparator" w:id="0">
    <w:p w14:paraId="1D81A10B" w14:textId="77777777" w:rsidR="00526568" w:rsidRDefault="00526568" w:rsidP="00862F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C0CB2" w14:textId="77777777" w:rsidR="00526568" w:rsidRDefault="00526568" w:rsidP="00862FDC">
      <w:pPr>
        <w:spacing w:after="0" w:line="240" w:lineRule="auto"/>
      </w:pPr>
      <w:r>
        <w:separator/>
      </w:r>
    </w:p>
  </w:footnote>
  <w:footnote w:type="continuationSeparator" w:id="0">
    <w:p w14:paraId="04522AA5" w14:textId="77777777" w:rsidR="00526568" w:rsidRDefault="00526568" w:rsidP="00862F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27A67"/>
    <w:multiLevelType w:val="hybridMultilevel"/>
    <w:tmpl w:val="07743EBA"/>
    <w:lvl w:ilvl="0" w:tplc="DD943B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8B565D"/>
    <w:multiLevelType w:val="hybridMultilevel"/>
    <w:tmpl w:val="04B84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B83C1A"/>
    <w:multiLevelType w:val="hybridMultilevel"/>
    <w:tmpl w:val="DCE6FCA6"/>
    <w:lvl w:ilvl="0" w:tplc="DD943B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8F0BB3"/>
    <w:multiLevelType w:val="hybridMultilevel"/>
    <w:tmpl w:val="FF0E6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621DB"/>
    <w:multiLevelType w:val="hybridMultilevel"/>
    <w:tmpl w:val="15909E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DE6054"/>
    <w:multiLevelType w:val="hybridMultilevel"/>
    <w:tmpl w:val="E660B890"/>
    <w:lvl w:ilvl="0" w:tplc="DD943B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C07993"/>
    <w:multiLevelType w:val="hybridMultilevel"/>
    <w:tmpl w:val="A93262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97D72E9"/>
    <w:multiLevelType w:val="hybridMultilevel"/>
    <w:tmpl w:val="3BF812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1B2E5F"/>
    <w:multiLevelType w:val="hybridMultilevel"/>
    <w:tmpl w:val="7D382C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107145"/>
    <w:multiLevelType w:val="hybridMultilevel"/>
    <w:tmpl w:val="61B49C5C"/>
    <w:lvl w:ilvl="0" w:tplc="DD943B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4541F9"/>
    <w:multiLevelType w:val="hybridMultilevel"/>
    <w:tmpl w:val="C48E0038"/>
    <w:lvl w:ilvl="0" w:tplc="C51A1B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797A7C"/>
    <w:multiLevelType w:val="hybridMultilevel"/>
    <w:tmpl w:val="938A9130"/>
    <w:lvl w:ilvl="0" w:tplc="DD943B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D8709B6"/>
    <w:multiLevelType w:val="hybridMultilevel"/>
    <w:tmpl w:val="785C03B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04441336">
    <w:abstractNumId w:val="4"/>
  </w:num>
  <w:num w:numId="2" w16cid:durableId="1998872751">
    <w:abstractNumId w:val="12"/>
  </w:num>
  <w:num w:numId="3" w16cid:durableId="1495729485">
    <w:abstractNumId w:val="10"/>
  </w:num>
  <w:num w:numId="4" w16cid:durableId="1772703120">
    <w:abstractNumId w:val="8"/>
  </w:num>
  <w:num w:numId="5" w16cid:durableId="1693265878">
    <w:abstractNumId w:val="3"/>
  </w:num>
  <w:num w:numId="6" w16cid:durableId="408886650">
    <w:abstractNumId w:val="7"/>
  </w:num>
  <w:num w:numId="7" w16cid:durableId="820773231">
    <w:abstractNumId w:val="1"/>
  </w:num>
  <w:num w:numId="8" w16cid:durableId="548300921">
    <w:abstractNumId w:val="6"/>
  </w:num>
  <w:num w:numId="9" w16cid:durableId="752624569">
    <w:abstractNumId w:val="5"/>
  </w:num>
  <w:num w:numId="10" w16cid:durableId="522934691">
    <w:abstractNumId w:val="0"/>
  </w:num>
  <w:num w:numId="11" w16cid:durableId="1191990978">
    <w:abstractNumId w:val="2"/>
  </w:num>
  <w:num w:numId="12" w16cid:durableId="1908496042">
    <w:abstractNumId w:val="11"/>
  </w:num>
  <w:num w:numId="13" w16cid:durableId="6946942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7AA"/>
    <w:rsid w:val="000103C7"/>
    <w:rsid w:val="0003544C"/>
    <w:rsid w:val="000548D8"/>
    <w:rsid w:val="000A122C"/>
    <w:rsid w:val="000A15AD"/>
    <w:rsid w:val="000A6646"/>
    <w:rsid w:val="000B4387"/>
    <w:rsid w:val="000C1CE3"/>
    <w:rsid w:val="000D0BEB"/>
    <w:rsid w:val="000D0E0A"/>
    <w:rsid w:val="00120E03"/>
    <w:rsid w:val="00172D8D"/>
    <w:rsid w:val="00196804"/>
    <w:rsid w:val="00197ABC"/>
    <w:rsid w:val="001B1C82"/>
    <w:rsid w:val="001B21F5"/>
    <w:rsid w:val="001E303B"/>
    <w:rsid w:val="001F2EEE"/>
    <w:rsid w:val="0020055B"/>
    <w:rsid w:val="00204A54"/>
    <w:rsid w:val="00210C8E"/>
    <w:rsid w:val="00220269"/>
    <w:rsid w:val="00226D42"/>
    <w:rsid w:val="00236750"/>
    <w:rsid w:val="0025108F"/>
    <w:rsid w:val="002649B4"/>
    <w:rsid w:val="00287D75"/>
    <w:rsid w:val="00293368"/>
    <w:rsid w:val="002A51D3"/>
    <w:rsid w:val="002B06D3"/>
    <w:rsid w:val="002B447D"/>
    <w:rsid w:val="002B4CB8"/>
    <w:rsid w:val="002D0917"/>
    <w:rsid w:val="002D3F41"/>
    <w:rsid w:val="002F7748"/>
    <w:rsid w:val="00311FA8"/>
    <w:rsid w:val="00330753"/>
    <w:rsid w:val="00340477"/>
    <w:rsid w:val="0035009C"/>
    <w:rsid w:val="00352EE4"/>
    <w:rsid w:val="00366C5D"/>
    <w:rsid w:val="003A129D"/>
    <w:rsid w:val="003A608E"/>
    <w:rsid w:val="003A7A13"/>
    <w:rsid w:val="003B38E0"/>
    <w:rsid w:val="003F69A6"/>
    <w:rsid w:val="004050B4"/>
    <w:rsid w:val="00420137"/>
    <w:rsid w:val="00463F88"/>
    <w:rsid w:val="00476C59"/>
    <w:rsid w:val="00477561"/>
    <w:rsid w:val="00497FFB"/>
    <w:rsid w:val="004B459B"/>
    <w:rsid w:val="004C0A93"/>
    <w:rsid w:val="004E1F01"/>
    <w:rsid w:val="004F5EC4"/>
    <w:rsid w:val="00504AD5"/>
    <w:rsid w:val="00526568"/>
    <w:rsid w:val="00536613"/>
    <w:rsid w:val="0055751F"/>
    <w:rsid w:val="00566D9E"/>
    <w:rsid w:val="00567BAE"/>
    <w:rsid w:val="00571DEE"/>
    <w:rsid w:val="00582058"/>
    <w:rsid w:val="005907C4"/>
    <w:rsid w:val="005B338C"/>
    <w:rsid w:val="005B42AD"/>
    <w:rsid w:val="005B7536"/>
    <w:rsid w:val="005C6FC3"/>
    <w:rsid w:val="005D38B9"/>
    <w:rsid w:val="005D6C1A"/>
    <w:rsid w:val="005D6C1B"/>
    <w:rsid w:val="005F0128"/>
    <w:rsid w:val="00642FC7"/>
    <w:rsid w:val="00643D87"/>
    <w:rsid w:val="006452BB"/>
    <w:rsid w:val="006717AA"/>
    <w:rsid w:val="00697A4F"/>
    <w:rsid w:val="006B1EDB"/>
    <w:rsid w:val="006E48EA"/>
    <w:rsid w:val="00705771"/>
    <w:rsid w:val="00706F25"/>
    <w:rsid w:val="00731E21"/>
    <w:rsid w:val="00734789"/>
    <w:rsid w:val="00752481"/>
    <w:rsid w:val="0077526B"/>
    <w:rsid w:val="00794095"/>
    <w:rsid w:val="007A44DA"/>
    <w:rsid w:val="007A7549"/>
    <w:rsid w:val="007C43DF"/>
    <w:rsid w:val="007D246A"/>
    <w:rsid w:val="00862FDC"/>
    <w:rsid w:val="0088713D"/>
    <w:rsid w:val="008A0FB5"/>
    <w:rsid w:val="008D0F40"/>
    <w:rsid w:val="008D4010"/>
    <w:rsid w:val="008E4473"/>
    <w:rsid w:val="008F3891"/>
    <w:rsid w:val="008F7A3D"/>
    <w:rsid w:val="009116A8"/>
    <w:rsid w:val="0095247C"/>
    <w:rsid w:val="00957ADE"/>
    <w:rsid w:val="00984B20"/>
    <w:rsid w:val="0099043E"/>
    <w:rsid w:val="00996F36"/>
    <w:rsid w:val="009A5DBC"/>
    <w:rsid w:val="009D513D"/>
    <w:rsid w:val="009D6BBA"/>
    <w:rsid w:val="009F0CA4"/>
    <w:rsid w:val="009F173E"/>
    <w:rsid w:val="00A00065"/>
    <w:rsid w:val="00A02446"/>
    <w:rsid w:val="00A2547F"/>
    <w:rsid w:val="00A93DB2"/>
    <w:rsid w:val="00A95EC0"/>
    <w:rsid w:val="00AA1BFF"/>
    <w:rsid w:val="00AC3924"/>
    <w:rsid w:val="00AC79BB"/>
    <w:rsid w:val="00AD378C"/>
    <w:rsid w:val="00AE0962"/>
    <w:rsid w:val="00AE26E7"/>
    <w:rsid w:val="00AE6FF4"/>
    <w:rsid w:val="00B223E3"/>
    <w:rsid w:val="00B241AD"/>
    <w:rsid w:val="00B2423B"/>
    <w:rsid w:val="00B35D71"/>
    <w:rsid w:val="00B67B78"/>
    <w:rsid w:val="00B76FA7"/>
    <w:rsid w:val="00B919B3"/>
    <w:rsid w:val="00BB0709"/>
    <w:rsid w:val="00BB54AF"/>
    <w:rsid w:val="00BC1054"/>
    <w:rsid w:val="00BC6B4F"/>
    <w:rsid w:val="00BD1006"/>
    <w:rsid w:val="00BE5FB8"/>
    <w:rsid w:val="00C05417"/>
    <w:rsid w:val="00C24C7F"/>
    <w:rsid w:val="00C26E53"/>
    <w:rsid w:val="00C34361"/>
    <w:rsid w:val="00C36376"/>
    <w:rsid w:val="00C4217A"/>
    <w:rsid w:val="00C81701"/>
    <w:rsid w:val="00CB6CEA"/>
    <w:rsid w:val="00CC1E3C"/>
    <w:rsid w:val="00CC343B"/>
    <w:rsid w:val="00D10D56"/>
    <w:rsid w:val="00D17CAF"/>
    <w:rsid w:val="00D5420C"/>
    <w:rsid w:val="00D55F45"/>
    <w:rsid w:val="00D57D3B"/>
    <w:rsid w:val="00D76F51"/>
    <w:rsid w:val="00D777DB"/>
    <w:rsid w:val="00D9638F"/>
    <w:rsid w:val="00DC4B69"/>
    <w:rsid w:val="00DF3337"/>
    <w:rsid w:val="00DF436F"/>
    <w:rsid w:val="00E110B8"/>
    <w:rsid w:val="00E22B4C"/>
    <w:rsid w:val="00E34EC7"/>
    <w:rsid w:val="00E37F6C"/>
    <w:rsid w:val="00E658D8"/>
    <w:rsid w:val="00E94853"/>
    <w:rsid w:val="00EA4B15"/>
    <w:rsid w:val="00EA5751"/>
    <w:rsid w:val="00F067D1"/>
    <w:rsid w:val="00F16272"/>
    <w:rsid w:val="00F1645C"/>
    <w:rsid w:val="00F647E6"/>
    <w:rsid w:val="00F92406"/>
    <w:rsid w:val="00FB0BC7"/>
    <w:rsid w:val="00FC5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9E749D4"/>
  <w15:chartTrackingRefBased/>
  <w15:docId w15:val="{CAD337C5-42F0-472C-A56E-A661E9B2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7A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7A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B6CE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62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FDC"/>
  </w:style>
  <w:style w:type="paragraph" w:styleId="Footer">
    <w:name w:val="footer"/>
    <w:basedOn w:val="Normal"/>
    <w:link w:val="FooterChar"/>
    <w:uiPriority w:val="99"/>
    <w:unhideWhenUsed/>
    <w:rsid w:val="00862F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FDC"/>
  </w:style>
  <w:style w:type="character" w:styleId="FollowedHyperlink">
    <w:name w:val="FollowedHyperlink"/>
    <w:basedOn w:val="DefaultParagraphFont"/>
    <w:uiPriority w:val="99"/>
    <w:semiHidden/>
    <w:unhideWhenUsed/>
    <w:rsid w:val="002649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cankilicliogl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nkiliclioglu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637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 Kiliclioglu</dc:creator>
  <cp:keywords/>
  <dc:description/>
  <cp:lastModifiedBy>PG-Kiliclioglu, Can</cp:lastModifiedBy>
  <cp:revision>7</cp:revision>
  <cp:lastPrinted>2026-10-16T22:15:00Z</cp:lastPrinted>
  <dcterms:created xsi:type="dcterms:W3CDTF">2026-10-16T22:15:00Z</dcterms:created>
  <dcterms:modified xsi:type="dcterms:W3CDTF">2026-10-28T19:25:00Z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6c24981-b6df-48f8-949b-0896357b9b03_Enabled">
    <vt:lpwstr>true</vt:lpwstr>
  </property>
  <property fmtid="{D5CDD505-2E9C-101B-9397-08002B2CF9AE}" pid="3" name="MSIP_Label_06c24981-b6df-48f8-949b-0896357b9b03_SetDate">
    <vt:lpwstr>2021-06-14T13:00:12Z</vt:lpwstr>
  </property>
  <property fmtid="{D5CDD505-2E9C-101B-9397-08002B2CF9AE}" pid="4" name="MSIP_Label_06c24981-b6df-48f8-949b-0896357b9b03_Method">
    <vt:lpwstr>Privileged</vt:lpwstr>
  </property>
  <property fmtid="{D5CDD505-2E9C-101B-9397-08002B2CF9AE}" pid="5" name="MSIP_Label_06c24981-b6df-48f8-949b-0896357b9b03_Name">
    <vt:lpwstr>Official</vt:lpwstr>
  </property>
  <property fmtid="{D5CDD505-2E9C-101B-9397-08002B2CF9AE}" pid="6" name="MSIP_Label_06c24981-b6df-48f8-949b-0896357b9b03_SiteId">
    <vt:lpwstr>dd615949-5bd0-4da0-ac52-28ef8d336373</vt:lpwstr>
  </property>
  <property fmtid="{D5CDD505-2E9C-101B-9397-08002B2CF9AE}" pid="7" name="MSIP_Label_06c24981-b6df-48f8-949b-0896357b9b03_ActionId">
    <vt:lpwstr>f1d04a9c-4d0f-4d1b-bc25-438c042d8624</vt:lpwstr>
  </property>
  <property fmtid="{D5CDD505-2E9C-101B-9397-08002B2CF9AE}" pid="8" name="MSIP_Label_06c24981-b6df-48f8-949b-0896357b9b03_ContentBits">
    <vt:lpwstr>0</vt:lpwstr>
  </property>
</Properties>
</file>