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center"/>
      </w:pPr>
      <w:r>
        <w:rPr>
          <w:b/>
          <w:bCs/>
          <w:color w:val="1F3864"/>
          <w:sz w:val="44"/>
          <w:szCs w:val="44"/>
        </w:rPr>
        <w:t xml:space="preserve">NATIONAL DATA CENTER VOTER SURVEY</w:t>
      </w:r>
    </w:p>
    <w:p>
      <w:pPr>
        <w:spacing w:after="120"/>
        <w:jc w:val="center"/>
      </w:pPr>
      <w:r>
        <w:rPr>
          <w:color w:val="595959"/>
          <w:sz w:val="28"/>
          <w:szCs w:val="28"/>
        </w:rPr>
        <w:t xml:space="preserve">Topline Results and Crosstabs by Party, Gender, and Generation</w:t>
      </w:r>
    </w:p>
    <w:p>
      <w:pPr>
        <w:spacing w:after="1200"/>
        <w:jc w:val="center"/>
      </w:pPr>
      <w:r>
        <w:rPr>
          <w:color w:val="595959"/>
          <w:sz w:val="24"/>
          <w:szCs w:val="24"/>
        </w:rPr>
        <w:t xml:space="preserve">August 14, 2026</w:t>
      </w:r>
    </w:p>
    <w:p>
      <w:pPr>
        <w:spacing w:after="80"/>
        <w:jc w:val="center"/>
      </w:pPr>
      <w:r>
        <w:rPr>
          <w:sz w:val="21"/>
          <w:szCs w:val="21"/>
        </w:rPr>
        <w:t xml:space="preserve">n = 1,038 registered voters nationwide  •  Fielded via Qualtrics / PureSpectrum</w:t>
      </w:r>
    </w:p>
    <w:p>
      <w:pPr>
        <w:jc w:val="center"/>
      </w:pPr>
      <w:r>
        <w:rPr>
          <w:sz w:val="21"/>
          <w:szCs w:val="21"/>
        </w:rPr>
        <w:t xml:space="preserve">Margin of error ±3.0 points (total sample) at the 95% confidence level</w:t>
      </w:r>
    </w:p>
    <w:p>
      <w:r>
        <w:br w:type="page"/>
      </w:r>
    </w:p>
    <w:p>
      <w:pPr>
        <w:pStyle w:val="Heading1"/>
        <w:spacing w:after="120" w:before="280"/>
      </w:pPr>
      <w:r>
        <w:rPr>
          <w:color w:val="1F3864"/>
        </w:rPr>
        <w:t xml:space="preserve">Methodology and Sample</w:t>
      </w:r>
    </w:p>
    <w:p>
      <w:pPr>
        <w:spacing w:after="120" w:line="264"/>
      </w:pPr>
      <w:r>
        <w:rPr>
          <w:sz w:val="21"/>
          <w:szCs w:val="21"/>
        </w:rPr>
        <w:t xml:space="preserve">This survey of 1,038 registered voters nationwide was fielded through Qualtrics with sample provided by PureSpectrum, completing August 14, 2026. All respondents are registered voters; 84% report being very likely to vote in the November 2026 election. Recalled 2024 presidential vote splits 45% Harris / 44% Trump. The survey used a sequential persuasion design: baseline attitudes were measured, respondents then read five pro-data-center messages, then a battery of seven factual statements and a Shared Prosperity Plan proposal, with support re-measured after each stage.</w:t>
      </w:r>
    </w:p>
    <w:p>
      <w:pPr>
        <w:spacing w:after="120" w:line="264"/>
      </w:pPr>
      <w:r>
        <w:rPr>
          <w:sz w:val="21"/>
          <w:szCs w:val="21"/>
        </w:rPr>
        <w:t xml:space="preserve">Subgroup definitions and unweighted sizes: Democrats including leaners n=431; Republicans including leaners n=430; pure independents and others n=177. Men n=498; Women n=537. Generations from reported age: Gen Z (18–29) n=105; Millennial (30–45) n=215; Gen X (46–61) n=279; Boomer (62–80) n=364; Silent (81+) n=75. Subgroup margins of error range from approximately ±4.7 (party) to ±11.3 (Silent). Table cells show percentages with the neutral/middle category omitted; reads are shown as positive/negative (e.g., support/oppose, agree/disagree, convincing/not convincing).</w:t>
      </w:r>
    </w:p>
    <w:p>
      <w:pPr>
        <w:pStyle w:val="Heading1"/>
        <w:spacing w:after="120" w:before="280"/>
      </w:pPr>
      <w:r>
        <w:rPr>
          <w:color w:val="1F3864"/>
        </w:rPr>
        <w:t xml:space="preserve">1. Familiarity and Baseline Favorability</w:t>
      </w:r>
    </w:p>
    <w:p>
      <w:pPr>
        <w:pStyle w:val="Heading2"/>
        <w:spacing w:after="100" w:before="240"/>
      </w:pPr>
      <w:r>
        <w:rPr>
          <w:color w:val="1F3864"/>
        </w:rPr>
        <w:t xml:space="preserve">Familiarity with data centers (% very + extremely familiar)</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Very/extremely familiar</w:t>
            </w:r>
          </w:p>
        </w:tc>
        <w:tc>
          <w:tcPr>
            <w:tcW w:type="dxa" w:w="690"/>
            <w:tcMar>
              <w:top w:type="dxa" w:w="40"/>
              <w:left w:type="dxa" w:w="80"/>
              <w:bottom w:type="dxa" w:w="40"/>
              <w:right w:type="dxa" w:w="80"/>
            </w:tcMar>
          </w:tcPr>
          <w:p>
            <w:pPr>
              <w:jc w:val="center"/>
            </w:pPr>
            <w:r>
              <w:rPr>
                <w:b w:val="false"/>
                <w:bCs w:val="false"/>
                <w:color w:val="000000"/>
                <w:sz w:val="18"/>
                <w:szCs w:val="18"/>
              </w:rPr>
              <w:t xml:space="preserve">44</w:t>
            </w:r>
          </w:p>
        </w:tc>
        <w:tc>
          <w:tcPr>
            <w:tcW w:type="dxa" w:w="690"/>
            <w:tcMar>
              <w:top w:type="dxa" w:w="40"/>
              <w:left w:type="dxa" w:w="80"/>
              <w:bottom w:type="dxa" w:w="40"/>
              <w:right w:type="dxa" w:w="80"/>
            </w:tcMar>
          </w:tcPr>
          <w:p>
            <w:pPr>
              <w:jc w:val="center"/>
            </w:pPr>
            <w:r>
              <w:rPr>
                <w:b w:val="false"/>
                <w:bCs w:val="false"/>
                <w:color w:val="000000"/>
                <w:sz w:val="18"/>
                <w:szCs w:val="18"/>
              </w:rPr>
              <w:t xml:space="preserve">44</w:t>
            </w:r>
          </w:p>
        </w:tc>
        <w:tc>
          <w:tcPr>
            <w:tcW w:type="dxa" w:w="690"/>
            <w:tcMar>
              <w:top w:type="dxa" w:w="40"/>
              <w:left w:type="dxa" w:w="80"/>
              <w:bottom w:type="dxa" w:w="40"/>
              <w:right w:type="dxa" w:w="80"/>
            </w:tcMar>
          </w:tcPr>
          <w:p>
            <w:pPr>
              <w:jc w:val="center"/>
            </w:pPr>
            <w:r>
              <w:rPr>
                <w:b w:val="false"/>
                <w:bCs w:val="false"/>
                <w:color w:val="000000"/>
                <w:sz w:val="18"/>
                <w:szCs w:val="18"/>
              </w:rPr>
              <w:t xml:space="preserve">44</w:t>
            </w:r>
          </w:p>
        </w:tc>
        <w:tc>
          <w:tcPr>
            <w:tcW w:type="dxa" w:w="690"/>
            <w:tcMar>
              <w:top w:type="dxa" w:w="40"/>
              <w:left w:type="dxa" w:w="80"/>
              <w:bottom w:type="dxa" w:w="40"/>
              <w:right w:type="dxa" w:w="80"/>
            </w:tcMar>
          </w:tcPr>
          <w:p>
            <w:pPr>
              <w:jc w:val="center"/>
            </w:pPr>
            <w:r>
              <w:rPr>
                <w:b w:val="false"/>
                <w:bCs w:val="false"/>
                <w:color w:val="000000"/>
                <w:sz w:val="18"/>
                <w:szCs w:val="18"/>
              </w:rPr>
              <w:t xml:space="preserve">45</w:t>
            </w:r>
          </w:p>
        </w:tc>
        <w:tc>
          <w:tcPr>
            <w:tcW w:type="dxa" w:w="690"/>
            <w:tcMar>
              <w:top w:type="dxa" w:w="40"/>
              <w:left w:type="dxa" w:w="80"/>
              <w:bottom w:type="dxa" w:w="40"/>
              <w:right w:type="dxa" w:w="80"/>
            </w:tcMar>
          </w:tcPr>
          <w:p>
            <w:pPr>
              <w:jc w:val="center"/>
            </w:pPr>
            <w:r>
              <w:rPr>
                <w:b w:val="false"/>
                <w:bCs w:val="false"/>
                <w:color w:val="000000"/>
                <w:sz w:val="18"/>
                <w:szCs w:val="18"/>
              </w:rPr>
              <w:t xml:space="preserve">54</w:t>
            </w:r>
          </w:p>
        </w:tc>
        <w:tc>
          <w:tcPr>
            <w:tcW w:type="dxa" w:w="690"/>
            <w:tcMar>
              <w:top w:type="dxa" w:w="40"/>
              <w:left w:type="dxa" w:w="80"/>
              <w:bottom w:type="dxa" w:w="40"/>
              <w:right w:type="dxa" w:w="80"/>
            </w:tcMar>
          </w:tcPr>
          <w:p>
            <w:pPr>
              <w:jc w:val="center"/>
            </w:pPr>
            <w:r>
              <w:rPr>
                <w:b w:val="false"/>
                <w:bCs w:val="false"/>
                <w:color w:val="000000"/>
                <w:sz w:val="18"/>
                <w:szCs w:val="18"/>
              </w:rPr>
              <w:t xml:space="preserve">35</w:t>
            </w:r>
          </w:p>
        </w:tc>
        <w:tc>
          <w:tcPr>
            <w:tcW w:type="dxa" w:w="690"/>
            <w:tcMar>
              <w:top w:type="dxa" w:w="40"/>
              <w:left w:type="dxa" w:w="80"/>
              <w:bottom w:type="dxa" w:w="40"/>
              <w:right w:type="dxa" w:w="80"/>
            </w:tcMar>
          </w:tcPr>
          <w:p>
            <w:pPr>
              <w:jc w:val="center"/>
            </w:pPr>
            <w:r>
              <w:rPr>
                <w:b w:val="false"/>
                <w:bCs w:val="false"/>
                <w:color w:val="000000"/>
                <w:sz w:val="18"/>
                <w:szCs w:val="18"/>
              </w:rPr>
              <w:t xml:space="preserve">70</w:t>
            </w:r>
          </w:p>
        </w:tc>
        <w:tc>
          <w:tcPr>
            <w:tcW w:type="dxa" w:w="690"/>
            <w:tcMar>
              <w:top w:type="dxa" w:w="40"/>
              <w:left w:type="dxa" w:w="80"/>
              <w:bottom w:type="dxa" w:w="40"/>
              <w:right w:type="dxa" w:w="80"/>
            </w:tcMar>
          </w:tcPr>
          <w:p>
            <w:pPr>
              <w:jc w:val="center"/>
            </w:pPr>
            <w:r>
              <w:rPr>
                <w:b w:val="false"/>
                <w:bCs w:val="false"/>
                <w:color w:val="000000"/>
                <w:sz w:val="18"/>
                <w:szCs w:val="18"/>
              </w:rPr>
              <w:t xml:space="preserve">60</w:t>
            </w:r>
          </w:p>
        </w:tc>
        <w:tc>
          <w:tcPr>
            <w:tcW w:type="dxa" w:w="690"/>
            <w:tcMar>
              <w:top w:type="dxa" w:w="40"/>
              <w:left w:type="dxa" w:w="80"/>
              <w:bottom w:type="dxa" w:w="40"/>
              <w:right w:type="dxa" w:w="80"/>
            </w:tcMar>
          </w:tcPr>
          <w:p>
            <w:pPr>
              <w:jc w:val="center"/>
            </w:pPr>
            <w:r>
              <w:rPr>
                <w:b w:val="false"/>
                <w:bCs w:val="false"/>
                <w:color w:val="000000"/>
                <w:sz w:val="18"/>
                <w:szCs w:val="18"/>
              </w:rPr>
              <w:t xml:space="preserve">43</w:t>
            </w:r>
          </w:p>
        </w:tc>
        <w:tc>
          <w:tcPr>
            <w:tcW w:type="dxa" w:w="690"/>
            <w:tcMar>
              <w:top w:type="dxa" w:w="40"/>
              <w:left w:type="dxa" w:w="80"/>
              <w:bottom w:type="dxa" w:w="40"/>
              <w:right w:type="dxa" w:w="80"/>
            </w:tcMar>
          </w:tcPr>
          <w:p>
            <w:pPr>
              <w:jc w:val="center"/>
            </w:pPr>
            <w:r>
              <w:rPr>
                <w:b w:val="false"/>
                <w:bCs w:val="false"/>
                <w:color w:val="000000"/>
                <w:sz w:val="18"/>
                <w:szCs w:val="18"/>
              </w:rPr>
              <w:t xml:space="preserve">33</w:t>
            </w:r>
          </w:p>
        </w:tc>
        <w:tc>
          <w:tcPr>
            <w:tcW w:type="dxa" w:w="690"/>
            <w:tcMar>
              <w:top w:type="dxa" w:w="40"/>
              <w:left w:type="dxa" w:w="80"/>
              <w:bottom w:type="dxa" w:w="40"/>
              <w:right w:type="dxa" w:w="80"/>
            </w:tcMar>
          </w:tcPr>
          <w:p>
            <w:pPr>
              <w:jc w:val="center"/>
            </w:pPr>
            <w:r>
              <w:rPr>
                <w:b w:val="false"/>
                <w:bCs w:val="false"/>
                <w:color w:val="000000"/>
                <w:sz w:val="18"/>
                <w:szCs w:val="18"/>
              </w:rPr>
              <w:t xml:space="preserve">25</w:t>
            </w:r>
          </w:p>
        </w:tc>
      </w:tr>
    </w:tbl>
    <w:p>
      <w:pPr>
        <w:spacing w:after="120" w:line="264"/>
      </w:pPr>
      <w:r>
        <w:rPr>
          <w:sz w:val="21"/>
          <w:szCs w:val="21"/>
        </w:rPr>
        <w:t xml:space="preserve"/>
      </w:r>
    </w:p>
    <w:p>
      <w:pPr>
        <w:spacing w:after="120" w:line="264"/>
      </w:pPr>
      <w:r>
        <w:rPr>
          <w:sz w:val="21"/>
          <w:szCs w:val="21"/>
        </w:rPr>
        <w:t xml:space="preserve">Self-reported familiarity is identical across parties but divides sharply by gender (men 54%, women 35%) and generation (Gen Z 70%, Silent 25%). Only 6% of voters say they are not at all familiar with data centers — this is no longer a blank-slate issue.</w:t>
      </w:r>
    </w:p>
    <w:p>
      <w:pPr>
        <w:pStyle w:val="Heading2"/>
        <w:spacing w:after="100" w:before="240"/>
      </w:pPr>
      <w:r>
        <w:rPr>
          <w:color w:val="1F3864"/>
        </w:rPr>
        <w:t xml:space="preserve">Overall impression of data centers (favorable/unfavorable)</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Favorable / Unfavorable</w:t>
            </w:r>
          </w:p>
        </w:tc>
        <w:tc>
          <w:tcPr>
            <w:tcW w:type="dxa" w:w="690"/>
            <w:tcMar>
              <w:top w:type="dxa" w:w="40"/>
              <w:left w:type="dxa" w:w="80"/>
              <w:bottom w:type="dxa" w:w="40"/>
              <w:right w:type="dxa" w:w="80"/>
            </w:tcMar>
          </w:tcPr>
          <w:p>
            <w:pPr>
              <w:jc w:val="center"/>
            </w:pPr>
            <w:r>
              <w:rPr>
                <w:b w:val="false"/>
                <w:bCs w:val="false"/>
                <w:color w:val="000000"/>
                <w:sz w:val="18"/>
                <w:szCs w:val="18"/>
              </w:rPr>
              <w:t xml:space="preserve">30/44</w:t>
            </w:r>
          </w:p>
        </w:tc>
        <w:tc>
          <w:tcPr>
            <w:tcW w:type="dxa" w:w="690"/>
            <w:tcMar>
              <w:top w:type="dxa" w:w="40"/>
              <w:left w:type="dxa" w:w="80"/>
              <w:bottom w:type="dxa" w:w="40"/>
              <w:right w:type="dxa" w:w="80"/>
            </w:tcMar>
          </w:tcPr>
          <w:p>
            <w:pPr>
              <w:jc w:val="center"/>
            </w:pPr>
            <w:r>
              <w:rPr>
                <w:b w:val="false"/>
                <w:bCs w:val="false"/>
                <w:color w:val="000000"/>
                <w:sz w:val="18"/>
                <w:szCs w:val="18"/>
              </w:rPr>
              <w:t xml:space="preserve">22/51</w:t>
            </w:r>
          </w:p>
        </w:tc>
        <w:tc>
          <w:tcPr>
            <w:tcW w:type="dxa" w:w="690"/>
            <w:tcMar>
              <w:top w:type="dxa" w:w="40"/>
              <w:left w:type="dxa" w:w="80"/>
              <w:bottom w:type="dxa" w:w="40"/>
              <w:right w:type="dxa" w:w="80"/>
            </w:tcMar>
          </w:tcPr>
          <w:p>
            <w:pPr>
              <w:jc w:val="center"/>
            </w:pPr>
            <w:r>
              <w:rPr>
                <w:b w:val="false"/>
                <w:bCs w:val="false"/>
                <w:color w:val="000000"/>
                <w:sz w:val="18"/>
                <w:szCs w:val="18"/>
              </w:rPr>
              <w:t xml:space="preserve">41/36</w:t>
            </w:r>
          </w:p>
        </w:tc>
        <w:tc>
          <w:tcPr>
            <w:tcW w:type="dxa" w:w="690"/>
            <w:tcMar>
              <w:top w:type="dxa" w:w="40"/>
              <w:left w:type="dxa" w:w="80"/>
              <w:bottom w:type="dxa" w:w="40"/>
              <w:right w:type="dxa" w:w="80"/>
            </w:tcMar>
          </w:tcPr>
          <w:p>
            <w:pPr>
              <w:jc w:val="center"/>
            </w:pPr>
            <w:r>
              <w:rPr>
                <w:b w:val="false"/>
                <w:bCs w:val="false"/>
                <w:color w:val="000000"/>
                <w:sz w:val="18"/>
                <w:szCs w:val="18"/>
              </w:rPr>
              <w:t xml:space="preserve">25/48</w:t>
            </w:r>
          </w:p>
        </w:tc>
        <w:tc>
          <w:tcPr>
            <w:tcW w:type="dxa" w:w="690"/>
            <w:tcMar>
              <w:top w:type="dxa" w:w="40"/>
              <w:left w:type="dxa" w:w="80"/>
              <w:bottom w:type="dxa" w:w="40"/>
              <w:right w:type="dxa" w:w="80"/>
            </w:tcMar>
          </w:tcPr>
          <w:p>
            <w:pPr>
              <w:jc w:val="center"/>
            </w:pPr>
            <w:r>
              <w:rPr>
                <w:b w:val="false"/>
                <w:bCs w:val="false"/>
                <w:color w:val="000000"/>
                <w:sz w:val="18"/>
                <w:szCs w:val="18"/>
              </w:rPr>
              <w:t xml:space="preserve">42/35</w:t>
            </w:r>
          </w:p>
        </w:tc>
        <w:tc>
          <w:tcPr>
            <w:tcW w:type="dxa" w:w="690"/>
            <w:tcMar>
              <w:top w:type="dxa" w:w="40"/>
              <w:left w:type="dxa" w:w="80"/>
              <w:bottom w:type="dxa" w:w="40"/>
              <w:right w:type="dxa" w:w="80"/>
            </w:tcMar>
          </w:tcPr>
          <w:p>
            <w:pPr>
              <w:jc w:val="center"/>
            </w:pPr>
            <w:r>
              <w:rPr>
                <w:b w:val="false"/>
                <w:bCs w:val="false"/>
                <w:color w:val="000000"/>
                <w:sz w:val="18"/>
                <w:szCs w:val="18"/>
              </w:rPr>
              <w:t xml:space="preserve">20/52</w:t>
            </w:r>
          </w:p>
        </w:tc>
        <w:tc>
          <w:tcPr>
            <w:tcW w:type="dxa" w:w="690"/>
            <w:tcMar>
              <w:top w:type="dxa" w:w="40"/>
              <w:left w:type="dxa" w:w="80"/>
              <w:bottom w:type="dxa" w:w="40"/>
              <w:right w:type="dxa" w:w="80"/>
            </w:tcMar>
          </w:tcPr>
          <w:p>
            <w:pPr>
              <w:jc w:val="center"/>
            </w:pPr>
            <w:r>
              <w:rPr>
                <w:b w:val="false"/>
                <w:bCs w:val="false"/>
                <w:color w:val="000000"/>
                <w:sz w:val="18"/>
                <w:szCs w:val="18"/>
              </w:rPr>
              <w:t xml:space="preserve">49/33</w:t>
            </w:r>
          </w:p>
        </w:tc>
        <w:tc>
          <w:tcPr>
            <w:tcW w:type="dxa" w:w="690"/>
            <w:tcMar>
              <w:top w:type="dxa" w:w="40"/>
              <w:left w:type="dxa" w:w="80"/>
              <w:bottom w:type="dxa" w:w="40"/>
              <w:right w:type="dxa" w:w="80"/>
            </w:tcMar>
          </w:tcPr>
          <w:p>
            <w:pPr>
              <w:jc w:val="center"/>
            </w:pPr>
            <w:r>
              <w:rPr>
                <w:b w:val="false"/>
                <w:bCs w:val="false"/>
                <w:color w:val="000000"/>
                <w:sz w:val="18"/>
                <w:szCs w:val="18"/>
              </w:rPr>
              <w:t xml:space="preserve">42/35</w:t>
            </w:r>
          </w:p>
        </w:tc>
        <w:tc>
          <w:tcPr>
            <w:tcW w:type="dxa" w:w="690"/>
            <w:tcMar>
              <w:top w:type="dxa" w:w="40"/>
              <w:left w:type="dxa" w:w="80"/>
              <w:bottom w:type="dxa" w:w="40"/>
              <w:right w:type="dxa" w:w="80"/>
            </w:tcMar>
          </w:tcPr>
          <w:p>
            <w:pPr>
              <w:jc w:val="center"/>
            </w:pPr>
            <w:r>
              <w:rPr>
                <w:b w:val="false"/>
                <w:bCs w:val="false"/>
                <w:color w:val="000000"/>
                <w:sz w:val="18"/>
                <w:szCs w:val="18"/>
              </w:rPr>
              <w:t xml:space="preserve">27/52</w:t>
            </w:r>
          </w:p>
        </w:tc>
        <w:tc>
          <w:tcPr>
            <w:tcW w:type="dxa" w:w="690"/>
            <w:tcMar>
              <w:top w:type="dxa" w:w="40"/>
              <w:left w:type="dxa" w:w="80"/>
              <w:bottom w:type="dxa" w:w="40"/>
              <w:right w:type="dxa" w:w="80"/>
            </w:tcMar>
          </w:tcPr>
          <w:p>
            <w:pPr>
              <w:jc w:val="center"/>
            </w:pPr>
            <w:r>
              <w:rPr>
                <w:b w:val="false"/>
                <w:bCs w:val="false"/>
                <w:color w:val="000000"/>
                <w:sz w:val="18"/>
                <w:szCs w:val="18"/>
              </w:rPr>
              <w:t xml:space="preserve">22/47</w:t>
            </w:r>
          </w:p>
        </w:tc>
        <w:tc>
          <w:tcPr>
            <w:tcW w:type="dxa" w:w="690"/>
            <w:tcMar>
              <w:top w:type="dxa" w:w="40"/>
              <w:left w:type="dxa" w:w="80"/>
              <w:bottom w:type="dxa" w:w="40"/>
              <w:right w:type="dxa" w:w="80"/>
            </w:tcMar>
          </w:tcPr>
          <w:p>
            <w:pPr>
              <w:jc w:val="center"/>
            </w:pPr>
            <w:r>
              <w:rPr>
                <w:b w:val="false"/>
                <w:bCs w:val="false"/>
                <w:color w:val="000000"/>
                <w:sz w:val="18"/>
                <w:szCs w:val="18"/>
              </w:rPr>
              <w:t xml:space="preserve">27/39</w:t>
            </w:r>
          </w:p>
        </w:tc>
      </w:tr>
    </w:tbl>
    <w:p>
      <w:pPr>
        <w:spacing w:after="120" w:line="264"/>
      </w:pPr>
      <w:r>
        <w:rPr>
          <w:sz w:val="21"/>
          <w:szCs w:val="21"/>
        </w:rPr>
        <w:t xml:space="preserve"/>
      </w:r>
    </w:p>
    <w:p>
      <w:pPr>
        <w:spacing w:after="120" w:line="264"/>
      </w:pPr>
      <w:r>
        <w:rPr>
          <w:sz w:val="21"/>
          <w:szCs w:val="21"/>
        </w:rPr>
        <w:t xml:space="preserve">Full total distribution: 12% very favorable, 19% somewhat favorable, 26% neutral, 24% somewhat unfavorable, 20% very unfavorable. Data centers begin 14 points underwater. Republicans, men, and voters under 46 are net favorable; women (−32) and Gen X (−25) are the most negative.</w:t>
      </w:r>
    </w:p>
    <w:p>
      <w:pPr>
        <w:pStyle w:val="Heading1"/>
        <w:spacing w:after="120" w:before="280"/>
      </w:pPr>
      <w:r>
        <w:rPr>
          <w:color w:val="1F3864"/>
        </w:rPr>
        <w:t xml:space="preserve">2. Support for Building Data Centers: The Persuasion Arc</w:t>
      </w:r>
    </w:p>
    <w:p>
      <w:pPr>
        <w:spacing w:after="120" w:line="264"/>
      </w:pPr>
      <w:r>
        <w:rPr>
          <w:sz w:val="21"/>
          <w:szCs w:val="21"/>
        </w:rPr>
        <w:t xml:space="preserve">Support/oppose for building a large data center in the respondent's own community (Local) and for building more data centers in the U.S. generally (National), measured at baseline, after the five persuasion messages, and after the fact battery and Shared Prosperity proposal.</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Local — baseline</w:t>
            </w:r>
          </w:p>
        </w:tc>
        <w:tc>
          <w:tcPr>
            <w:tcW w:type="dxa" w:w="690"/>
            <w:tcMar>
              <w:top w:type="dxa" w:w="40"/>
              <w:left w:type="dxa" w:w="80"/>
              <w:bottom w:type="dxa" w:w="40"/>
              <w:right w:type="dxa" w:w="80"/>
            </w:tcMar>
          </w:tcPr>
          <w:p>
            <w:pPr>
              <w:jc w:val="center"/>
            </w:pPr>
            <w:r>
              <w:rPr>
                <w:b w:val="false"/>
                <w:bCs w:val="false"/>
                <w:color w:val="000000"/>
                <w:sz w:val="18"/>
                <w:szCs w:val="18"/>
              </w:rPr>
              <w:t xml:space="preserve">29/55</w:t>
            </w:r>
          </w:p>
        </w:tc>
        <w:tc>
          <w:tcPr>
            <w:tcW w:type="dxa" w:w="690"/>
            <w:tcMar>
              <w:top w:type="dxa" w:w="40"/>
              <w:left w:type="dxa" w:w="80"/>
              <w:bottom w:type="dxa" w:w="40"/>
              <w:right w:type="dxa" w:w="80"/>
            </w:tcMar>
          </w:tcPr>
          <w:p>
            <w:pPr>
              <w:jc w:val="center"/>
            </w:pPr>
            <w:r>
              <w:rPr>
                <w:b w:val="false"/>
                <w:bCs w:val="false"/>
                <w:color w:val="000000"/>
                <w:sz w:val="18"/>
                <w:szCs w:val="18"/>
              </w:rPr>
              <w:t xml:space="preserve">21/61</w:t>
            </w:r>
          </w:p>
        </w:tc>
        <w:tc>
          <w:tcPr>
            <w:tcW w:type="dxa" w:w="690"/>
            <w:tcMar>
              <w:top w:type="dxa" w:w="40"/>
              <w:left w:type="dxa" w:w="80"/>
              <w:bottom w:type="dxa" w:w="40"/>
              <w:right w:type="dxa" w:w="80"/>
            </w:tcMar>
          </w:tcPr>
          <w:p>
            <w:pPr>
              <w:jc w:val="center"/>
            </w:pPr>
            <w:r>
              <w:rPr>
                <w:b w:val="false"/>
                <w:bCs w:val="false"/>
                <w:color w:val="000000"/>
                <w:sz w:val="18"/>
                <w:szCs w:val="18"/>
              </w:rPr>
              <w:t xml:space="preserve">38/46</w:t>
            </w:r>
          </w:p>
        </w:tc>
        <w:tc>
          <w:tcPr>
            <w:tcW w:type="dxa" w:w="690"/>
            <w:tcMar>
              <w:top w:type="dxa" w:w="40"/>
              <w:left w:type="dxa" w:w="80"/>
              <w:bottom w:type="dxa" w:w="40"/>
              <w:right w:type="dxa" w:w="80"/>
            </w:tcMar>
          </w:tcPr>
          <w:p>
            <w:pPr>
              <w:jc w:val="center"/>
            </w:pPr>
            <w:r>
              <w:rPr>
                <w:b w:val="false"/>
                <w:bCs w:val="false"/>
                <w:color w:val="000000"/>
                <w:sz w:val="18"/>
                <w:szCs w:val="18"/>
              </w:rPr>
              <w:t xml:space="preserve">25/61</w:t>
            </w:r>
          </w:p>
        </w:tc>
        <w:tc>
          <w:tcPr>
            <w:tcW w:type="dxa" w:w="690"/>
            <w:tcMar>
              <w:top w:type="dxa" w:w="40"/>
              <w:left w:type="dxa" w:w="80"/>
              <w:bottom w:type="dxa" w:w="40"/>
              <w:right w:type="dxa" w:w="80"/>
            </w:tcMar>
          </w:tcPr>
          <w:p>
            <w:pPr>
              <w:jc w:val="center"/>
            </w:pPr>
            <w:r>
              <w:rPr>
                <w:b w:val="false"/>
                <w:bCs w:val="false"/>
                <w:color w:val="000000"/>
                <w:sz w:val="18"/>
                <w:szCs w:val="18"/>
              </w:rPr>
              <w:t xml:space="preserve">39/45</w:t>
            </w:r>
          </w:p>
        </w:tc>
        <w:tc>
          <w:tcPr>
            <w:tcW w:type="dxa" w:w="690"/>
            <w:tcMar>
              <w:top w:type="dxa" w:w="40"/>
              <w:left w:type="dxa" w:w="80"/>
              <w:bottom w:type="dxa" w:w="40"/>
              <w:right w:type="dxa" w:w="80"/>
            </w:tcMar>
          </w:tcPr>
          <w:p>
            <w:pPr>
              <w:jc w:val="center"/>
            </w:pPr>
            <w:r>
              <w:rPr>
                <w:b w:val="false"/>
                <w:bCs w:val="false"/>
                <w:color w:val="000000"/>
                <w:sz w:val="18"/>
                <w:szCs w:val="18"/>
              </w:rPr>
              <w:t xml:space="preserve">20/63</w:t>
            </w:r>
          </w:p>
        </w:tc>
        <w:tc>
          <w:tcPr>
            <w:tcW w:type="dxa" w:w="690"/>
            <w:tcMar>
              <w:top w:type="dxa" w:w="40"/>
              <w:left w:type="dxa" w:w="80"/>
              <w:bottom w:type="dxa" w:w="40"/>
              <w:right w:type="dxa" w:w="80"/>
            </w:tcMar>
          </w:tcPr>
          <w:p>
            <w:pPr>
              <w:jc w:val="center"/>
            </w:pPr>
            <w:r>
              <w:rPr>
                <w:b w:val="false"/>
                <w:bCs w:val="false"/>
                <w:color w:val="000000"/>
                <w:sz w:val="18"/>
                <w:szCs w:val="18"/>
              </w:rPr>
              <w:t xml:space="preserve">46/41</w:t>
            </w:r>
          </w:p>
        </w:tc>
        <w:tc>
          <w:tcPr>
            <w:tcW w:type="dxa" w:w="690"/>
            <w:tcMar>
              <w:top w:type="dxa" w:w="40"/>
              <w:left w:type="dxa" w:w="80"/>
              <w:bottom w:type="dxa" w:w="40"/>
              <w:right w:type="dxa" w:w="80"/>
            </w:tcMar>
          </w:tcPr>
          <w:p>
            <w:pPr>
              <w:jc w:val="center"/>
            </w:pPr>
            <w:r>
              <w:rPr>
                <w:b w:val="false"/>
                <w:bCs w:val="false"/>
                <w:color w:val="000000"/>
                <w:sz w:val="18"/>
                <w:szCs w:val="18"/>
              </w:rPr>
              <w:t xml:space="preserve">43/42</w:t>
            </w:r>
          </w:p>
        </w:tc>
        <w:tc>
          <w:tcPr>
            <w:tcW w:type="dxa" w:w="690"/>
            <w:tcMar>
              <w:top w:type="dxa" w:w="40"/>
              <w:left w:type="dxa" w:w="80"/>
              <w:bottom w:type="dxa" w:w="40"/>
              <w:right w:type="dxa" w:w="80"/>
            </w:tcMar>
          </w:tcPr>
          <w:p>
            <w:pPr>
              <w:jc w:val="center"/>
            </w:pPr>
            <w:r>
              <w:rPr>
                <w:b w:val="false"/>
                <w:bCs w:val="false"/>
                <w:color w:val="000000"/>
                <w:sz w:val="18"/>
                <w:szCs w:val="18"/>
              </w:rPr>
              <w:t xml:space="preserve">27/61</w:t>
            </w:r>
          </w:p>
        </w:tc>
        <w:tc>
          <w:tcPr>
            <w:tcW w:type="dxa" w:w="690"/>
            <w:tcMar>
              <w:top w:type="dxa" w:w="40"/>
              <w:left w:type="dxa" w:w="80"/>
              <w:bottom w:type="dxa" w:w="40"/>
              <w:right w:type="dxa" w:w="80"/>
            </w:tcMar>
          </w:tcPr>
          <w:p>
            <w:pPr>
              <w:jc w:val="center"/>
            </w:pPr>
            <w:r>
              <w:rPr>
                <w:b w:val="false"/>
                <w:bCs w:val="false"/>
                <w:color w:val="000000"/>
                <w:sz w:val="18"/>
                <w:szCs w:val="18"/>
              </w:rPr>
              <w:t xml:space="preserve">18/62</w:t>
            </w:r>
          </w:p>
        </w:tc>
        <w:tc>
          <w:tcPr>
            <w:tcW w:type="dxa" w:w="690"/>
            <w:tcMar>
              <w:top w:type="dxa" w:w="40"/>
              <w:left w:type="dxa" w:w="80"/>
              <w:bottom w:type="dxa" w:w="40"/>
              <w:right w:type="dxa" w:w="80"/>
            </w:tcMar>
          </w:tcPr>
          <w:p>
            <w:pPr>
              <w:jc w:val="center"/>
            </w:pPr>
            <w:r>
              <w:rPr>
                <w:b w:val="false"/>
                <w:bCs w:val="false"/>
                <w:color w:val="000000"/>
                <w:sz w:val="18"/>
                <w:szCs w:val="18"/>
              </w:rPr>
              <w:t xml:space="preserve">27/52</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National — baseline</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39/39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31/46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49/30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32/40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50/31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28/45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46/33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48/33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33/46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34/39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40/31</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Local — after messages</w:t>
            </w:r>
          </w:p>
        </w:tc>
        <w:tc>
          <w:tcPr>
            <w:tcW w:type="dxa" w:w="690"/>
            <w:tcMar>
              <w:top w:type="dxa" w:w="40"/>
              <w:left w:type="dxa" w:w="80"/>
              <w:bottom w:type="dxa" w:w="40"/>
              <w:right w:type="dxa" w:w="80"/>
            </w:tcMar>
          </w:tcPr>
          <w:p>
            <w:pPr>
              <w:jc w:val="center"/>
            </w:pPr>
            <w:r>
              <w:rPr>
                <w:b w:val="false"/>
                <w:bCs w:val="false"/>
                <w:color w:val="000000"/>
                <w:sz w:val="18"/>
                <w:szCs w:val="18"/>
              </w:rPr>
              <w:t xml:space="preserve">39/45</w:t>
            </w:r>
          </w:p>
        </w:tc>
        <w:tc>
          <w:tcPr>
            <w:tcW w:type="dxa" w:w="690"/>
            <w:tcMar>
              <w:top w:type="dxa" w:w="40"/>
              <w:left w:type="dxa" w:w="80"/>
              <w:bottom w:type="dxa" w:w="40"/>
              <w:right w:type="dxa" w:w="80"/>
            </w:tcMar>
          </w:tcPr>
          <w:p>
            <w:pPr>
              <w:jc w:val="center"/>
            </w:pPr>
            <w:r>
              <w:rPr>
                <w:b w:val="false"/>
                <w:bCs w:val="false"/>
                <w:color w:val="000000"/>
                <w:sz w:val="18"/>
                <w:szCs w:val="18"/>
              </w:rPr>
              <w:t xml:space="preserve">31/51</w:t>
            </w:r>
          </w:p>
        </w:tc>
        <w:tc>
          <w:tcPr>
            <w:tcW w:type="dxa" w:w="690"/>
            <w:tcMar>
              <w:top w:type="dxa" w:w="40"/>
              <w:left w:type="dxa" w:w="80"/>
              <w:bottom w:type="dxa" w:w="40"/>
              <w:right w:type="dxa" w:w="80"/>
            </w:tcMar>
          </w:tcPr>
          <w:p>
            <w:pPr>
              <w:jc w:val="center"/>
            </w:pPr>
            <w:r>
              <w:rPr>
                <w:b w:val="false"/>
                <w:bCs w:val="false"/>
                <w:color w:val="000000"/>
                <w:sz w:val="18"/>
                <w:szCs w:val="18"/>
              </w:rPr>
              <w:t xml:space="preserve">50/35</w:t>
            </w:r>
          </w:p>
        </w:tc>
        <w:tc>
          <w:tcPr>
            <w:tcW w:type="dxa" w:w="690"/>
            <w:tcMar>
              <w:top w:type="dxa" w:w="40"/>
              <w:left w:type="dxa" w:w="80"/>
              <w:bottom w:type="dxa" w:w="40"/>
              <w:right w:type="dxa" w:w="80"/>
            </w:tcMar>
          </w:tcPr>
          <w:p>
            <w:pPr>
              <w:jc w:val="center"/>
            </w:pPr>
            <w:r>
              <w:rPr>
                <w:b w:val="false"/>
                <w:bCs w:val="false"/>
                <w:color w:val="000000"/>
                <w:sz w:val="18"/>
                <w:szCs w:val="18"/>
              </w:rPr>
              <w:t xml:space="preserve">33/54</w:t>
            </w:r>
          </w:p>
        </w:tc>
        <w:tc>
          <w:tcPr>
            <w:tcW w:type="dxa" w:w="690"/>
            <w:tcMar>
              <w:top w:type="dxa" w:w="40"/>
              <w:left w:type="dxa" w:w="80"/>
              <w:bottom w:type="dxa" w:w="40"/>
              <w:right w:type="dxa" w:w="80"/>
            </w:tcMar>
          </w:tcPr>
          <w:p>
            <w:pPr>
              <w:jc w:val="center"/>
            </w:pPr>
            <w:r>
              <w:rPr>
                <w:b w:val="false"/>
                <w:bCs w:val="false"/>
                <w:color w:val="000000"/>
                <w:sz w:val="18"/>
                <w:szCs w:val="18"/>
              </w:rPr>
              <w:t xml:space="preserve">50/37</w:t>
            </w:r>
          </w:p>
        </w:tc>
        <w:tc>
          <w:tcPr>
            <w:tcW w:type="dxa" w:w="690"/>
            <w:tcMar>
              <w:top w:type="dxa" w:w="40"/>
              <w:left w:type="dxa" w:w="80"/>
              <w:bottom w:type="dxa" w:w="40"/>
              <w:right w:type="dxa" w:w="80"/>
            </w:tcMar>
          </w:tcPr>
          <w:p>
            <w:pPr>
              <w:jc w:val="center"/>
            </w:pPr>
            <w:r>
              <w:rPr>
                <w:b w:val="false"/>
                <w:bCs w:val="false"/>
                <w:color w:val="000000"/>
                <w:sz w:val="18"/>
                <w:szCs w:val="18"/>
              </w:rPr>
              <w:t xml:space="preserve">30/52</w:t>
            </w:r>
          </w:p>
        </w:tc>
        <w:tc>
          <w:tcPr>
            <w:tcW w:type="dxa" w:w="690"/>
            <w:tcMar>
              <w:top w:type="dxa" w:w="40"/>
              <w:left w:type="dxa" w:w="80"/>
              <w:bottom w:type="dxa" w:w="40"/>
              <w:right w:type="dxa" w:w="80"/>
            </w:tcMar>
          </w:tcPr>
          <w:p>
            <w:pPr>
              <w:jc w:val="center"/>
            </w:pPr>
            <w:r>
              <w:rPr>
                <w:b w:val="false"/>
                <w:bCs w:val="false"/>
                <w:color w:val="000000"/>
                <w:sz w:val="18"/>
                <w:szCs w:val="18"/>
              </w:rPr>
              <w:t xml:space="preserve">45/37</w:t>
            </w:r>
          </w:p>
        </w:tc>
        <w:tc>
          <w:tcPr>
            <w:tcW w:type="dxa" w:w="690"/>
            <w:tcMar>
              <w:top w:type="dxa" w:w="40"/>
              <w:left w:type="dxa" w:w="80"/>
              <w:bottom w:type="dxa" w:w="40"/>
              <w:right w:type="dxa" w:w="80"/>
            </w:tcMar>
          </w:tcPr>
          <w:p>
            <w:pPr>
              <w:jc w:val="center"/>
            </w:pPr>
            <w:r>
              <w:rPr>
                <w:b w:val="false"/>
                <w:bCs w:val="false"/>
                <w:color w:val="000000"/>
                <w:sz w:val="18"/>
                <w:szCs w:val="18"/>
              </w:rPr>
              <w:t xml:space="preserve">56/33</w:t>
            </w:r>
          </w:p>
        </w:tc>
        <w:tc>
          <w:tcPr>
            <w:tcW w:type="dxa" w:w="690"/>
            <w:tcMar>
              <w:top w:type="dxa" w:w="40"/>
              <w:left w:type="dxa" w:w="80"/>
              <w:bottom w:type="dxa" w:w="40"/>
              <w:right w:type="dxa" w:w="80"/>
            </w:tcMar>
          </w:tcPr>
          <w:p>
            <w:pPr>
              <w:jc w:val="center"/>
            </w:pPr>
            <w:r>
              <w:rPr>
                <w:b w:val="false"/>
                <w:bCs w:val="false"/>
                <w:color w:val="000000"/>
                <w:sz w:val="18"/>
                <w:szCs w:val="18"/>
              </w:rPr>
              <w:t xml:space="preserve">34/50</w:t>
            </w:r>
          </w:p>
        </w:tc>
        <w:tc>
          <w:tcPr>
            <w:tcW w:type="dxa" w:w="690"/>
            <w:tcMar>
              <w:top w:type="dxa" w:w="40"/>
              <w:left w:type="dxa" w:w="80"/>
              <w:bottom w:type="dxa" w:w="40"/>
              <w:right w:type="dxa" w:w="80"/>
            </w:tcMar>
          </w:tcPr>
          <w:p>
            <w:pPr>
              <w:jc w:val="center"/>
            </w:pPr>
            <w:r>
              <w:rPr>
                <w:b w:val="false"/>
                <w:bCs w:val="false"/>
                <w:color w:val="000000"/>
                <w:sz w:val="18"/>
                <w:szCs w:val="18"/>
              </w:rPr>
              <w:t xml:space="preserve">31/52</w:t>
            </w:r>
          </w:p>
        </w:tc>
        <w:tc>
          <w:tcPr>
            <w:tcW w:type="dxa" w:w="690"/>
            <w:tcMar>
              <w:top w:type="dxa" w:w="40"/>
              <w:left w:type="dxa" w:w="80"/>
              <w:bottom w:type="dxa" w:w="40"/>
              <w:right w:type="dxa" w:w="80"/>
            </w:tcMar>
          </w:tcPr>
          <w:p>
            <w:pPr>
              <w:jc w:val="center"/>
            </w:pPr>
            <w:r>
              <w:rPr>
                <w:b w:val="false"/>
                <w:bCs w:val="false"/>
                <w:color w:val="000000"/>
                <w:sz w:val="18"/>
                <w:szCs w:val="18"/>
              </w:rPr>
              <w:t xml:space="preserve">44/37</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National — after messages</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52/32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43/39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63/23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47/34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61/25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44/38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49/35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62/25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46/39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51/32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57/15</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Local — final</w:t>
            </w:r>
          </w:p>
        </w:tc>
        <w:tc>
          <w:tcPr>
            <w:tcW w:type="dxa" w:w="690"/>
            <w:tcMar>
              <w:top w:type="dxa" w:w="40"/>
              <w:left w:type="dxa" w:w="80"/>
              <w:bottom w:type="dxa" w:w="40"/>
              <w:right w:type="dxa" w:w="80"/>
            </w:tcMar>
          </w:tcPr>
          <w:p>
            <w:pPr>
              <w:jc w:val="center"/>
            </w:pPr>
            <w:r>
              <w:rPr>
                <w:b w:val="false"/>
                <w:bCs w:val="false"/>
                <w:color w:val="000000"/>
                <w:sz w:val="18"/>
                <w:szCs w:val="18"/>
              </w:rPr>
              <w:t xml:space="preserve">43/40</w:t>
            </w:r>
          </w:p>
        </w:tc>
        <w:tc>
          <w:tcPr>
            <w:tcW w:type="dxa" w:w="690"/>
            <w:tcMar>
              <w:top w:type="dxa" w:w="40"/>
              <w:left w:type="dxa" w:w="80"/>
              <w:bottom w:type="dxa" w:w="40"/>
              <w:right w:type="dxa" w:w="80"/>
            </w:tcMar>
          </w:tcPr>
          <w:p>
            <w:pPr>
              <w:jc w:val="center"/>
            </w:pPr>
            <w:r>
              <w:rPr>
                <w:b w:val="false"/>
                <w:bCs w:val="false"/>
                <w:color w:val="000000"/>
                <w:sz w:val="18"/>
                <w:szCs w:val="18"/>
              </w:rPr>
              <w:t xml:space="preserve">38/46</w:t>
            </w:r>
          </w:p>
        </w:tc>
        <w:tc>
          <w:tcPr>
            <w:tcW w:type="dxa" w:w="690"/>
            <w:tcMar>
              <w:top w:type="dxa" w:w="40"/>
              <w:left w:type="dxa" w:w="80"/>
              <w:bottom w:type="dxa" w:w="40"/>
              <w:right w:type="dxa" w:w="80"/>
            </w:tcMar>
          </w:tcPr>
          <w:p>
            <w:pPr>
              <w:jc w:val="center"/>
            </w:pPr>
            <w:r>
              <w:rPr>
                <w:b w:val="false"/>
                <w:bCs w:val="false"/>
                <w:color w:val="000000"/>
                <w:sz w:val="18"/>
                <w:szCs w:val="18"/>
              </w:rPr>
              <w:t xml:space="preserve">52/32</w:t>
            </w:r>
          </w:p>
        </w:tc>
        <w:tc>
          <w:tcPr>
            <w:tcW w:type="dxa" w:w="690"/>
            <w:tcMar>
              <w:top w:type="dxa" w:w="40"/>
              <w:left w:type="dxa" w:w="80"/>
              <w:bottom w:type="dxa" w:w="40"/>
              <w:right w:type="dxa" w:w="80"/>
            </w:tcMar>
          </w:tcPr>
          <w:p>
            <w:pPr>
              <w:jc w:val="center"/>
            </w:pPr>
            <w:r>
              <w:rPr>
                <w:b w:val="false"/>
                <w:bCs w:val="false"/>
                <w:color w:val="000000"/>
                <w:sz w:val="18"/>
                <w:szCs w:val="18"/>
              </w:rPr>
              <w:t xml:space="preserve">35/46</w:t>
            </w:r>
          </w:p>
        </w:tc>
        <w:tc>
          <w:tcPr>
            <w:tcW w:type="dxa" w:w="690"/>
            <w:tcMar>
              <w:top w:type="dxa" w:w="40"/>
              <w:left w:type="dxa" w:w="80"/>
              <w:bottom w:type="dxa" w:w="40"/>
              <w:right w:type="dxa" w:w="80"/>
            </w:tcMar>
          </w:tcPr>
          <w:p>
            <w:pPr>
              <w:jc w:val="center"/>
            </w:pPr>
            <w:r>
              <w:rPr>
                <w:b w:val="false"/>
                <w:bCs w:val="false"/>
                <w:color w:val="000000"/>
                <w:sz w:val="18"/>
                <w:szCs w:val="18"/>
              </w:rPr>
              <w:t xml:space="preserve">53/34</w:t>
            </w:r>
          </w:p>
        </w:tc>
        <w:tc>
          <w:tcPr>
            <w:tcW w:type="dxa" w:w="690"/>
            <w:tcMar>
              <w:top w:type="dxa" w:w="40"/>
              <w:left w:type="dxa" w:w="80"/>
              <w:bottom w:type="dxa" w:w="40"/>
              <w:right w:type="dxa" w:w="80"/>
            </w:tcMar>
          </w:tcPr>
          <w:p>
            <w:pPr>
              <w:jc w:val="center"/>
            </w:pPr>
            <w:r>
              <w:rPr>
                <w:b w:val="false"/>
                <w:bCs w:val="false"/>
                <w:color w:val="000000"/>
                <w:sz w:val="18"/>
                <w:szCs w:val="18"/>
              </w:rPr>
              <w:t xml:space="preserve">35/46</w:t>
            </w:r>
          </w:p>
        </w:tc>
        <w:tc>
          <w:tcPr>
            <w:tcW w:type="dxa" w:w="690"/>
            <w:tcMar>
              <w:top w:type="dxa" w:w="40"/>
              <w:left w:type="dxa" w:w="80"/>
              <w:bottom w:type="dxa" w:w="40"/>
              <w:right w:type="dxa" w:w="80"/>
            </w:tcMar>
          </w:tcPr>
          <w:p>
            <w:pPr>
              <w:jc w:val="center"/>
            </w:pPr>
            <w:r>
              <w:rPr>
                <w:b w:val="false"/>
                <w:bCs w:val="false"/>
                <w:color w:val="000000"/>
                <w:sz w:val="18"/>
                <w:szCs w:val="18"/>
              </w:rPr>
              <w:t xml:space="preserve">49/32</w:t>
            </w:r>
          </w:p>
        </w:tc>
        <w:tc>
          <w:tcPr>
            <w:tcW w:type="dxa" w:w="690"/>
            <w:tcMar>
              <w:top w:type="dxa" w:w="40"/>
              <w:left w:type="dxa" w:w="80"/>
              <w:bottom w:type="dxa" w:w="40"/>
              <w:right w:type="dxa" w:w="80"/>
            </w:tcMar>
          </w:tcPr>
          <w:p>
            <w:pPr>
              <w:jc w:val="center"/>
            </w:pPr>
            <w:r>
              <w:rPr>
                <w:b w:val="false"/>
                <w:bCs w:val="false"/>
                <w:color w:val="000000"/>
                <w:sz w:val="18"/>
                <w:szCs w:val="18"/>
              </w:rPr>
              <w:t xml:space="preserve">55/30</w:t>
            </w:r>
          </w:p>
        </w:tc>
        <w:tc>
          <w:tcPr>
            <w:tcW w:type="dxa" w:w="690"/>
            <w:tcMar>
              <w:top w:type="dxa" w:w="40"/>
              <w:left w:type="dxa" w:w="80"/>
              <w:bottom w:type="dxa" w:w="40"/>
              <w:right w:type="dxa" w:w="80"/>
            </w:tcMar>
          </w:tcPr>
          <w:p>
            <w:pPr>
              <w:jc w:val="center"/>
            </w:pPr>
            <w:r>
              <w:rPr>
                <w:b w:val="false"/>
                <w:bCs w:val="false"/>
                <w:color w:val="000000"/>
                <w:sz w:val="18"/>
                <w:szCs w:val="18"/>
              </w:rPr>
              <w:t xml:space="preserve">41/40</w:t>
            </w:r>
          </w:p>
        </w:tc>
        <w:tc>
          <w:tcPr>
            <w:tcW w:type="dxa" w:w="690"/>
            <w:tcMar>
              <w:top w:type="dxa" w:w="40"/>
              <w:left w:type="dxa" w:w="80"/>
              <w:bottom w:type="dxa" w:w="40"/>
              <w:right w:type="dxa" w:w="80"/>
            </w:tcMar>
          </w:tcPr>
          <w:p>
            <w:pPr>
              <w:jc w:val="center"/>
            </w:pPr>
            <w:r>
              <w:rPr>
                <w:b w:val="false"/>
                <w:bCs w:val="false"/>
                <w:color w:val="000000"/>
                <w:sz w:val="18"/>
                <w:szCs w:val="18"/>
              </w:rPr>
              <w:t xml:space="preserve">36/49</w:t>
            </w:r>
          </w:p>
        </w:tc>
        <w:tc>
          <w:tcPr>
            <w:tcW w:type="dxa" w:w="690"/>
            <w:tcMar>
              <w:top w:type="dxa" w:w="40"/>
              <w:left w:type="dxa" w:w="80"/>
              <w:bottom w:type="dxa" w:w="40"/>
              <w:right w:type="dxa" w:w="80"/>
            </w:tcMar>
          </w:tcPr>
          <w:p>
            <w:pPr>
              <w:jc w:val="center"/>
            </w:pPr>
            <w:r>
              <w:rPr>
                <w:b w:val="false"/>
                <w:bCs w:val="false"/>
                <w:color w:val="000000"/>
                <w:sz w:val="18"/>
                <w:szCs w:val="18"/>
              </w:rPr>
              <w:t xml:space="preserve">47/35</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National — final</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50/34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64/20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49/32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57/28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61/22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52/29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60/15</w:t>
            </w:r>
          </w:p>
        </w:tc>
      </w:tr>
    </w:tbl>
    <w:p>
      <w:pPr>
        <w:spacing w:after="120" w:line="264"/>
      </w:pPr>
      <w:r>
        <w:rPr>
          <w:sz w:val="21"/>
          <w:szCs w:val="21"/>
        </w:rPr>
        <w:t xml:space="preserve"/>
      </w:r>
    </w:p>
    <w:p>
      <w:pPr>
        <w:spacing w:after="120" w:line="264"/>
      </w:pPr>
      <w:r>
        <w:rPr>
          <w:sz w:val="21"/>
          <w:szCs w:val="21"/>
        </w:rPr>
        <w:t xml:space="preserve">Local support moves from net −26 at baseline to net +3 after full exposure; national support moves from even to net +30. At the individual level, 39% of respondents ended more supportive of local siting than they began versus 9% who moved away, and 32% of initial local opposers converted to neutral or supportive. Every subgroup ends more supportive than it started. The largest baseline divides are gender (men −6 net local vs. women −43) and generation (Millennials +1 vs. Boomers −44). Millennials finish as the most pro-local cohort (+25 net); Boomers remain the only clearly negative group (−13).</w:t>
      </w:r>
    </w:p>
    <w:p>
      <w:r>
        <w:br w:type="page"/>
      </w:r>
    </w:p>
    <w:p>
      <w:pPr>
        <w:pStyle w:val="Heading1"/>
        <w:spacing w:after="120" w:before="280"/>
      </w:pPr>
      <w:r>
        <w:rPr>
          <w:color w:val="1F3864"/>
        </w:rPr>
        <w:t xml:space="preserve">3. Perceived Benefits (agree/disagree)</w:t>
      </w:r>
    </w:p>
    <w:p>
      <w:pPr>
        <w:spacing w:after="120" w:line="264"/>
      </w:pPr>
      <w:r>
        <w:rPr>
          <w:sz w:val="21"/>
          <w:szCs w:val="21"/>
        </w:rPr>
        <w:t xml:space="preserve">“How much do you agree or disagree that data centers do each of the following?”</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Create good jobs</w:t>
            </w:r>
          </w:p>
        </w:tc>
        <w:tc>
          <w:tcPr>
            <w:tcW w:type="dxa" w:w="690"/>
            <w:tcMar>
              <w:top w:type="dxa" w:w="40"/>
              <w:left w:type="dxa" w:w="80"/>
              <w:bottom w:type="dxa" w:w="40"/>
              <w:right w:type="dxa" w:w="80"/>
            </w:tcMar>
          </w:tcPr>
          <w:p>
            <w:pPr>
              <w:jc w:val="center"/>
            </w:pPr>
            <w:r>
              <w:rPr>
                <w:b w:val="false"/>
                <w:bCs w:val="false"/>
                <w:color w:val="000000"/>
                <w:sz w:val="18"/>
                <w:szCs w:val="18"/>
              </w:rPr>
              <w:t xml:space="preserve">58/22</w:t>
            </w:r>
          </w:p>
        </w:tc>
        <w:tc>
          <w:tcPr>
            <w:tcW w:type="dxa" w:w="690"/>
            <w:tcMar>
              <w:top w:type="dxa" w:w="40"/>
              <w:left w:type="dxa" w:w="80"/>
              <w:bottom w:type="dxa" w:w="40"/>
              <w:right w:type="dxa" w:w="80"/>
            </w:tcMar>
          </w:tcPr>
          <w:p>
            <w:pPr>
              <w:jc w:val="center"/>
            </w:pPr>
            <w:r>
              <w:rPr>
                <w:b w:val="false"/>
                <w:bCs w:val="false"/>
                <w:color w:val="000000"/>
                <w:sz w:val="18"/>
                <w:szCs w:val="18"/>
              </w:rPr>
              <w:t xml:space="preserve">52/27</w:t>
            </w:r>
          </w:p>
        </w:tc>
        <w:tc>
          <w:tcPr>
            <w:tcW w:type="dxa" w:w="690"/>
            <w:tcMar>
              <w:top w:type="dxa" w:w="40"/>
              <w:left w:type="dxa" w:w="80"/>
              <w:bottom w:type="dxa" w:w="40"/>
              <w:right w:type="dxa" w:w="80"/>
            </w:tcMar>
          </w:tcPr>
          <w:p>
            <w:pPr>
              <w:jc w:val="center"/>
            </w:pPr>
            <w:r>
              <w:rPr>
                <w:b w:val="false"/>
                <w:bCs w:val="false"/>
                <w:color w:val="000000"/>
                <w:sz w:val="18"/>
                <w:szCs w:val="18"/>
              </w:rPr>
              <w:t xml:space="preserve">67/15</w:t>
            </w:r>
          </w:p>
        </w:tc>
        <w:tc>
          <w:tcPr>
            <w:tcW w:type="dxa" w:w="690"/>
            <w:tcMar>
              <w:top w:type="dxa" w:w="40"/>
              <w:left w:type="dxa" w:w="80"/>
              <w:bottom w:type="dxa" w:w="40"/>
              <w:right w:type="dxa" w:w="80"/>
            </w:tcMar>
          </w:tcPr>
          <w:p>
            <w:pPr>
              <w:jc w:val="center"/>
            </w:pPr>
            <w:r>
              <w:rPr>
                <w:b w:val="false"/>
                <w:bCs w:val="false"/>
                <w:color w:val="000000"/>
                <w:sz w:val="18"/>
                <w:szCs w:val="18"/>
              </w:rPr>
              <w:t xml:space="preserve">51/23</w:t>
            </w:r>
          </w:p>
        </w:tc>
        <w:tc>
          <w:tcPr>
            <w:tcW w:type="dxa" w:w="690"/>
            <w:tcMar>
              <w:top w:type="dxa" w:w="40"/>
              <w:left w:type="dxa" w:w="80"/>
              <w:bottom w:type="dxa" w:w="40"/>
              <w:right w:type="dxa" w:w="80"/>
            </w:tcMar>
          </w:tcPr>
          <w:p>
            <w:pPr>
              <w:jc w:val="center"/>
            </w:pPr>
            <w:r>
              <w:rPr>
                <w:b w:val="false"/>
                <w:bCs w:val="false"/>
                <w:color w:val="000000"/>
                <w:sz w:val="18"/>
                <w:szCs w:val="18"/>
              </w:rPr>
              <w:t xml:space="preserve">63/19</w:t>
            </w:r>
          </w:p>
        </w:tc>
        <w:tc>
          <w:tcPr>
            <w:tcW w:type="dxa" w:w="690"/>
            <w:tcMar>
              <w:top w:type="dxa" w:w="40"/>
              <w:left w:type="dxa" w:w="80"/>
              <w:bottom w:type="dxa" w:w="40"/>
              <w:right w:type="dxa" w:w="80"/>
            </w:tcMar>
          </w:tcPr>
          <w:p>
            <w:pPr>
              <w:jc w:val="center"/>
            </w:pPr>
            <w:r>
              <w:rPr>
                <w:b w:val="false"/>
                <w:bCs w:val="false"/>
                <w:color w:val="000000"/>
                <w:sz w:val="18"/>
                <w:szCs w:val="18"/>
              </w:rPr>
              <w:t xml:space="preserve">54/24</w:t>
            </w:r>
          </w:p>
        </w:tc>
        <w:tc>
          <w:tcPr>
            <w:tcW w:type="dxa" w:w="690"/>
            <w:tcMar>
              <w:top w:type="dxa" w:w="40"/>
              <w:left w:type="dxa" w:w="80"/>
              <w:bottom w:type="dxa" w:w="40"/>
              <w:right w:type="dxa" w:w="80"/>
            </w:tcMar>
          </w:tcPr>
          <w:p>
            <w:pPr>
              <w:jc w:val="center"/>
            </w:pPr>
            <w:r>
              <w:rPr>
                <w:b w:val="false"/>
                <w:bCs w:val="false"/>
                <w:color w:val="000000"/>
                <w:sz w:val="18"/>
                <w:szCs w:val="18"/>
              </w:rPr>
              <w:t xml:space="preserve">66/19</w:t>
            </w:r>
          </w:p>
        </w:tc>
        <w:tc>
          <w:tcPr>
            <w:tcW w:type="dxa" w:w="690"/>
            <w:tcMar>
              <w:top w:type="dxa" w:w="40"/>
              <w:left w:type="dxa" w:w="80"/>
              <w:bottom w:type="dxa" w:w="40"/>
              <w:right w:type="dxa" w:w="80"/>
            </w:tcMar>
          </w:tcPr>
          <w:p>
            <w:pPr>
              <w:jc w:val="center"/>
            </w:pPr>
            <w:r>
              <w:rPr>
                <w:b w:val="false"/>
                <w:bCs w:val="false"/>
                <w:color w:val="000000"/>
                <w:sz w:val="18"/>
                <w:szCs w:val="18"/>
              </w:rPr>
              <w:t xml:space="preserve">68/16</w:t>
            </w:r>
          </w:p>
        </w:tc>
        <w:tc>
          <w:tcPr>
            <w:tcW w:type="dxa" w:w="690"/>
            <w:tcMar>
              <w:top w:type="dxa" w:w="40"/>
              <w:left w:type="dxa" w:w="80"/>
              <w:bottom w:type="dxa" w:w="40"/>
              <w:right w:type="dxa" w:w="80"/>
            </w:tcMar>
          </w:tcPr>
          <w:p>
            <w:pPr>
              <w:jc w:val="center"/>
            </w:pPr>
            <w:r>
              <w:rPr>
                <w:b w:val="false"/>
                <w:bCs w:val="false"/>
                <w:color w:val="000000"/>
                <w:sz w:val="18"/>
                <w:szCs w:val="18"/>
              </w:rPr>
              <w:t xml:space="preserve">54/25</w:t>
            </w:r>
          </w:p>
        </w:tc>
        <w:tc>
          <w:tcPr>
            <w:tcW w:type="dxa" w:w="690"/>
            <w:tcMar>
              <w:top w:type="dxa" w:w="40"/>
              <w:left w:type="dxa" w:w="80"/>
              <w:bottom w:type="dxa" w:w="40"/>
              <w:right w:type="dxa" w:w="80"/>
            </w:tcMar>
          </w:tcPr>
          <w:p>
            <w:pPr>
              <w:jc w:val="center"/>
            </w:pPr>
            <w:r>
              <w:rPr>
                <w:b w:val="false"/>
                <w:bCs w:val="false"/>
                <w:color w:val="000000"/>
                <w:sz w:val="18"/>
                <w:szCs w:val="18"/>
              </w:rPr>
              <w:t xml:space="preserve">53/23</w:t>
            </w:r>
          </w:p>
        </w:tc>
        <w:tc>
          <w:tcPr>
            <w:tcW w:type="dxa" w:w="690"/>
            <w:tcMar>
              <w:top w:type="dxa" w:w="40"/>
              <w:left w:type="dxa" w:w="80"/>
              <w:bottom w:type="dxa" w:w="40"/>
              <w:right w:type="dxa" w:w="80"/>
            </w:tcMar>
          </w:tcPr>
          <w:p>
            <w:pPr>
              <w:jc w:val="center"/>
            </w:pPr>
            <w:r>
              <w:rPr>
                <w:b w:val="false"/>
                <w:bCs w:val="false"/>
                <w:color w:val="000000"/>
                <w:sz w:val="18"/>
                <w:szCs w:val="18"/>
              </w:rPr>
              <w:t xml:space="preserve">53/20</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Strengthen local economy &amp; tax base</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42/32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63/18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40/33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58/21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43/31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60/21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43/30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48/26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53/27</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Keep U.S. ahead of China in tech</w:t>
            </w:r>
          </w:p>
        </w:tc>
        <w:tc>
          <w:tcPr>
            <w:tcW w:type="dxa" w:w="690"/>
            <w:tcMar>
              <w:top w:type="dxa" w:w="40"/>
              <w:left w:type="dxa" w:w="80"/>
              <w:bottom w:type="dxa" w:w="40"/>
              <w:right w:type="dxa" w:w="80"/>
            </w:tcMar>
          </w:tcPr>
          <w:p>
            <w:pPr>
              <w:jc w:val="center"/>
            </w:pPr>
            <w:r>
              <w:rPr>
                <w:b w:val="false"/>
                <w:bCs w:val="false"/>
                <w:color w:val="000000"/>
                <w:sz w:val="18"/>
                <w:szCs w:val="18"/>
              </w:rPr>
              <w:t xml:space="preserve">58/14</w:t>
            </w:r>
          </w:p>
        </w:tc>
        <w:tc>
          <w:tcPr>
            <w:tcW w:type="dxa" w:w="690"/>
            <w:tcMar>
              <w:top w:type="dxa" w:w="40"/>
              <w:left w:type="dxa" w:w="80"/>
              <w:bottom w:type="dxa" w:w="40"/>
              <w:right w:type="dxa" w:w="80"/>
            </w:tcMar>
          </w:tcPr>
          <w:p>
            <w:pPr>
              <w:jc w:val="center"/>
            </w:pPr>
            <w:r>
              <w:rPr>
                <w:b w:val="false"/>
                <w:bCs w:val="false"/>
                <w:color w:val="000000"/>
                <w:sz w:val="18"/>
                <w:szCs w:val="18"/>
              </w:rPr>
              <w:t xml:space="preserve">50/18</w:t>
            </w:r>
          </w:p>
        </w:tc>
        <w:tc>
          <w:tcPr>
            <w:tcW w:type="dxa" w:w="690"/>
            <w:tcMar>
              <w:top w:type="dxa" w:w="40"/>
              <w:left w:type="dxa" w:w="80"/>
              <w:bottom w:type="dxa" w:w="40"/>
              <w:right w:type="dxa" w:w="80"/>
            </w:tcMar>
          </w:tcPr>
          <w:p>
            <w:pPr>
              <w:jc w:val="center"/>
            </w:pPr>
            <w:r>
              <w:rPr>
                <w:b w:val="false"/>
                <w:bCs w:val="false"/>
                <w:color w:val="000000"/>
                <w:sz w:val="18"/>
                <w:szCs w:val="18"/>
              </w:rPr>
              <w:t xml:space="preserve">70/8</w:t>
            </w:r>
          </w:p>
        </w:tc>
        <w:tc>
          <w:tcPr>
            <w:tcW w:type="dxa" w:w="690"/>
            <w:tcMar>
              <w:top w:type="dxa" w:w="40"/>
              <w:left w:type="dxa" w:w="80"/>
              <w:bottom w:type="dxa" w:w="40"/>
              <w:right w:type="dxa" w:w="80"/>
            </w:tcMar>
          </w:tcPr>
          <w:p>
            <w:pPr>
              <w:jc w:val="center"/>
            </w:pPr>
            <w:r>
              <w:rPr>
                <w:b w:val="false"/>
                <w:bCs w:val="false"/>
                <w:color w:val="000000"/>
                <w:sz w:val="18"/>
                <w:szCs w:val="18"/>
              </w:rPr>
              <w:t xml:space="preserve">48/19</w:t>
            </w:r>
          </w:p>
        </w:tc>
        <w:tc>
          <w:tcPr>
            <w:tcW w:type="dxa" w:w="690"/>
            <w:tcMar>
              <w:top w:type="dxa" w:w="40"/>
              <w:left w:type="dxa" w:w="80"/>
              <w:bottom w:type="dxa" w:w="40"/>
              <w:right w:type="dxa" w:w="80"/>
            </w:tcMar>
          </w:tcPr>
          <w:p>
            <w:pPr>
              <w:jc w:val="center"/>
            </w:pPr>
            <w:r>
              <w:rPr>
                <w:b w:val="false"/>
                <w:bCs w:val="false"/>
                <w:color w:val="000000"/>
                <w:sz w:val="18"/>
                <w:szCs w:val="18"/>
              </w:rPr>
              <w:t xml:space="preserve">64/11</w:t>
            </w:r>
          </w:p>
        </w:tc>
        <w:tc>
          <w:tcPr>
            <w:tcW w:type="dxa" w:w="690"/>
            <w:tcMar>
              <w:top w:type="dxa" w:w="40"/>
              <w:left w:type="dxa" w:w="80"/>
              <w:bottom w:type="dxa" w:w="40"/>
              <w:right w:type="dxa" w:w="80"/>
            </w:tcMar>
          </w:tcPr>
          <w:p>
            <w:pPr>
              <w:jc w:val="center"/>
            </w:pPr>
            <w:r>
              <w:rPr>
                <w:b w:val="false"/>
                <w:bCs w:val="false"/>
                <w:color w:val="000000"/>
                <w:sz w:val="18"/>
                <w:szCs w:val="18"/>
              </w:rPr>
              <w:t xml:space="preserve">53/18</w:t>
            </w:r>
          </w:p>
        </w:tc>
        <w:tc>
          <w:tcPr>
            <w:tcW w:type="dxa" w:w="690"/>
            <w:tcMar>
              <w:top w:type="dxa" w:w="40"/>
              <w:left w:type="dxa" w:w="80"/>
              <w:bottom w:type="dxa" w:w="40"/>
              <w:right w:type="dxa" w:w="80"/>
            </w:tcMar>
          </w:tcPr>
          <w:p>
            <w:pPr>
              <w:jc w:val="center"/>
            </w:pPr>
            <w:r>
              <w:rPr>
                <w:b w:val="false"/>
                <w:bCs w:val="false"/>
                <w:color w:val="000000"/>
                <w:sz w:val="18"/>
                <w:szCs w:val="18"/>
              </w:rPr>
              <w:t xml:space="preserve">68/16</w:t>
            </w:r>
          </w:p>
        </w:tc>
        <w:tc>
          <w:tcPr>
            <w:tcW w:type="dxa" w:w="690"/>
            <w:tcMar>
              <w:top w:type="dxa" w:w="40"/>
              <w:left w:type="dxa" w:w="80"/>
              <w:bottom w:type="dxa" w:w="40"/>
              <w:right w:type="dxa" w:w="80"/>
            </w:tcMar>
          </w:tcPr>
          <w:p>
            <w:pPr>
              <w:jc w:val="center"/>
            </w:pPr>
            <w:r>
              <w:rPr>
                <w:b w:val="false"/>
                <w:bCs w:val="false"/>
                <w:color w:val="000000"/>
                <w:sz w:val="18"/>
                <w:szCs w:val="18"/>
              </w:rPr>
              <w:t xml:space="preserve">62/14</w:t>
            </w:r>
          </w:p>
        </w:tc>
        <w:tc>
          <w:tcPr>
            <w:tcW w:type="dxa" w:w="690"/>
            <w:tcMar>
              <w:top w:type="dxa" w:w="40"/>
              <w:left w:type="dxa" w:w="80"/>
              <w:bottom w:type="dxa" w:w="40"/>
              <w:right w:type="dxa" w:w="80"/>
            </w:tcMar>
          </w:tcPr>
          <w:p>
            <w:pPr>
              <w:jc w:val="center"/>
            </w:pPr>
            <w:r>
              <w:rPr>
                <w:b w:val="false"/>
                <w:bCs w:val="false"/>
                <w:color w:val="000000"/>
                <w:sz w:val="18"/>
                <w:szCs w:val="18"/>
              </w:rPr>
              <w:t xml:space="preserve">49/22</w:t>
            </w:r>
          </w:p>
        </w:tc>
        <w:tc>
          <w:tcPr>
            <w:tcW w:type="dxa" w:w="690"/>
            <w:tcMar>
              <w:top w:type="dxa" w:w="40"/>
              <w:left w:type="dxa" w:w="80"/>
              <w:bottom w:type="dxa" w:w="40"/>
              <w:right w:type="dxa" w:w="80"/>
            </w:tcMar>
          </w:tcPr>
          <w:p>
            <w:pPr>
              <w:jc w:val="center"/>
            </w:pPr>
            <w:r>
              <w:rPr>
                <w:b w:val="false"/>
                <w:bCs w:val="false"/>
                <w:color w:val="000000"/>
                <w:sz w:val="18"/>
                <w:szCs w:val="18"/>
              </w:rPr>
              <w:t xml:space="preserve">59/9</w:t>
            </w:r>
          </w:p>
        </w:tc>
        <w:tc>
          <w:tcPr>
            <w:tcW w:type="dxa" w:w="690"/>
            <w:tcMar>
              <w:top w:type="dxa" w:w="40"/>
              <w:left w:type="dxa" w:w="80"/>
              <w:bottom w:type="dxa" w:w="40"/>
              <w:right w:type="dxa" w:w="80"/>
            </w:tcMar>
          </w:tcPr>
          <w:p>
            <w:pPr>
              <w:jc w:val="center"/>
            </w:pPr>
            <w:r>
              <w:rPr>
                <w:b w:val="false"/>
                <w:bCs w:val="false"/>
                <w:color w:val="000000"/>
                <w:sz w:val="18"/>
                <w:szCs w:val="18"/>
              </w:rPr>
              <w:t xml:space="preserve">67/7</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Support everyday digital services</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66/13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63/18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70/11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62/15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61/17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73/11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63/14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65/11</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Attract new investment</w:t>
            </w:r>
          </w:p>
        </w:tc>
        <w:tc>
          <w:tcPr>
            <w:tcW w:type="dxa" w:w="690"/>
            <w:tcMar>
              <w:top w:type="dxa" w:w="40"/>
              <w:left w:type="dxa" w:w="80"/>
              <w:bottom w:type="dxa" w:w="40"/>
              <w:right w:type="dxa" w:w="80"/>
            </w:tcMar>
          </w:tcPr>
          <w:p>
            <w:pPr>
              <w:jc w:val="center"/>
            </w:pPr>
            <w:r>
              <w:rPr>
                <w:b w:val="false"/>
                <w:bCs w:val="false"/>
                <w:color w:val="000000"/>
                <w:sz w:val="18"/>
                <w:szCs w:val="18"/>
              </w:rPr>
              <w:t xml:space="preserve">49/25</w:t>
            </w:r>
          </w:p>
        </w:tc>
        <w:tc>
          <w:tcPr>
            <w:tcW w:type="dxa" w:w="690"/>
            <w:tcMar>
              <w:top w:type="dxa" w:w="40"/>
              <w:left w:type="dxa" w:w="80"/>
              <w:bottom w:type="dxa" w:w="40"/>
              <w:right w:type="dxa" w:w="80"/>
            </w:tcMar>
          </w:tcPr>
          <w:p>
            <w:pPr>
              <w:jc w:val="center"/>
            </w:pPr>
            <w:r>
              <w:rPr>
                <w:b w:val="false"/>
                <w:bCs w:val="false"/>
                <w:color w:val="000000"/>
                <w:sz w:val="18"/>
                <w:szCs w:val="18"/>
              </w:rPr>
              <w:t xml:space="preserve">43/29</w:t>
            </w:r>
          </w:p>
        </w:tc>
        <w:tc>
          <w:tcPr>
            <w:tcW w:type="dxa" w:w="690"/>
            <w:tcMar>
              <w:top w:type="dxa" w:w="40"/>
              <w:left w:type="dxa" w:w="80"/>
              <w:bottom w:type="dxa" w:w="40"/>
              <w:right w:type="dxa" w:w="80"/>
            </w:tcMar>
          </w:tcPr>
          <w:p>
            <w:pPr>
              <w:jc w:val="center"/>
            </w:pPr>
            <w:r>
              <w:rPr>
                <w:b w:val="false"/>
                <w:bCs w:val="false"/>
                <w:color w:val="000000"/>
                <w:sz w:val="18"/>
                <w:szCs w:val="18"/>
              </w:rPr>
              <w:t xml:space="preserve">55/19</w:t>
            </w:r>
          </w:p>
        </w:tc>
        <w:tc>
          <w:tcPr>
            <w:tcW w:type="dxa" w:w="690"/>
            <w:tcMar>
              <w:top w:type="dxa" w:w="40"/>
              <w:left w:type="dxa" w:w="80"/>
              <w:bottom w:type="dxa" w:w="40"/>
              <w:right w:type="dxa" w:w="80"/>
            </w:tcMar>
          </w:tcPr>
          <w:p>
            <w:pPr>
              <w:jc w:val="center"/>
            </w:pPr>
            <w:r>
              <w:rPr>
                <w:b w:val="false"/>
                <w:bCs w:val="false"/>
                <w:color w:val="000000"/>
                <w:sz w:val="18"/>
                <w:szCs w:val="18"/>
              </w:rPr>
              <w:t xml:space="preserve">47/27</w:t>
            </w:r>
          </w:p>
        </w:tc>
        <w:tc>
          <w:tcPr>
            <w:tcW w:type="dxa" w:w="690"/>
            <w:tcMar>
              <w:top w:type="dxa" w:w="40"/>
              <w:left w:type="dxa" w:w="80"/>
              <w:bottom w:type="dxa" w:w="40"/>
              <w:right w:type="dxa" w:w="80"/>
            </w:tcMar>
          </w:tcPr>
          <w:p>
            <w:pPr>
              <w:jc w:val="center"/>
            </w:pPr>
            <w:r>
              <w:rPr>
                <w:b w:val="false"/>
                <w:bCs w:val="false"/>
                <w:color w:val="000000"/>
                <w:sz w:val="18"/>
                <w:szCs w:val="18"/>
              </w:rPr>
              <w:t xml:space="preserve">57/21</w:t>
            </w:r>
          </w:p>
        </w:tc>
        <w:tc>
          <w:tcPr>
            <w:tcW w:type="dxa" w:w="690"/>
            <w:tcMar>
              <w:top w:type="dxa" w:w="40"/>
              <w:left w:type="dxa" w:w="80"/>
              <w:bottom w:type="dxa" w:w="40"/>
              <w:right w:type="dxa" w:w="80"/>
            </w:tcMar>
          </w:tcPr>
          <w:p>
            <w:pPr>
              <w:jc w:val="center"/>
            </w:pPr>
            <w:r>
              <w:rPr>
                <w:b w:val="false"/>
                <w:bCs w:val="false"/>
                <w:color w:val="000000"/>
                <w:sz w:val="18"/>
                <w:szCs w:val="18"/>
              </w:rPr>
              <w:t xml:space="preserve">41/28</w:t>
            </w:r>
          </w:p>
        </w:tc>
        <w:tc>
          <w:tcPr>
            <w:tcW w:type="dxa" w:w="690"/>
            <w:tcMar>
              <w:top w:type="dxa" w:w="40"/>
              <w:left w:type="dxa" w:w="80"/>
              <w:bottom w:type="dxa" w:w="40"/>
              <w:right w:type="dxa" w:w="80"/>
            </w:tcMar>
          </w:tcPr>
          <w:p>
            <w:pPr>
              <w:jc w:val="center"/>
            </w:pPr>
            <w:r>
              <w:rPr>
                <w:b w:val="false"/>
                <w:bCs w:val="false"/>
                <w:color w:val="000000"/>
                <w:sz w:val="18"/>
                <w:szCs w:val="18"/>
              </w:rPr>
              <w:t xml:space="preserve">62/24</w:t>
            </w:r>
          </w:p>
        </w:tc>
        <w:tc>
          <w:tcPr>
            <w:tcW w:type="dxa" w:w="690"/>
            <w:tcMar>
              <w:top w:type="dxa" w:w="40"/>
              <w:left w:type="dxa" w:w="80"/>
              <w:bottom w:type="dxa" w:w="40"/>
              <w:right w:type="dxa" w:w="80"/>
            </w:tcMar>
          </w:tcPr>
          <w:p>
            <w:pPr>
              <w:jc w:val="center"/>
            </w:pPr>
            <w:r>
              <w:rPr>
                <w:b w:val="false"/>
                <w:bCs w:val="false"/>
                <w:color w:val="000000"/>
                <w:sz w:val="18"/>
                <w:szCs w:val="18"/>
              </w:rPr>
              <w:t xml:space="preserve">62/20</w:t>
            </w:r>
          </w:p>
        </w:tc>
        <w:tc>
          <w:tcPr>
            <w:tcW w:type="dxa" w:w="690"/>
            <w:tcMar>
              <w:top w:type="dxa" w:w="40"/>
              <w:left w:type="dxa" w:w="80"/>
              <w:bottom w:type="dxa" w:w="40"/>
              <w:right w:type="dxa" w:w="80"/>
            </w:tcMar>
          </w:tcPr>
          <w:p>
            <w:pPr>
              <w:jc w:val="center"/>
            </w:pPr>
            <w:r>
              <w:rPr>
                <w:b w:val="false"/>
                <w:bCs w:val="false"/>
                <w:color w:val="000000"/>
                <w:sz w:val="18"/>
                <w:szCs w:val="18"/>
              </w:rPr>
              <w:t xml:space="preserve">44/27</w:t>
            </w:r>
          </w:p>
        </w:tc>
        <w:tc>
          <w:tcPr>
            <w:tcW w:type="dxa" w:w="690"/>
            <w:tcMar>
              <w:top w:type="dxa" w:w="40"/>
              <w:left w:type="dxa" w:w="80"/>
              <w:bottom w:type="dxa" w:w="40"/>
              <w:right w:type="dxa" w:w="80"/>
            </w:tcMar>
          </w:tcPr>
          <w:p>
            <w:pPr>
              <w:jc w:val="center"/>
            </w:pPr>
            <w:r>
              <w:rPr>
                <w:b w:val="false"/>
                <w:bCs w:val="false"/>
                <w:color w:val="000000"/>
                <w:sz w:val="18"/>
                <w:szCs w:val="18"/>
              </w:rPr>
              <w:t xml:space="preserve">40/27</w:t>
            </w:r>
          </w:p>
        </w:tc>
        <w:tc>
          <w:tcPr>
            <w:tcW w:type="dxa" w:w="690"/>
            <w:tcMar>
              <w:top w:type="dxa" w:w="40"/>
              <w:left w:type="dxa" w:w="80"/>
              <w:bottom w:type="dxa" w:w="40"/>
              <w:right w:type="dxa" w:w="80"/>
            </w:tcMar>
          </w:tcPr>
          <w:p>
            <w:pPr>
              <w:jc w:val="center"/>
            </w:pPr>
            <w:r>
              <w:rPr>
                <w:b w:val="false"/>
                <w:bCs w:val="false"/>
                <w:color w:val="000000"/>
                <w:sz w:val="18"/>
                <w:szCs w:val="18"/>
              </w:rPr>
              <w:t xml:space="preserve">49/21</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Build up the local tax base</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50/22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42/28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62/16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40/26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57/18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43/26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55/24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42/26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47/23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56/19</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Can lower electric rates long-run</w:t>
            </w:r>
          </w:p>
        </w:tc>
        <w:tc>
          <w:tcPr>
            <w:tcW w:type="dxa" w:w="690"/>
            <w:tcMar>
              <w:top w:type="dxa" w:w="40"/>
              <w:left w:type="dxa" w:w="80"/>
              <w:bottom w:type="dxa" w:w="40"/>
              <w:right w:type="dxa" w:w="80"/>
            </w:tcMar>
          </w:tcPr>
          <w:p>
            <w:pPr>
              <w:jc w:val="center"/>
            </w:pPr>
            <w:r>
              <w:rPr>
                <w:b w:val="false"/>
                <w:bCs w:val="false"/>
                <w:color w:val="000000"/>
                <w:sz w:val="18"/>
                <w:szCs w:val="18"/>
              </w:rPr>
              <w:t xml:space="preserve">26/45</w:t>
            </w:r>
          </w:p>
        </w:tc>
        <w:tc>
          <w:tcPr>
            <w:tcW w:type="dxa" w:w="690"/>
            <w:tcMar>
              <w:top w:type="dxa" w:w="40"/>
              <w:left w:type="dxa" w:w="80"/>
              <w:bottom w:type="dxa" w:w="40"/>
              <w:right w:type="dxa" w:w="80"/>
            </w:tcMar>
          </w:tcPr>
          <w:p>
            <w:pPr>
              <w:jc w:val="center"/>
            </w:pPr>
            <w:r>
              <w:rPr>
                <w:b w:val="false"/>
                <w:bCs w:val="false"/>
                <w:color w:val="000000"/>
                <w:sz w:val="18"/>
                <w:szCs w:val="18"/>
              </w:rPr>
              <w:t xml:space="preserve">19/54</w:t>
            </w:r>
          </w:p>
        </w:tc>
        <w:tc>
          <w:tcPr>
            <w:tcW w:type="dxa" w:w="690"/>
            <w:tcMar>
              <w:top w:type="dxa" w:w="40"/>
              <w:left w:type="dxa" w:w="80"/>
              <w:bottom w:type="dxa" w:w="40"/>
              <w:right w:type="dxa" w:w="80"/>
            </w:tcMar>
          </w:tcPr>
          <w:p>
            <w:pPr>
              <w:jc w:val="center"/>
            </w:pPr>
            <w:r>
              <w:rPr>
                <w:b w:val="false"/>
                <w:bCs w:val="false"/>
                <w:color w:val="000000"/>
                <w:sz w:val="18"/>
                <w:szCs w:val="18"/>
              </w:rPr>
              <w:t xml:space="preserve">34/35</w:t>
            </w:r>
          </w:p>
        </w:tc>
        <w:tc>
          <w:tcPr>
            <w:tcW w:type="dxa" w:w="690"/>
            <w:tcMar>
              <w:top w:type="dxa" w:w="40"/>
              <w:left w:type="dxa" w:w="80"/>
              <w:bottom w:type="dxa" w:w="40"/>
              <w:right w:type="dxa" w:w="80"/>
            </w:tcMar>
          </w:tcPr>
          <w:p>
            <w:pPr>
              <w:jc w:val="center"/>
            </w:pPr>
            <w:r>
              <w:rPr>
                <w:b w:val="false"/>
                <w:bCs w:val="false"/>
                <w:color w:val="000000"/>
                <w:sz w:val="18"/>
                <w:szCs w:val="18"/>
              </w:rPr>
              <w:t xml:space="preserve">22/50</w:t>
            </w:r>
          </w:p>
        </w:tc>
        <w:tc>
          <w:tcPr>
            <w:tcW w:type="dxa" w:w="690"/>
            <w:tcMar>
              <w:top w:type="dxa" w:w="40"/>
              <w:left w:type="dxa" w:w="80"/>
              <w:bottom w:type="dxa" w:w="40"/>
              <w:right w:type="dxa" w:w="80"/>
            </w:tcMar>
          </w:tcPr>
          <w:p>
            <w:pPr>
              <w:jc w:val="center"/>
            </w:pPr>
            <w:r>
              <w:rPr>
                <w:b w:val="false"/>
                <w:bCs w:val="false"/>
                <w:color w:val="000000"/>
                <w:sz w:val="18"/>
                <w:szCs w:val="18"/>
              </w:rPr>
              <w:t xml:space="preserve">32/40</w:t>
            </w:r>
          </w:p>
        </w:tc>
        <w:tc>
          <w:tcPr>
            <w:tcW w:type="dxa" w:w="690"/>
            <w:tcMar>
              <w:top w:type="dxa" w:w="40"/>
              <w:left w:type="dxa" w:w="80"/>
              <w:bottom w:type="dxa" w:w="40"/>
              <w:right w:type="dxa" w:w="80"/>
            </w:tcMar>
          </w:tcPr>
          <w:p>
            <w:pPr>
              <w:jc w:val="center"/>
            </w:pPr>
            <w:r>
              <w:rPr>
                <w:b w:val="false"/>
                <w:bCs w:val="false"/>
                <w:color w:val="000000"/>
                <w:sz w:val="18"/>
                <w:szCs w:val="18"/>
              </w:rPr>
              <w:t xml:space="preserve">20/50</w:t>
            </w:r>
          </w:p>
        </w:tc>
        <w:tc>
          <w:tcPr>
            <w:tcW w:type="dxa" w:w="690"/>
            <w:tcMar>
              <w:top w:type="dxa" w:w="40"/>
              <w:left w:type="dxa" w:w="80"/>
              <w:bottom w:type="dxa" w:w="40"/>
              <w:right w:type="dxa" w:w="80"/>
            </w:tcMar>
          </w:tcPr>
          <w:p>
            <w:pPr>
              <w:jc w:val="center"/>
            </w:pPr>
            <w:r>
              <w:rPr>
                <w:b w:val="false"/>
                <w:bCs w:val="false"/>
                <w:color w:val="000000"/>
                <w:sz w:val="18"/>
                <w:szCs w:val="18"/>
              </w:rPr>
              <w:t xml:space="preserve">45/30</w:t>
            </w:r>
          </w:p>
        </w:tc>
        <w:tc>
          <w:tcPr>
            <w:tcW w:type="dxa" w:w="690"/>
            <w:tcMar>
              <w:top w:type="dxa" w:w="40"/>
              <w:left w:type="dxa" w:w="80"/>
              <w:bottom w:type="dxa" w:w="40"/>
              <w:right w:type="dxa" w:w="80"/>
            </w:tcMar>
          </w:tcPr>
          <w:p>
            <w:pPr>
              <w:jc w:val="center"/>
            </w:pPr>
            <w:r>
              <w:rPr>
                <w:b w:val="false"/>
                <w:bCs w:val="false"/>
                <w:color w:val="000000"/>
                <w:sz w:val="18"/>
                <w:szCs w:val="18"/>
              </w:rPr>
              <w:t xml:space="preserve">42/30</w:t>
            </w:r>
          </w:p>
        </w:tc>
        <w:tc>
          <w:tcPr>
            <w:tcW w:type="dxa" w:w="690"/>
            <w:tcMar>
              <w:top w:type="dxa" w:w="40"/>
              <w:left w:type="dxa" w:w="80"/>
              <w:bottom w:type="dxa" w:w="40"/>
              <w:right w:type="dxa" w:w="80"/>
            </w:tcMar>
          </w:tcPr>
          <w:p>
            <w:pPr>
              <w:jc w:val="center"/>
            </w:pPr>
            <w:r>
              <w:rPr>
                <w:b w:val="false"/>
                <w:bCs w:val="false"/>
                <w:color w:val="000000"/>
                <w:sz w:val="18"/>
                <w:szCs w:val="18"/>
              </w:rPr>
              <w:t xml:space="preserve">20/53</w:t>
            </w:r>
          </w:p>
        </w:tc>
        <w:tc>
          <w:tcPr>
            <w:tcW w:type="dxa" w:w="690"/>
            <w:tcMar>
              <w:top w:type="dxa" w:w="40"/>
              <w:left w:type="dxa" w:w="80"/>
              <w:bottom w:type="dxa" w:w="40"/>
              <w:right w:type="dxa" w:w="80"/>
            </w:tcMar>
          </w:tcPr>
          <w:p>
            <w:pPr>
              <w:jc w:val="center"/>
            </w:pPr>
            <w:r>
              <w:rPr>
                <w:b w:val="false"/>
                <w:bCs w:val="false"/>
                <w:color w:val="000000"/>
                <w:sz w:val="18"/>
                <w:szCs w:val="18"/>
              </w:rPr>
              <w:t xml:space="preserve">16/53</w:t>
            </w:r>
          </w:p>
        </w:tc>
        <w:tc>
          <w:tcPr>
            <w:tcW w:type="dxa" w:w="690"/>
            <w:tcMar>
              <w:top w:type="dxa" w:w="40"/>
              <w:left w:type="dxa" w:w="80"/>
              <w:bottom w:type="dxa" w:w="40"/>
              <w:right w:type="dxa" w:w="80"/>
            </w:tcMar>
          </w:tcPr>
          <w:p>
            <w:pPr>
              <w:jc w:val="center"/>
            </w:pPr>
            <w:r>
              <w:rPr>
                <w:b w:val="false"/>
                <w:bCs w:val="false"/>
                <w:color w:val="000000"/>
                <w:sz w:val="18"/>
                <w:szCs w:val="18"/>
              </w:rPr>
              <w:t xml:space="preserve">19/43</w:t>
            </w:r>
          </w:p>
        </w:tc>
      </w:tr>
    </w:tbl>
    <w:p>
      <w:pPr>
        <w:spacing w:after="120" w:line="264"/>
      </w:pPr>
      <w:r>
        <w:rPr>
          <w:sz w:val="21"/>
          <w:szCs w:val="21"/>
        </w:rPr>
        <w:t xml:space="preserve"/>
      </w:r>
    </w:p>
    <w:p>
      <w:pPr>
        <w:spacing w:after="120" w:line="264"/>
      </w:pPr>
      <w:r>
        <w:rPr>
          <w:sz w:val="21"/>
          <w:szCs w:val="21"/>
        </w:rPr>
        <w:t xml:space="preserve">Voters broadly accept that data centers support digital services (net +53), help the U.S. compete with China (net +44), and create good jobs (net +36). The rate-savings claim fails: only 26% agree data centers can lower electric rates in the long run while 45% disagree, and the claim is rejected by every subgroup except voters under 46, who are merely lukewarm.</w:t>
      </w:r>
    </w:p>
    <w:p>
      <w:pPr>
        <w:pStyle w:val="Heading1"/>
        <w:spacing w:after="120" w:before="280"/>
      </w:pPr>
      <w:r>
        <w:rPr>
          <w:color w:val="1F3864"/>
        </w:rPr>
        <w:t xml:space="preserve">4. Concerns (agree/disagree)</w:t>
      </w:r>
    </w:p>
    <w:p>
      <w:pPr>
        <w:spacing w:after="120" w:line="264"/>
      </w:pPr>
      <w:r>
        <w:rPr>
          <w:sz w:val="21"/>
          <w:szCs w:val="21"/>
        </w:rPr>
        <w:t xml:space="preserve">“How much do you agree or disagree with each concern about data centers?”</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Raise electricity bills for households</w:t>
            </w:r>
          </w:p>
        </w:tc>
        <w:tc>
          <w:tcPr>
            <w:tcW w:type="dxa" w:w="690"/>
            <w:tcMar>
              <w:top w:type="dxa" w:w="40"/>
              <w:left w:type="dxa" w:w="80"/>
              <w:bottom w:type="dxa" w:w="40"/>
              <w:right w:type="dxa" w:w="80"/>
            </w:tcMar>
          </w:tcPr>
          <w:p>
            <w:pPr>
              <w:jc w:val="center"/>
            </w:pPr>
            <w:r>
              <w:rPr>
                <w:b w:val="false"/>
                <w:bCs w:val="false"/>
                <w:color w:val="000000"/>
                <w:sz w:val="18"/>
                <w:szCs w:val="18"/>
              </w:rPr>
              <w:t xml:space="preserve">67/10</w:t>
            </w:r>
          </w:p>
        </w:tc>
        <w:tc>
          <w:tcPr>
            <w:tcW w:type="dxa" w:w="690"/>
            <w:tcMar>
              <w:top w:type="dxa" w:w="40"/>
              <w:left w:type="dxa" w:w="80"/>
              <w:bottom w:type="dxa" w:w="40"/>
              <w:right w:type="dxa" w:w="80"/>
            </w:tcMar>
          </w:tcPr>
          <w:p>
            <w:pPr>
              <w:jc w:val="center"/>
            </w:pPr>
            <w:r>
              <w:rPr>
                <w:b w:val="false"/>
                <w:bCs w:val="false"/>
                <w:color w:val="000000"/>
                <w:sz w:val="18"/>
                <w:szCs w:val="18"/>
              </w:rPr>
              <w:t xml:space="preserve">73/6</w:t>
            </w:r>
          </w:p>
        </w:tc>
        <w:tc>
          <w:tcPr>
            <w:tcW w:type="dxa" w:w="690"/>
            <w:tcMar>
              <w:top w:type="dxa" w:w="40"/>
              <w:left w:type="dxa" w:w="80"/>
              <w:bottom w:type="dxa" w:w="40"/>
              <w:right w:type="dxa" w:w="80"/>
            </w:tcMar>
          </w:tcPr>
          <w:p>
            <w:pPr>
              <w:jc w:val="center"/>
            </w:pPr>
            <w:r>
              <w:rPr>
                <w:b w:val="false"/>
                <w:bCs w:val="false"/>
                <w:color w:val="000000"/>
                <w:sz w:val="18"/>
                <w:szCs w:val="18"/>
              </w:rPr>
              <w:t xml:space="preserve">59/14</w:t>
            </w:r>
          </w:p>
        </w:tc>
        <w:tc>
          <w:tcPr>
            <w:tcW w:type="dxa" w:w="690"/>
            <w:tcMar>
              <w:top w:type="dxa" w:w="40"/>
              <w:left w:type="dxa" w:w="80"/>
              <w:bottom w:type="dxa" w:w="40"/>
              <w:right w:type="dxa" w:w="80"/>
            </w:tcMar>
          </w:tcPr>
          <w:p>
            <w:pPr>
              <w:jc w:val="center"/>
            </w:pPr>
            <w:r>
              <w:rPr>
                <w:b w:val="false"/>
                <w:bCs w:val="false"/>
                <w:color w:val="000000"/>
                <w:sz w:val="18"/>
                <w:szCs w:val="18"/>
              </w:rPr>
              <w:t xml:space="preserve">71/6</w:t>
            </w:r>
          </w:p>
        </w:tc>
        <w:tc>
          <w:tcPr>
            <w:tcW w:type="dxa" w:w="690"/>
            <w:tcMar>
              <w:top w:type="dxa" w:w="40"/>
              <w:left w:type="dxa" w:w="80"/>
              <w:bottom w:type="dxa" w:w="40"/>
              <w:right w:type="dxa" w:w="80"/>
            </w:tcMar>
          </w:tcPr>
          <w:p>
            <w:pPr>
              <w:jc w:val="center"/>
            </w:pPr>
            <w:r>
              <w:rPr>
                <w:b w:val="false"/>
                <w:bCs w:val="false"/>
                <w:color w:val="000000"/>
                <w:sz w:val="18"/>
                <w:szCs w:val="18"/>
              </w:rPr>
              <w:t xml:space="preserve">65/12</w:t>
            </w:r>
          </w:p>
        </w:tc>
        <w:tc>
          <w:tcPr>
            <w:tcW w:type="dxa" w:w="690"/>
            <w:tcMar>
              <w:top w:type="dxa" w:w="40"/>
              <w:left w:type="dxa" w:w="80"/>
              <w:bottom w:type="dxa" w:w="40"/>
              <w:right w:type="dxa" w:w="80"/>
            </w:tcMar>
          </w:tcPr>
          <w:p>
            <w:pPr>
              <w:jc w:val="center"/>
            </w:pPr>
            <w:r>
              <w:rPr>
                <w:b w:val="false"/>
                <w:bCs w:val="false"/>
                <w:color w:val="000000"/>
                <w:sz w:val="18"/>
                <w:szCs w:val="18"/>
              </w:rPr>
              <w:t xml:space="preserve">68/7</w:t>
            </w:r>
          </w:p>
        </w:tc>
        <w:tc>
          <w:tcPr>
            <w:tcW w:type="dxa" w:w="690"/>
            <w:tcMar>
              <w:top w:type="dxa" w:w="40"/>
              <w:left w:type="dxa" w:w="80"/>
              <w:bottom w:type="dxa" w:w="40"/>
              <w:right w:type="dxa" w:w="80"/>
            </w:tcMar>
          </w:tcPr>
          <w:p>
            <w:pPr>
              <w:jc w:val="center"/>
            </w:pPr>
            <w:r>
              <w:rPr>
                <w:b w:val="false"/>
                <w:bCs w:val="false"/>
                <w:color w:val="000000"/>
                <w:sz w:val="18"/>
                <w:szCs w:val="18"/>
              </w:rPr>
              <w:t xml:space="preserve">67/14</w:t>
            </w:r>
          </w:p>
        </w:tc>
        <w:tc>
          <w:tcPr>
            <w:tcW w:type="dxa" w:w="690"/>
            <w:tcMar>
              <w:top w:type="dxa" w:w="40"/>
              <w:left w:type="dxa" w:w="80"/>
              <w:bottom w:type="dxa" w:w="40"/>
              <w:right w:type="dxa" w:w="80"/>
            </w:tcMar>
          </w:tcPr>
          <w:p>
            <w:pPr>
              <w:jc w:val="center"/>
            </w:pPr>
            <w:r>
              <w:rPr>
                <w:b w:val="false"/>
                <w:bCs w:val="false"/>
                <w:color w:val="000000"/>
                <w:sz w:val="18"/>
                <w:szCs w:val="18"/>
              </w:rPr>
              <w:t xml:space="preserve">71/8</w:t>
            </w:r>
          </w:p>
        </w:tc>
        <w:tc>
          <w:tcPr>
            <w:tcW w:type="dxa" w:w="690"/>
            <w:tcMar>
              <w:top w:type="dxa" w:w="40"/>
              <w:left w:type="dxa" w:w="80"/>
              <w:bottom w:type="dxa" w:w="40"/>
              <w:right w:type="dxa" w:w="80"/>
            </w:tcMar>
          </w:tcPr>
          <w:p>
            <w:pPr>
              <w:jc w:val="center"/>
            </w:pPr>
            <w:r>
              <w:rPr>
                <w:b w:val="false"/>
                <w:bCs w:val="false"/>
                <w:color w:val="000000"/>
                <w:sz w:val="18"/>
                <w:szCs w:val="18"/>
              </w:rPr>
              <w:t xml:space="preserve">69/10</w:t>
            </w:r>
          </w:p>
        </w:tc>
        <w:tc>
          <w:tcPr>
            <w:tcW w:type="dxa" w:w="690"/>
            <w:tcMar>
              <w:top w:type="dxa" w:w="40"/>
              <w:left w:type="dxa" w:w="80"/>
              <w:bottom w:type="dxa" w:w="40"/>
              <w:right w:type="dxa" w:w="80"/>
            </w:tcMar>
          </w:tcPr>
          <w:p>
            <w:pPr>
              <w:jc w:val="center"/>
            </w:pPr>
            <w:r>
              <w:rPr>
                <w:b w:val="false"/>
                <w:bCs w:val="false"/>
                <w:color w:val="000000"/>
                <w:sz w:val="18"/>
                <w:szCs w:val="18"/>
              </w:rPr>
              <w:t xml:space="preserve">65/7</w:t>
            </w:r>
          </w:p>
        </w:tc>
        <w:tc>
          <w:tcPr>
            <w:tcW w:type="dxa" w:w="690"/>
            <w:tcMar>
              <w:top w:type="dxa" w:w="40"/>
              <w:left w:type="dxa" w:w="80"/>
              <w:bottom w:type="dxa" w:w="40"/>
              <w:right w:type="dxa" w:w="80"/>
            </w:tcMar>
          </w:tcPr>
          <w:p>
            <w:pPr>
              <w:jc w:val="center"/>
            </w:pPr>
            <w:r>
              <w:rPr>
                <w:b w:val="false"/>
                <w:bCs w:val="false"/>
                <w:color w:val="000000"/>
                <w:sz w:val="18"/>
                <w:szCs w:val="18"/>
              </w:rPr>
              <w:t xml:space="preserve">53/16</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Strain the local power grid</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86/5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76/11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85/6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80/10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83/5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75/10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83/5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77/9</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Use too much water</w:t>
            </w:r>
          </w:p>
        </w:tc>
        <w:tc>
          <w:tcPr>
            <w:tcW w:type="dxa" w:w="690"/>
            <w:tcMar>
              <w:top w:type="dxa" w:w="40"/>
              <w:left w:type="dxa" w:w="80"/>
              <w:bottom w:type="dxa" w:w="40"/>
              <w:right w:type="dxa" w:w="80"/>
            </w:tcMar>
          </w:tcPr>
          <w:p>
            <w:pPr>
              <w:jc w:val="center"/>
            </w:pPr>
            <w:r>
              <w:rPr>
                <w:b w:val="false"/>
                <w:bCs w:val="false"/>
                <w:color w:val="000000"/>
                <w:sz w:val="18"/>
                <w:szCs w:val="18"/>
              </w:rPr>
              <w:t xml:space="preserve">71/10</w:t>
            </w:r>
          </w:p>
        </w:tc>
        <w:tc>
          <w:tcPr>
            <w:tcW w:type="dxa" w:w="690"/>
            <w:tcMar>
              <w:top w:type="dxa" w:w="40"/>
              <w:left w:type="dxa" w:w="80"/>
              <w:bottom w:type="dxa" w:w="40"/>
              <w:right w:type="dxa" w:w="80"/>
            </w:tcMar>
          </w:tcPr>
          <w:p>
            <w:pPr>
              <w:jc w:val="center"/>
            </w:pPr>
            <w:r>
              <w:rPr>
                <w:b w:val="false"/>
                <w:bCs w:val="false"/>
                <w:color w:val="000000"/>
                <w:sz w:val="18"/>
                <w:szCs w:val="18"/>
              </w:rPr>
              <w:t xml:space="preserve">76/10</w:t>
            </w:r>
          </w:p>
        </w:tc>
        <w:tc>
          <w:tcPr>
            <w:tcW w:type="dxa" w:w="690"/>
            <w:tcMar>
              <w:top w:type="dxa" w:w="40"/>
              <w:left w:type="dxa" w:w="80"/>
              <w:bottom w:type="dxa" w:w="40"/>
              <w:right w:type="dxa" w:w="80"/>
            </w:tcMar>
          </w:tcPr>
          <w:p>
            <w:pPr>
              <w:jc w:val="center"/>
            </w:pPr>
            <w:r>
              <w:rPr>
                <w:b w:val="false"/>
                <w:bCs w:val="false"/>
                <w:color w:val="000000"/>
                <w:sz w:val="18"/>
                <w:szCs w:val="18"/>
              </w:rPr>
              <w:t xml:space="preserve">64/13</w:t>
            </w:r>
          </w:p>
        </w:tc>
        <w:tc>
          <w:tcPr>
            <w:tcW w:type="dxa" w:w="690"/>
            <w:tcMar>
              <w:top w:type="dxa" w:w="40"/>
              <w:left w:type="dxa" w:w="80"/>
              <w:bottom w:type="dxa" w:w="40"/>
              <w:right w:type="dxa" w:w="80"/>
            </w:tcMar>
          </w:tcPr>
          <w:p>
            <w:pPr>
              <w:jc w:val="center"/>
            </w:pPr>
            <w:r>
              <w:rPr>
                <w:b w:val="false"/>
                <w:bCs w:val="false"/>
                <w:color w:val="000000"/>
                <w:sz w:val="18"/>
                <w:szCs w:val="18"/>
              </w:rPr>
              <w:t xml:space="preserve">77/4</w:t>
            </w:r>
          </w:p>
        </w:tc>
        <w:tc>
          <w:tcPr>
            <w:tcW w:type="dxa" w:w="690"/>
            <w:tcMar>
              <w:top w:type="dxa" w:w="40"/>
              <w:left w:type="dxa" w:w="80"/>
              <w:bottom w:type="dxa" w:w="40"/>
              <w:right w:type="dxa" w:w="80"/>
            </w:tcMar>
          </w:tcPr>
          <w:p>
            <w:pPr>
              <w:jc w:val="center"/>
            </w:pPr>
            <w:r>
              <w:rPr>
                <w:b w:val="false"/>
                <w:bCs w:val="false"/>
                <w:color w:val="000000"/>
                <w:sz w:val="18"/>
                <w:szCs w:val="18"/>
              </w:rPr>
              <w:t xml:space="preserve">69/14</w:t>
            </w:r>
          </w:p>
        </w:tc>
        <w:tc>
          <w:tcPr>
            <w:tcW w:type="dxa" w:w="690"/>
            <w:tcMar>
              <w:top w:type="dxa" w:w="40"/>
              <w:left w:type="dxa" w:w="80"/>
              <w:bottom w:type="dxa" w:w="40"/>
              <w:right w:type="dxa" w:w="80"/>
            </w:tcMar>
          </w:tcPr>
          <w:p>
            <w:pPr>
              <w:jc w:val="center"/>
            </w:pPr>
            <w:r>
              <w:rPr>
                <w:b w:val="false"/>
                <w:bCs w:val="false"/>
                <w:color w:val="000000"/>
                <w:sz w:val="18"/>
                <w:szCs w:val="18"/>
              </w:rPr>
              <w:t xml:space="preserve">73/7</w:t>
            </w:r>
          </w:p>
        </w:tc>
        <w:tc>
          <w:tcPr>
            <w:tcW w:type="dxa" w:w="690"/>
            <w:tcMar>
              <w:top w:type="dxa" w:w="40"/>
              <w:left w:type="dxa" w:w="80"/>
              <w:bottom w:type="dxa" w:w="40"/>
              <w:right w:type="dxa" w:w="80"/>
            </w:tcMar>
          </w:tcPr>
          <w:p>
            <w:pPr>
              <w:jc w:val="center"/>
            </w:pPr>
            <w:r>
              <w:rPr>
                <w:b w:val="false"/>
                <w:bCs w:val="false"/>
                <w:color w:val="000000"/>
                <w:sz w:val="18"/>
                <w:szCs w:val="18"/>
              </w:rPr>
              <w:t xml:space="preserve">64/15</w:t>
            </w:r>
          </w:p>
        </w:tc>
        <w:tc>
          <w:tcPr>
            <w:tcW w:type="dxa" w:w="690"/>
            <w:tcMar>
              <w:top w:type="dxa" w:w="40"/>
              <w:left w:type="dxa" w:w="80"/>
              <w:bottom w:type="dxa" w:w="40"/>
              <w:right w:type="dxa" w:w="80"/>
            </w:tcMar>
          </w:tcPr>
          <w:p>
            <w:pPr>
              <w:jc w:val="center"/>
            </w:pPr>
            <w:r>
              <w:rPr>
                <w:b w:val="false"/>
                <w:bCs w:val="false"/>
                <w:color w:val="000000"/>
                <w:sz w:val="18"/>
                <w:szCs w:val="18"/>
              </w:rPr>
              <w:t xml:space="preserve">69/13</w:t>
            </w:r>
          </w:p>
        </w:tc>
        <w:tc>
          <w:tcPr>
            <w:tcW w:type="dxa" w:w="690"/>
            <w:tcMar>
              <w:top w:type="dxa" w:w="40"/>
              <w:left w:type="dxa" w:w="80"/>
              <w:bottom w:type="dxa" w:w="40"/>
              <w:right w:type="dxa" w:w="80"/>
            </w:tcMar>
          </w:tcPr>
          <w:p>
            <w:pPr>
              <w:jc w:val="center"/>
            </w:pPr>
            <w:r>
              <w:rPr>
                <w:b w:val="false"/>
                <w:bCs w:val="false"/>
                <w:color w:val="000000"/>
                <w:sz w:val="18"/>
                <w:szCs w:val="18"/>
              </w:rPr>
              <w:t xml:space="preserve">72/11</w:t>
            </w:r>
          </w:p>
        </w:tc>
        <w:tc>
          <w:tcPr>
            <w:tcW w:type="dxa" w:w="690"/>
            <w:tcMar>
              <w:top w:type="dxa" w:w="40"/>
              <w:left w:type="dxa" w:w="80"/>
              <w:bottom w:type="dxa" w:w="40"/>
              <w:right w:type="dxa" w:w="80"/>
            </w:tcMar>
          </w:tcPr>
          <w:p>
            <w:pPr>
              <w:jc w:val="center"/>
            </w:pPr>
            <w:r>
              <w:rPr>
                <w:b w:val="false"/>
                <w:bCs w:val="false"/>
                <w:color w:val="000000"/>
                <w:sz w:val="18"/>
                <w:szCs w:val="18"/>
              </w:rPr>
              <w:t xml:space="preserve">74/6</w:t>
            </w:r>
          </w:p>
        </w:tc>
        <w:tc>
          <w:tcPr>
            <w:tcW w:type="dxa" w:w="690"/>
            <w:tcMar>
              <w:top w:type="dxa" w:w="40"/>
              <w:left w:type="dxa" w:w="80"/>
              <w:bottom w:type="dxa" w:w="40"/>
              <w:right w:type="dxa" w:w="80"/>
            </w:tcMar>
          </w:tcPr>
          <w:p>
            <w:pPr>
              <w:jc w:val="center"/>
            </w:pPr>
            <w:r>
              <w:rPr>
                <w:b w:val="false"/>
                <w:bCs w:val="false"/>
                <w:color w:val="000000"/>
                <w:sz w:val="18"/>
                <w:szCs w:val="18"/>
              </w:rPr>
              <w:t xml:space="preserve">69/9</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Harm the environment</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66/11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68/10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55/18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66/12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56/12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47/24</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Benefit big tech, not communities</w:t>
            </w:r>
          </w:p>
        </w:tc>
        <w:tc>
          <w:tcPr>
            <w:tcW w:type="dxa" w:w="690"/>
            <w:tcMar>
              <w:top w:type="dxa" w:w="40"/>
              <w:left w:type="dxa" w:w="80"/>
              <w:bottom w:type="dxa" w:w="40"/>
              <w:right w:type="dxa" w:w="80"/>
            </w:tcMar>
          </w:tcPr>
          <w:p>
            <w:pPr>
              <w:jc w:val="center"/>
            </w:pPr>
            <w:r>
              <w:rPr>
                <w:b w:val="false"/>
                <w:bCs w:val="false"/>
                <w:color w:val="000000"/>
                <w:sz w:val="18"/>
                <w:szCs w:val="18"/>
              </w:rPr>
              <w:t xml:space="preserve">73/10</w:t>
            </w:r>
          </w:p>
        </w:tc>
        <w:tc>
          <w:tcPr>
            <w:tcW w:type="dxa" w:w="690"/>
            <w:tcMar>
              <w:top w:type="dxa" w:w="40"/>
              <w:left w:type="dxa" w:w="80"/>
              <w:bottom w:type="dxa" w:w="40"/>
              <w:right w:type="dxa" w:w="80"/>
            </w:tcMar>
          </w:tcPr>
          <w:p>
            <w:pPr>
              <w:jc w:val="center"/>
            </w:pPr>
            <w:r>
              <w:rPr>
                <w:b w:val="false"/>
                <w:bCs w:val="false"/>
                <w:color w:val="000000"/>
                <w:sz w:val="18"/>
                <w:szCs w:val="18"/>
              </w:rPr>
              <w:t xml:space="preserve">81/6</w:t>
            </w:r>
          </w:p>
        </w:tc>
        <w:tc>
          <w:tcPr>
            <w:tcW w:type="dxa" w:w="690"/>
            <w:tcMar>
              <w:top w:type="dxa" w:w="40"/>
              <w:left w:type="dxa" w:w="80"/>
              <w:bottom w:type="dxa" w:w="40"/>
              <w:right w:type="dxa" w:w="80"/>
            </w:tcMar>
          </w:tcPr>
          <w:p>
            <w:pPr>
              <w:jc w:val="center"/>
            </w:pPr>
            <w:r>
              <w:rPr>
                <w:b w:val="false"/>
                <w:bCs w:val="false"/>
                <w:color w:val="000000"/>
                <w:sz w:val="18"/>
                <w:szCs w:val="18"/>
              </w:rPr>
              <w:t xml:space="preserve">64/14</w:t>
            </w:r>
          </w:p>
        </w:tc>
        <w:tc>
          <w:tcPr>
            <w:tcW w:type="dxa" w:w="690"/>
            <w:tcMar>
              <w:top w:type="dxa" w:w="40"/>
              <w:left w:type="dxa" w:w="80"/>
              <w:bottom w:type="dxa" w:w="40"/>
              <w:right w:type="dxa" w:w="80"/>
            </w:tcMar>
          </w:tcPr>
          <w:p>
            <w:pPr>
              <w:jc w:val="center"/>
            </w:pPr>
            <w:r>
              <w:rPr>
                <w:b w:val="false"/>
                <w:bCs w:val="false"/>
                <w:color w:val="000000"/>
                <w:sz w:val="18"/>
                <w:szCs w:val="18"/>
              </w:rPr>
              <w:t xml:space="preserve">75/7</w:t>
            </w:r>
          </w:p>
        </w:tc>
        <w:tc>
          <w:tcPr>
            <w:tcW w:type="dxa" w:w="690"/>
            <w:tcMar>
              <w:top w:type="dxa" w:w="40"/>
              <w:left w:type="dxa" w:w="80"/>
              <w:bottom w:type="dxa" w:w="40"/>
              <w:right w:type="dxa" w:w="80"/>
            </w:tcMar>
          </w:tcPr>
          <w:p>
            <w:pPr>
              <w:jc w:val="center"/>
            </w:pPr>
            <w:r>
              <w:rPr>
                <w:b w:val="false"/>
                <w:bCs w:val="false"/>
                <w:color w:val="000000"/>
                <w:sz w:val="18"/>
                <w:szCs w:val="18"/>
              </w:rPr>
              <w:t xml:space="preserve">70/11</w:t>
            </w:r>
          </w:p>
        </w:tc>
        <w:tc>
          <w:tcPr>
            <w:tcW w:type="dxa" w:w="690"/>
            <w:tcMar>
              <w:top w:type="dxa" w:w="40"/>
              <w:left w:type="dxa" w:w="80"/>
              <w:bottom w:type="dxa" w:w="40"/>
              <w:right w:type="dxa" w:w="80"/>
            </w:tcMar>
          </w:tcPr>
          <w:p>
            <w:pPr>
              <w:jc w:val="center"/>
            </w:pPr>
            <w:r>
              <w:rPr>
                <w:b w:val="false"/>
                <w:bCs w:val="false"/>
                <w:color w:val="000000"/>
                <w:sz w:val="18"/>
                <w:szCs w:val="18"/>
              </w:rPr>
              <w:t xml:space="preserve">75/8</w:t>
            </w:r>
          </w:p>
        </w:tc>
        <w:tc>
          <w:tcPr>
            <w:tcW w:type="dxa" w:w="690"/>
            <w:tcMar>
              <w:top w:type="dxa" w:w="40"/>
              <w:left w:type="dxa" w:w="80"/>
              <w:bottom w:type="dxa" w:w="40"/>
              <w:right w:type="dxa" w:w="80"/>
            </w:tcMar>
          </w:tcPr>
          <w:p>
            <w:pPr>
              <w:jc w:val="center"/>
            </w:pPr>
            <w:r>
              <w:rPr>
                <w:b w:val="false"/>
                <w:bCs w:val="false"/>
                <w:color w:val="000000"/>
                <w:sz w:val="18"/>
                <w:szCs w:val="18"/>
              </w:rPr>
              <w:t xml:space="preserve">69/13</w:t>
            </w:r>
          </w:p>
        </w:tc>
        <w:tc>
          <w:tcPr>
            <w:tcW w:type="dxa" w:w="690"/>
            <w:tcMar>
              <w:top w:type="dxa" w:w="40"/>
              <w:left w:type="dxa" w:w="80"/>
              <w:bottom w:type="dxa" w:w="40"/>
              <w:right w:type="dxa" w:w="80"/>
            </w:tcMar>
          </w:tcPr>
          <w:p>
            <w:pPr>
              <w:jc w:val="center"/>
            </w:pPr>
            <w:r>
              <w:rPr>
                <w:b w:val="false"/>
                <w:bCs w:val="false"/>
                <w:color w:val="000000"/>
                <w:sz w:val="18"/>
                <w:szCs w:val="18"/>
              </w:rPr>
              <w:t xml:space="preserve">78/8</w:t>
            </w:r>
          </w:p>
        </w:tc>
        <w:tc>
          <w:tcPr>
            <w:tcW w:type="dxa" w:w="690"/>
            <w:tcMar>
              <w:top w:type="dxa" w:w="40"/>
              <w:left w:type="dxa" w:w="80"/>
              <w:bottom w:type="dxa" w:w="40"/>
              <w:right w:type="dxa" w:w="80"/>
            </w:tcMar>
          </w:tcPr>
          <w:p>
            <w:pPr>
              <w:jc w:val="center"/>
            </w:pPr>
            <w:r>
              <w:rPr>
                <w:b w:val="false"/>
                <w:bCs w:val="false"/>
                <w:color w:val="000000"/>
                <w:sz w:val="18"/>
                <w:szCs w:val="18"/>
              </w:rPr>
              <w:t xml:space="preserve">74/8</w:t>
            </w:r>
          </w:p>
        </w:tc>
        <w:tc>
          <w:tcPr>
            <w:tcW w:type="dxa" w:w="690"/>
            <w:tcMar>
              <w:top w:type="dxa" w:w="40"/>
              <w:left w:type="dxa" w:w="80"/>
              <w:bottom w:type="dxa" w:w="40"/>
              <w:right w:type="dxa" w:w="80"/>
            </w:tcMar>
          </w:tcPr>
          <w:p>
            <w:pPr>
              <w:jc w:val="center"/>
            </w:pPr>
            <w:r>
              <w:rPr>
                <w:b w:val="false"/>
                <w:bCs w:val="false"/>
                <w:color w:val="000000"/>
                <w:sz w:val="18"/>
                <w:szCs w:val="18"/>
              </w:rPr>
              <w:t xml:space="preserve">73/9</w:t>
            </w:r>
          </w:p>
        </w:tc>
        <w:tc>
          <w:tcPr>
            <w:tcW w:type="dxa" w:w="690"/>
            <w:tcMar>
              <w:top w:type="dxa" w:w="40"/>
              <w:left w:type="dxa" w:w="80"/>
              <w:bottom w:type="dxa" w:w="40"/>
              <w:right w:type="dxa" w:w="80"/>
            </w:tcMar>
          </w:tcPr>
          <w:p>
            <w:pPr>
              <w:jc w:val="center"/>
            </w:pPr>
            <w:r>
              <w:rPr>
                <w:b w:val="false"/>
                <w:bCs w:val="false"/>
                <w:color w:val="000000"/>
                <w:sz w:val="18"/>
                <w:szCs w:val="18"/>
              </w:rPr>
              <w:t xml:space="preserve">56/13</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Support AI that could eliminate jobs</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69/10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73/7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67/11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63/16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73/9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71/10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70/8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59/13</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Create noise and use up land</w:t>
            </w:r>
          </w:p>
        </w:tc>
        <w:tc>
          <w:tcPr>
            <w:tcW w:type="dxa" w:w="690"/>
            <w:tcMar>
              <w:top w:type="dxa" w:w="40"/>
              <w:left w:type="dxa" w:w="80"/>
              <w:bottom w:type="dxa" w:w="40"/>
              <w:right w:type="dxa" w:w="80"/>
            </w:tcMar>
          </w:tcPr>
          <w:p>
            <w:pPr>
              <w:jc w:val="center"/>
            </w:pPr>
            <w:r>
              <w:rPr>
                <w:b w:val="false"/>
                <w:bCs w:val="false"/>
                <w:color w:val="000000"/>
                <w:sz w:val="18"/>
                <w:szCs w:val="18"/>
              </w:rPr>
              <w:t xml:space="preserve">68/11</w:t>
            </w:r>
          </w:p>
        </w:tc>
        <w:tc>
          <w:tcPr>
            <w:tcW w:type="dxa" w:w="690"/>
            <w:tcMar>
              <w:top w:type="dxa" w:w="40"/>
              <w:left w:type="dxa" w:w="80"/>
              <w:bottom w:type="dxa" w:w="40"/>
              <w:right w:type="dxa" w:w="80"/>
            </w:tcMar>
          </w:tcPr>
          <w:p>
            <w:pPr>
              <w:jc w:val="center"/>
            </w:pPr>
            <w:r>
              <w:rPr>
                <w:b w:val="false"/>
                <w:bCs w:val="false"/>
                <w:color w:val="000000"/>
                <w:sz w:val="18"/>
                <w:szCs w:val="18"/>
              </w:rPr>
              <w:t xml:space="preserve">73/9</w:t>
            </w:r>
          </w:p>
        </w:tc>
        <w:tc>
          <w:tcPr>
            <w:tcW w:type="dxa" w:w="690"/>
            <w:tcMar>
              <w:top w:type="dxa" w:w="40"/>
              <w:left w:type="dxa" w:w="80"/>
              <w:bottom w:type="dxa" w:w="40"/>
              <w:right w:type="dxa" w:w="80"/>
            </w:tcMar>
          </w:tcPr>
          <w:p>
            <w:pPr>
              <w:jc w:val="center"/>
            </w:pPr>
            <w:r>
              <w:rPr>
                <w:b w:val="false"/>
                <w:bCs w:val="false"/>
                <w:color w:val="000000"/>
                <w:sz w:val="18"/>
                <w:szCs w:val="18"/>
              </w:rPr>
              <w:t xml:space="preserve">61/13</w:t>
            </w:r>
          </w:p>
        </w:tc>
        <w:tc>
          <w:tcPr>
            <w:tcW w:type="dxa" w:w="690"/>
            <w:tcMar>
              <w:top w:type="dxa" w:w="40"/>
              <w:left w:type="dxa" w:w="80"/>
              <w:bottom w:type="dxa" w:w="40"/>
              <w:right w:type="dxa" w:w="80"/>
            </w:tcMar>
          </w:tcPr>
          <w:p>
            <w:pPr>
              <w:jc w:val="center"/>
            </w:pPr>
            <w:r>
              <w:rPr>
                <w:b w:val="false"/>
                <w:bCs w:val="false"/>
                <w:color w:val="000000"/>
                <w:sz w:val="18"/>
                <w:szCs w:val="18"/>
              </w:rPr>
              <w:t xml:space="preserve">71/10</w:t>
            </w:r>
          </w:p>
        </w:tc>
        <w:tc>
          <w:tcPr>
            <w:tcW w:type="dxa" w:w="690"/>
            <w:tcMar>
              <w:top w:type="dxa" w:w="40"/>
              <w:left w:type="dxa" w:w="80"/>
              <w:bottom w:type="dxa" w:w="40"/>
              <w:right w:type="dxa" w:w="80"/>
            </w:tcMar>
          </w:tcPr>
          <w:p>
            <w:pPr>
              <w:jc w:val="center"/>
            </w:pPr>
            <w:r>
              <w:rPr>
                <w:b w:val="false"/>
                <w:bCs w:val="false"/>
                <w:color w:val="000000"/>
                <w:sz w:val="18"/>
                <w:szCs w:val="18"/>
              </w:rPr>
              <w:t xml:space="preserve">63/14</w:t>
            </w:r>
          </w:p>
        </w:tc>
        <w:tc>
          <w:tcPr>
            <w:tcW w:type="dxa" w:w="690"/>
            <w:tcMar>
              <w:top w:type="dxa" w:w="40"/>
              <w:left w:type="dxa" w:w="80"/>
              <w:bottom w:type="dxa" w:w="40"/>
              <w:right w:type="dxa" w:w="80"/>
            </w:tcMar>
          </w:tcPr>
          <w:p>
            <w:pPr>
              <w:jc w:val="center"/>
            </w:pPr>
            <w:r>
              <w:rPr>
                <w:b w:val="false"/>
                <w:bCs w:val="false"/>
                <w:color w:val="000000"/>
                <w:sz w:val="18"/>
                <w:szCs w:val="18"/>
              </w:rPr>
              <w:t xml:space="preserve">73/8</w:t>
            </w:r>
          </w:p>
        </w:tc>
        <w:tc>
          <w:tcPr>
            <w:tcW w:type="dxa" w:w="690"/>
            <w:tcMar>
              <w:top w:type="dxa" w:w="40"/>
              <w:left w:type="dxa" w:w="80"/>
              <w:bottom w:type="dxa" w:w="40"/>
              <w:right w:type="dxa" w:w="80"/>
            </w:tcMar>
          </w:tcPr>
          <w:p>
            <w:pPr>
              <w:jc w:val="center"/>
            </w:pPr>
            <w:r>
              <w:rPr>
                <w:b w:val="false"/>
                <w:bCs w:val="false"/>
                <w:color w:val="000000"/>
                <w:sz w:val="18"/>
                <w:szCs w:val="18"/>
              </w:rPr>
              <w:t xml:space="preserve">63/17</w:t>
            </w:r>
          </w:p>
        </w:tc>
        <w:tc>
          <w:tcPr>
            <w:tcW w:type="dxa" w:w="690"/>
            <w:tcMar>
              <w:top w:type="dxa" w:w="40"/>
              <w:left w:type="dxa" w:w="80"/>
              <w:bottom w:type="dxa" w:w="40"/>
              <w:right w:type="dxa" w:w="80"/>
            </w:tcMar>
          </w:tcPr>
          <w:p>
            <w:pPr>
              <w:jc w:val="center"/>
            </w:pPr>
            <w:r>
              <w:rPr>
                <w:b w:val="false"/>
                <w:bCs w:val="false"/>
                <w:color w:val="000000"/>
                <w:sz w:val="18"/>
                <w:szCs w:val="18"/>
              </w:rPr>
              <w:t xml:space="preserve">69/10</w:t>
            </w:r>
          </w:p>
        </w:tc>
        <w:tc>
          <w:tcPr>
            <w:tcW w:type="dxa" w:w="690"/>
            <w:tcMar>
              <w:top w:type="dxa" w:w="40"/>
              <w:left w:type="dxa" w:w="80"/>
              <w:bottom w:type="dxa" w:w="40"/>
              <w:right w:type="dxa" w:w="80"/>
            </w:tcMar>
          </w:tcPr>
          <w:p>
            <w:pPr>
              <w:jc w:val="center"/>
            </w:pPr>
            <w:r>
              <w:rPr>
                <w:b w:val="false"/>
                <w:bCs w:val="false"/>
                <w:color w:val="000000"/>
                <w:sz w:val="18"/>
                <w:szCs w:val="18"/>
              </w:rPr>
              <w:t xml:space="preserve">72/9</w:t>
            </w:r>
          </w:p>
        </w:tc>
        <w:tc>
          <w:tcPr>
            <w:tcW w:type="dxa" w:w="690"/>
            <w:tcMar>
              <w:top w:type="dxa" w:w="40"/>
              <w:left w:type="dxa" w:w="80"/>
              <w:bottom w:type="dxa" w:w="40"/>
              <w:right w:type="dxa" w:w="80"/>
            </w:tcMar>
          </w:tcPr>
          <w:p>
            <w:pPr>
              <w:jc w:val="center"/>
            </w:pPr>
            <w:r>
              <w:rPr>
                <w:b w:val="false"/>
                <w:bCs w:val="false"/>
                <w:color w:val="000000"/>
                <w:sz w:val="18"/>
                <w:szCs w:val="18"/>
              </w:rPr>
              <w:t xml:space="preserve">67/10</w:t>
            </w:r>
          </w:p>
        </w:tc>
        <w:tc>
          <w:tcPr>
            <w:tcW w:type="dxa" w:w="690"/>
            <w:tcMar>
              <w:top w:type="dxa" w:w="40"/>
              <w:left w:type="dxa" w:w="80"/>
              <w:bottom w:type="dxa" w:w="40"/>
              <w:right w:type="dxa" w:w="80"/>
            </w:tcMar>
          </w:tcPr>
          <w:p>
            <w:pPr>
              <w:jc w:val="center"/>
            </w:pPr>
            <w:r>
              <w:rPr>
                <w:b w:val="false"/>
                <w:bCs w:val="false"/>
                <w:color w:val="000000"/>
                <w:sz w:val="18"/>
                <w:szCs w:val="18"/>
              </w:rPr>
              <w:t xml:space="preserve">60/15</w:t>
            </w:r>
          </w:p>
        </w:tc>
      </w:tr>
    </w:tbl>
    <w:p>
      <w:pPr>
        <w:spacing w:after="120" w:line="264"/>
      </w:pPr>
      <w:r>
        <w:rPr>
          <w:sz w:val="21"/>
          <w:szCs w:val="21"/>
        </w:rPr>
        <w:t xml:space="preserve"/>
      </w:r>
    </w:p>
    <w:p>
      <w:pPr>
        <w:spacing w:after="120" w:line="264"/>
      </w:pPr>
      <w:r>
        <w:rPr>
          <w:sz w:val="21"/>
          <w:szCs w:val="21"/>
        </w:rPr>
        <w:t xml:space="preserve">Every tested concern draws majority agreement in every subgroup, including Republicans and men. Grid strain is the most universal concern (76–86% agreement across all groups), followed by the belief that data centers mainly benefit big tech rather than communities (73%).</w:t>
      </w:r>
    </w:p>
    <w:p>
      <w:pPr>
        <w:pStyle w:val="Heading2"/>
        <w:spacing w:after="100" w:before="240"/>
      </w:pPr>
      <w:r>
        <w:rPr>
          <w:color w:val="1F3864"/>
        </w:rPr>
        <w:t xml:space="preserve">Single biggest worry (top three per group)</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2400"/>
        <w:gridCol w:w="2400"/>
      </w:tblGrid>
      <w:tr>
        <w:trPr>
          <w:tblHeader/>
        </w:trPr>
        <w:tc>
          <w:tcPr>
            <w:tcW w:type="dxa" w:w="3000"/>
            <w:shd w:fill="1F3864" w:val="clear"/>
            <w:tcMar>
              <w:top w:type="dxa" w:w="40"/>
              <w:left w:type="dxa" w:w="80"/>
              <w:bottom w:type="dxa" w:w="40"/>
              <w:right w:type="dxa" w:w="80"/>
            </w:tcMar>
          </w:tcPr>
          <w:p>
            <w:pPr>
              <w:jc w:val="left"/>
            </w:pPr>
            <w:r>
              <w:rPr>
                <w:b/>
                <w:bCs/>
                <w:color w:val="FFFFFF"/>
                <w:sz w:val="18"/>
                <w:szCs w:val="18"/>
              </w:rPr>
              <w:t xml:space="preserve">Group</w:t>
            </w:r>
          </w:p>
        </w:tc>
        <w:tc>
          <w:tcPr>
            <w:tcW w:type="dxa" w:w="2400"/>
            <w:shd w:fill="1F3864" w:val="clear"/>
            <w:tcMar>
              <w:top w:type="dxa" w:w="40"/>
              <w:left w:type="dxa" w:w="80"/>
              <w:bottom w:type="dxa" w:w="40"/>
              <w:right w:type="dxa" w:w="80"/>
            </w:tcMar>
          </w:tcPr>
          <w:p>
            <w:pPr>
              <w:jc w:val="center"/>
            </w:pPr>
            <w:r>
              <w:rPr>
                <w:b/>
                <w:bCs/>
                <w:color w:val="FFFFFF"/>
                <w:sz w:val="18"/>
                <w:szCs w:val="18"/>
              </w:rPr>
              <w:t xml:space="preserve">First</w:t>
            </w:r>
          </w:p>
        </w:tc>
        <w:tc>
          <w:tcPr>
            <w:tcW w:type="dxa" w:w="2400"/>
            <w:shd w:fill="1F3864" w:val="clear"/>
            <w:tcMar>
              <w:top w:type="dxa" w:w="40"/>
              <w:left w:type="dxa" w:w="80"/>
              <w:bottom w:type="dxa" w:w="40"/>
              <w:right w:type="dxa" w:w="80"/>
            </w:tcMar>
          </w:tcPr>
          <w:p>
            <w:pPr>
              <w:jc w:val="center"/>
            </w:pPr>
            <w:r>
              <w:rPr>
                <w:b/>
                <w:bCs/>
                <w:color w:val="FFFFFF"/>
                <w:sz w:val="18"/>
                <w:szCs w:val="18"/>
              </w:rPr>
              <w:t xml:space="preserve">Second</w:t>
            </w:r>
          </w:p>
        </w:tc>
        <w:tc>
          <w:tcPr>
            <w:tcW w:type="dxa" w:w="2400"/>
            <w:shd w:fill="1F3864" w:val="clear"/>
            <w:tcMar>
              <w:top w:type="dxa" w:w="40"/>
              <w:left w:type="dxa" w:w="80"/>
              <w:bottom w:type="dxa" w:w="40"/>
              <w:right w:type="dxa" w:w="80"/>
            </w:tcMar>
          </w:tcPr>
          <w:p>
            <w:pPr>
              <w:jc w:val="center"/>
            </w:pPr>
            <w:r>
              <w:rPr>
                <w:b/>
                <w:bCs/>
                <w:color w:val="FFFFFF"/>
                <w:sz w:val="18"/>
                <w:szCs w:val="18"/>
              </w:rPr>
              <w:t xml:space="preserve">Third</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Total</w:t>
            </w:r>
          </w:p>
        </w:tc>
        <w:tc>
          <w:tcPr>
            <w:tcW w:type="dxa" w:w="2400"/>
            <w:tcMar>
              <w:top w:type="dxa" w:w="40"/>
              <w:left w:type="dxa" w:w="80"/>
              <w:bottom w:type="dxa" w:w="40"/>
              <w:right w:type="dxa" w:w="80"/>
            </w:tcMar>
          </w:tcPr>
          <w:p>
            <w:pPr>
              <w:jc w:val="center"/>
            </w:pPr>
            <w:r>
              <w:rPr>
                <w:b w:val="false"/>
                <w:bCs w:val="false"/>
                <w:color w:val="000000"/>
                <w:sz w:val="18"/>
                <w:szCs w:val="18"/>
              </w:rPr>
              <w:t xml:space="preserve">Electricity bills (23%)</w:t>
            </w:r>
          </w:p>
        </w:tc>
        <w:tc>
          <w:tcPr>
            <w:tcW w:type="dxa" w:w="2400"/>
            <w:tcMar>
              <w:top w:type="dxa" w:w="40"/>
              <w:left w:type="dxa" w:w="80"/>
              <w:bottom w:type="dxa" w:w="40"/>
              <w:right w:type="dxa" w:w="80"/>
            </w:tcMar>
          </w:tcPr>
          <w:p>
            <w:pPr>
              <w:jc w:val="center"/>
            </w:pPr>
            <w:r>
              <w:rPr>
                <w:b w:val="false"/>
                <w:bCs w:val="false"/>
                <w:color w:val="000000"/>
                <w:sz w:val="18"/>
                <w:szCs w:val="18"/>
              </w:rPr>
              <w:t xml:space="preserve">Grid strain (16%)</w:t>
            </w:r>
          </w:p>
        </w:tc>
        <w:tc>
          <w:tcPr>
            <w:tcW w:type="dxa" w:w="2400"/>
            <w:tcMar>
              <w:top w:type="dxa" w:w="40"/>
              <w:left w:type="dxa" w:w="80"/>
              <w:bottom w:type="dxa" w:w="40"/>
              <w:right w:type="dxa" w:w="80"/>
            </w:tcMar>
          </w:tcPr>
          <w:p>
            <w:pPr>
              <w:jc w:val="center"/>
            </w:pPr>
            <w:r>
              <w:rPr>
                <w:b w:val="false"/>
                <w:bCs w:val="false"/>
                <w:color w:val="000000"/>
                <w:sz w:val="18"/>
                <w:szCs w:val="18"/>
              </w:rPr>
              <w:t xml:space="preserve">Water use (16%)</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Democrats</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Electricity bills (27%)</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Environment (17%)</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Water use (15%)</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Republicans</w:t>
            </w:r>
          </w:p>
        </w:tc>
        <w:tc>
          <w:tcPr>
            <w:tcW w:type="dxa" w:w="2400"/>
            <w:tcMar>
              <w:top w:type="dxa" w:w="40"/>
              <w:left w:type="dxa" w:w="80"/>
              <w:bottom w:type="dxa" w:w="40"/>
              <w:right w:type="dxa" w:w="80"/>
            </w:tcMar>
          </w:tcPr>
          <w:p>
            <w:pPr>
              <w:jc w:val="center"/>
            </w:pPr>
            <w:r>
              <w:rPr>
                <w:b w:val="false"/>
                <w:bCs w:val="false"/>
                <w:color w:val="000000"/>
                <w:sz w:val="18"/>
                <w:szCs w:val="18"/>
              </w:rPr>
              <w:t xml:space="preserve">Electricity bills (22%)</w:t>
            </w:r>
          </w:p>
        </w:tc>
        <w:tc>
          <w:tcPr>
            <w:tcW w:type="dxa" w:w="2400"/>
            <w:tcMar>
              <w:top w:type="dxa" w:w="40"/>
              <w:left w:type="dxa" w:w="80"/>
              <w:bottom w:type="dxa" w:w="40"/>
              <w:right w:type="dxa" w:w="80"/>
            </w:tcMar>
          </w:tcPr>
          <w:p>
            <w:pPr>
              <w:jc w:val="center"/>
            </w:pPr>
            <w:r>
              <w:rPr>
                <w:b w:val="false"/>
                <w:bCs w:val="false"/>
                <w:color w:val="000000"/>
                <w:sz w:val="18"/>
                <w:szCs w:val="18"/>
              </w:rPr>
              <w:t xml:space="preserve">Grid strain (18%)</w:t>
            </w:r>
          </w:p>
        </w:tc>
        <w:tc>
          <w:tcPr>
            <w:tcW w:type="dxa" w:w="2400"/>
            <w:tcMar>
              <w:top w:type="dxa" w:w="40"/>
              <w:left w:type="dxa" w:w="80"/>
              <w:bottom w:type="dxa" w:w="40"/>
              <w:right w:type="dxa" w:w="80"/>
            </w:tcMar>
          </w:tcPr>
          <w:p>
            <w:pPr>
              <w:jc w:val="center"/>
            </w:pPr>
            <w:r>
              <w:rPr>
                <w:b w:val="false"/>
                <w:bCs w:val="false"/>
                <w:color w:val="000000"/>
                <w:sz w:val="18"/>
                <w:szCs w:val="18"/>
              </w:rPr>
              <w:t xml:space="preserve">Big tech / Water (13%)</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Independents</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Water use (24%)</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Bills / Grid (17%)</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Big tech (14%)</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Men</w:t>
            </w:r>
          </w:p>
        </w:tc>
        <w:tc>
          <w:tcPr>
            <w:tcW w:type="dxa" w:w="2400"/>
            <w:tcMar>
              <w:top w:type="dxa" w:w="40"/>
              <w:left w:type="dxa" w:w="80"/>
              <w:bottom w:type="dxa" w:w="40"/>
              <w:right w:type="dxa" w:w="80"/>
            </w:tcMar>
          </w:tcPr>
          <w:p>
            <w:pPr>
              <w:jc w:val="center"/>
            </w:pPr>
            <w:r>
              <w:rPr>
                <w:b w:val="false"/>
                <w:bCs w:val="false"/>
                <w:color w:val="000000"/>
                <w:sz w:val="18"/>
                <w:szCs w:val="18"/>
              </w:rPr>
              <w:t xml:space="preserve">Electricity bills (21%)</w:t>
            </w:r>
          </w:p>
        </w:tc>
        <w:tc>
          <w:tcPr>
            <w:tcW w:type="dxa" w:w="2400"/>
            <w:tcMar>
              <w:top w:type="dxa" w:w="40"/>
              <w:left w:type="dxa" w:w="80"/>
              <w:bottom w:type="dxa" w:w="40"/>
              <w:right w:type="dxa" w:w="80"/>
            </w:tcMar>
          </w:tcPr>
          <w:p>
            <w:pPr>
              <w:jc w:val="center"/>
            </w:pPr>
            <w:r>
              <w:rPr>
                <w:b w:val="false"/>
                <w:bCs w:val="false"/>
                <w:color w:val="000000"/>
                <w:sz w:val="18"/>
                <w:szCs w:val="18"/>
              </w:rPr>
              <w:t xml:space="preserve">Grid strain (16%)</w:t>
            </w:r>
          </w:p>
        </w:tc>
        <w:tc>
          <w:tcPr>
            <w:tcW w:type="dxa" w:w="2400"/>
            <w:tcMar>
              <w:top w:type="dxa" w:w="40"/>
              <w:left w:type="dxa" w:w="80"/>
              <w:bottom w:type="dxa" w:w="40"/>
              <w:right w:type="dxa" w:w="80"/>
            </w:tcMar>
          </w:tcPr>
          <w:p>
            <w:pPr>
              <w:jc w:val="center"/>
            </w:pPr>
            <w:r>
              <w:rPr>
                <w:b w:val="false"/>
                <w:bCs w:val="false"/>
                <w:color w:val="000000"/>
                <w:sz w:val="18"/>
                <w:szCs w:val="18"/>
              </w:rPr>
              <w:t xml:space="preserve">Water use (15%)</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Women</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Electricity bills (25%)</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Grid / Water (16%)</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Environment (15%)</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Gen Z</w:t>
            </w:r>
          </w:p>
        </w:tc>
        <w:tc>
          <w:tcPr>
            <w:tcW w:type="dxa" w:w="2400"/>
            <w:tcMar>
              <w:top w:type="dxa" w:w="40"/>
              <w:left w:type="dxa" w:w="80"/>
              <w:bottom w:type="dxa" w:w="40"/>
              <w:right w:type="dxa" w:w="80"/>
            </w:tcMar>
          </w:tcPr>
          <w:p>
            <w:pPr>
              <w:jc w:val="center"/>
            </w:pPr>
            <w:r>
              <w:rPr>
                <w:b w:val="false"/>
                <w:bCs w:val="false"/>
                <w:color w:val="000000"/>
                <w:sz w:val="18"/>
                <w:szCs w:val="18"/>
              </w:rPr>
              <w:t xml:space="preserve">Electricity bills (25%)</w:t>
            </w:r>
          </w:p>
        </w:tc>
        <w:tc>
          <w:tcPr>
            <w:tcW w:type="dxa" w:w="2400"/>
            <w:tcMar>
              <w:top w:type="dxa" w:w="40"/>
              <w:left w:type="dxa" w:w="80"/>
              <w:bottom w:type="dxa" w:w="40"/>
              <w:right w:type="dxa" w:w="80"/>
            </w:tcMar>
          </w:tcPr>
          <w:p>
            <w:pPr>
              <w:jc w:val="center"/>
            </w:pPr>
            <w:r>
              <w:rPr>
                <w:b w:val="false"/>
                <w:bCs w:val="false"/>
                <w:color w:val="000000"/>
                <w:sz w:val="18"/>
                <w:szCs w:val="18"/>
              </w:rPr>
              <w:t xml:space="preserve">Environment (22%)</w:t>
            </w:r>
          </w:p>
        </w:tc>
        <w:tc>
          <w:tcPr>
            <w:tcW w:type="dxa" w:w="2400"/>
            <w:tcMar>
              <w:top w:type="dxa" w:w="40"/>
              <w:left w:type="dxa" w:w="80"/>
              <w:bottom w:type="dxa" w:w="40"/>
              <w:right w:type="dxa" w:w="80"/>
            </w:tcMar>
          </w:tcPr>
          <w:p>
            <w:pPr>
              <w:jc w:val="center"/>
            </w:pPr>
            <w:r>
              <w:rPr>
                <w:b w:val="false"/>
                <w:bCs w:val="false"/>
                <w:color w:val="000000"/>
                <w:sz w:val="18"/>
                <w:szCs w:val="18"/>
              </w:rPr>
              <w:t xml:space="preserve">Water use (13%)</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Millennial</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Electricity bills (26%)</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Environment (15%)</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Water / Big tech (14%)</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Gen X</w:t>
            </w:r>
          </w:p>
        </w:tc>
        <w:tc>
          <w:tcPr>
            <w:tcW w:type="dxa" w:w="2400"/>
            <w:tcMar>
              <w:top w:type="dxa" w:w="40"/>
              <w:left w:type="dxa" w:w="80"/>
              <w:bottom w:type="dxa" w:w="40"/>
              <w:right w:type="dxa" w:w="80"/>
            </w:tcMar>
          </w:tcPr>
          <w:p>
            <w:pPr>
              <w:jc w:val="center"/>
            </w:pPr>
            <w:r>
              <w:rPr>
                <w:b w:val="false"/>
                <w:bCs w:val="false"/>
                <w:color w:val="000000"/>
                <w:sz w:val="18"/>
                <w:szCs w:val="18"/>
              </w:rPr>
              <w:t xml:space="preserve">Electricity bills (23%)</w:t>
            </w:r>
          </w:p>
        </w:tc>
        <w:tc>
          <w:tcPr>
            <w:tcW w:type="dxa" w:w="2400"/>
            <w:tcMar>
              <w:top w:type="dxa" w:w="40"/>
              <w:left w:type="dxa" w:w="80"/>
              <w:bottom w:type="dxa" w:w="40"/>
              <w:right w:type="dxa" w:w="80"/>
            </w:tcMar>
          </w:tcPr>
          <w:p>
            <w:pPr>
              <w:jc w:val="center"/>
            </w:pPr>
            <w:r>
              <w:rPr>
                <w:b w:val="false"/>
                <w:bCs w:val="false"/>
                <w:color w:val="000000"/>
                <w:sz w:val="18"/>
                <w:szCs w:val="18"/>
              </w:rPr>
              <w:t xml:space="preserve">Environment (17%)</w:t>
            </w:r>
          </w:p>
        </w:tc>
        <w:tc>
          <w:tcPr>
            <w:tcW w:type="dxa" w:w="2400"/>
            <w:tcMar>
              <w:top w:type="dxa" w:w="40"/>
              <w:left w:type="dxa" w:w="80"/>
              <w:bottom w:type="dxa" w:w="40"/>
              <w:right w:type="dxa" w:w="80"/>
            </w:tcMar>
          </w:tcPr>
          <w:p>
            <w:pPr>
              <w:jc w:val="center"/>
            </w:pPr>
            <w:r>
              <w:rPr>
                <w:b w:val="false"/>
                <w:bCs w:val="false"/>
                <w:color w:val="000000"/>
                <w:sz w:val="18"/>
                <w:szCs w:val="18"/>
              </w:rPr>
              <w:t xml:space="preserve">Grid / Water (14%)</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Boomer</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Grid strain (24%)</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Electricity bills (20%)</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Water use (18%)</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Silent</w:t>
            </w:r>
          </w:p>
        </w:tc>
        <w:tc>
          <w:tcPr>
            <w:tcW w:type="dxa" w:w="2400"/>
            <w:tcMar>
              <w:top w:type="dxa" w:w="40"/>
              <w:left w:type="dxa" w:w="80"/>
              <w:bottom w:type="dxa" w:w="40"/>
              <w:right w:type="dxa" w:w="80"/>
            </w:tcMar>
          </w:tcPr>
          <w:p>
            <w:pPr>
              <w:jc w:val="center"/>
            </w:pPr>
            <w:r>
              <w:rPr>
                <w:b w:val="false"/>
                <w:bCs w:val="false"/>
                <w:color w:val="000000"/>
                <w:sz w:val="18"/>
                <w:szCs w:val="18"/>
              </w:rPr>
              <w:t xml:space="preserve">Electricity bills (25%)</w:t>
            </w:r>
          </w:p>
        </w:tc>
        <w:tc>
          <w:tcPr>
            <w:tcW w:type="dxa" w:w="2400"/>
            <w:tcMar>
              <w:top w:type="dxa" w:w="40"/>
              <w:left w:type="dxa" w:w="80"/>
              <w:bottom w:type="dxa" w:w="40"/>
              <w:right w:type="dxa" w:w="80"/>
            </w:tcMar>
          </w:tcPr>
          <w:p>
            <w:pPr>
              <w:jc w:val="center"/>
            </w:pPr>
            <w:r>
              <w:rPr>
                <w:b w:val="false"/>
                <w:bCs w:val="false"/>
                <w:color w:val="000000"/>
                <w:sz w:val="18"/>
                <w:szCs w:val="18"/>
              </w:rPr>
              <w:t xml:space="preserve">Big tech (19%)</w:t>
            </w:r>
          </w:p>
        </w:tc>
        <w:tc>
          <w:tcPr>
            <w:tcW w:type="dxa" w:w="2400"/>
            <w:tcMar>
              <w:top w:type="dxa" w:w="40"/>
              <w:left w:type="dxa" w:w="80"/>
              <w:bottom w:type="dxa" w:w="40"/>
              <w:right w:type="dxa" w:w="80"/>
            </w:tcMar>
          </w:tcPr>
          <w:p>
            <w:pPr>
              <w:jc w:val="center"/>
            </w:pPr>
            <w:r>
              <w:rPr>
                <w:b w:val="false"/>
                <w:bCs w:val="false"/>
                <w:color w:val="000000"/>
                <w:sz w:val="18"/>
                <w:szCs w:val="18"/>
              </w:rPr>
              <w:t xml:space="preserve">Water use (16%)</w:t>
            </w:r>
          </w:p>
        </w:tc>
      </w:tr>
    </w:tbl>
    <w:p>
      <w:pPr>
        <w:spacing w:after="120" w:line="264"/>
      </w:pPr>
      <w:r>
        <w:rPr>
          <w:sz w:val="21"/>
          <w:szCs w:val="21"/>
        </w:rPr>
        <w:t xml:space="preserve"/>
      </w:r>
    </w:p>
    <w:p>
      <w:pPr>
        <w:spacing w:after="120" w:line="264"/>
      </w:pPr>
      <w:r>
        <w:rPr>
          <w:sz w:val="21"/>
          <w:szCs w:val="21"/>
        </w:rPr>
        <w:t xml:space="preserve">Higher electricity bills are the top single worry for nearly every group. The exceptions are instructive: independents worry most about water (24%), and Boomers about grid strain (24%). Open-ended “first word” associations confirm the frame — the most common substantive responses are water, energy, and electricity: voters now think of data centers as resource consumers before they think of them as technology.</w:t>
      </w:r>
    </w:p>
    <w:p>
      <w:r>
        <w:br w:type="page"/>
      </w:r>
    </w:p>
    <w:p>
      <w:pPr>
        <w:pStyle w:val="Heading1"/>
        <w:spacing w:after="120" w:before="280"/>
      </w:pPr>
      <w:r>
        <w:rPr>
          <w:color w:val="1F3864"/>
        </w:rPr>
        <w:t xml:space="preserve">5. Message Testing (convincing / not convincing)</w:t>
      </w:r>
    </w:p>
    <w:p>
      <w:pPr>
        <w:spacing w:after="120" w:line="264"/>
      </w:pPr>
      <w:r>
        <w:rPr>
          <w:sz w:val="21"/>
          <w:szCs w:val="21"/>
        </w:rPr>
        <w:t xml:space="preserve">Respondents read five pro-data-center messages and rated how convincing they found each.</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Jobs &amp; tax revenue</w:t>
            </w:r>
          </w:p>
        </w:tc>
        <w:tc>
          <w:tcPr>
            <w:tcW w:type="dxa" w:w="690"/>
            <w:tcMar>
              <w:top w:type="dxa" w:w="40"/>
              <w:left w:type="dxa" w:w="80"/>
              <w:bottom w:type="dxa" w:w="40"/>
              <w:right w:type="dxa" w:w="80"/>
            </w:tcMar>
          </w:tcPr>
          <w:p>
            <w:pPr>
              <w:jc w:val="center"/>
            </w:pPr>
            <w:r>
              <w:rPr>
                <w:b w:val="false"/>
                <w:bCs w:val="false"/>
                <w:color w:val="000000"/>
                <w:sz w:val="18"/>
                <w:szCs w:val="18"/>
              </w:rPr>
              <w:t xml:space="preserve">52/28</w:t>
            </w:r>
          </w:p>
        </w:tc>
        <w:tc>
          <w:tcPr>
            <w:tcW w:type="dxa" w:w="690"/>
            <w:tcMar>
              <w:top w:type="dxa" w:w="40"/>
              <w:left w:type="dxa" w:w="80"/>
              <w:bottom w:type="dxa" w:w="40"/>
              <w:right w:type="dxa" w:w="80"/>
            </w:tcMar>
          </w:tcPr>
          <w:p>
            <w:pPr>
              <w:jc w:val="center"/>
            </w:pPr>
            <w:r>
              <w:rPr>
                <w:b w:val="false"/>
                <w:bCs w:val="false"/>
                <w:color w:val="000000"/>
                <w:sz w:val="18"/>
                <w:szCs w:val="18"/>
              </w:rPr>
              <w:t xml:space="preserve">45/33</w:t>
            </w:r>
          </w:p>
        </w:tc>
        <w:tc>
          <w:tcPr>
            <w:tcW w:type="dxa" w:w="690"/>
            <w:tcMar>
              <w:top w:type="dxa" w:w="40"/>
              <w:left w:type="dxa" w:w="80"/>
              <w:bottom w:type="dxa" w:w="40"/>
              <w:right w:type="dxa" w:w="80"/>
            </w:tcMar>
          </w:tcPr>
          <w:p>
            <w:pPr>
              <w:jc w:val="center"/>
            </w:pPr>
            <w:r>
              <w:rPr>
                <w:b w:val="false"/>
                <w:bCs w:val="false"/>
                <w:color w:val="000000"/>
                <w:sz w:val="18"/>
                <w:szCs w:val="18"/>
              </w:rPr>
              <w:t xml:space="preserve">63/19</w:t>
            </w:r>
          </w:p>
        </w:tc>
        <w:tc>
          <w:tcPr>
            <w:tcW w:type="dxa" w:w="690"/>
            <w:tcMar>
              <w:top w:type="dxa" w:w="40"/>
              <w:left w:type="dxa" w:w="80"/>
              <w:bottom w:type="dxa" w:w="40"/>
              <w:right w:type="dxa" w:w="80"/>
            </w:tcMar>
          </w:tcPr>
          <w:p>
            <w:pPr>
              <w:jc w:val="center"/>
            </w:pPr>
            <w:r>
              <w:rPr>
                <w:b w:val="false"/>
                <w:bCs w:val="false"/>
                <w:color w:val="000000"/>
                <w:sz w:val="18"/>
                <w:szCs w:val="18"/>
              </w:rPr>
              <w:t xml:space="preserve">44/35</w:t>
            </w:r>
          </w:p>
        </w:tc>
        <w:tc>
          <w:tcPr>
            <w:tcW w:type="dxa" w:w="690"/>
            <w:tcMar>
              <w:top w:type="dxa" w:w="40"/>
              <w:left w:type="dxa" w:w="80"/>
              <w:bottom w:type="dxa" w:w="40"/>
              <w:right w:type="dxa" w:w="80"/>
            </w:tcMar>
          </w:tcPr>
          <w:p>
            <w:pPr>
              <w:jc w:val="center"/>
            </w:pPr>
            <w:r>
              <w:rPr>
                <w:b w:val="false"/>
                <w:bCs w:val="false"/>
                <w:color w:val="000000"/>
                <w:sz w:val="18"/>
                <w:szCs w:val="18"/>
              </w:rPr>
              <w:t xml:space="preserve">59/22</w:t>
            </w:r>
          </w:p>
        </w:tc>
        <w:tc>
          <w:tcPr>
            <w:tcW w:type="dxa" w:w="690"/>
            <w:tcMar>
              <w:top w:type="dxa" w:w="40"/>
              <w:left w:type="dxa" w:w="80"/>
              <w:bottom w:type="dxa" w:w="40"/>
              <w:right w:type="dxa" w:w="80"/>
            </w:tcMar>
          </w:tcPr>
          <w:p>
            <w:pPr>
              <w:jc w:val="center"/>
            </w:pPr>
            <w:r>
              <w:rPr>
                <w:b w:val="false"/>
                <w:bCs w:val="false"/>
                <w:color w:val="000000"/>
                <w:sz w:val="18"/>
                <w:szCs w:val="18"/>
              </w:rPr>
              <w:t xml:space="preserve">46/32</w:t>
            </w:r>
          </w:p>
        </w:tc>
        <w:tc>
          <w:tcPr>
            <w:tcW w:type="dxa" w:w="690"/>
            <w:tcMar>
              <w:top w:type="dxa" w:w="40"/>
              <w:left w:type="dxa" w:w="80"/>
              <w:bottom w:type="dxa" w:w="40"/>
              <w:right w:type="dxa" w:w="80"/>
            </w:tcMar>
          </w:tcPr>
          <w:p>
            <w:pPr>
              <w:jc w:val="center"/>
            </w:pPr>
            <w:r>
              <w:rPr>
                <w:b w:val="false"/>
                <w:bCs w:val="false"/>
                <w:color w:val="000000"/>
                <w:sz w:val="18"/>
                <w:szCs w:val="18"/>
              </w:rPr>
              <w:t xml:space="preserve">64/23</w:t>
            </w:r>
          </w:p>
        </w:tc>
        <w:tc>
          <w:tcPr>
            <w:tcW w:type="dxa" w:w="690"/>
            <w:tcMar>
              <w:top w:type="dxa" w:w="40"/>
              <w:left w:type="dxa" w:w="80"/>
              <w:bottom w:type="dxa" w:w="40"/>
              <w:right w:type="dxa" w:w="80"/>
            </w:tcMar>
          </w:tcPr>
          <w:p>
            <w:pPr>
              <w:jc w:val="center"/>
            </w:pPr>
            <w:r>
              <w:rPr>
                <w:b w:val="false"/>
                <w:bCs w:val="false"/>
                <w:color w:val="000000"/>
                <w:sz w:val="18"/>
                <w:szCs w:val="18"/>
              </w:rPr>
              <w:t xml:space="preserve">63/20</w:t>
            </w:r>
          </w:p>
        </w:tc>
        <w:tc>
          <w:tcPr>
            <w:tcW w:type="dxa" w:w="690"/>
            <w:tcMar>
              <w:top w:type="dxa" w:w="40"/>
              <w:left w:type="dxa" w:w="80"/>
              <w:bottom w:type="dxa" w:w="40"/>
              <w:right w:type="dxa" w:w="80"/>
            </w:tcMar>
          </w:tcPr>
          <w:p>
            <w:pPr>
              <w:jc w:val="center"/>
            </w:pPr>
            <w:r>
              <w:rPr>
                <w:b w:val="false"/>
                <w:bCs w:val="false"/>
                <w:color w:val="000000"/>
                <w:sz w:val="18"/>
                <w:szCs w:val="18"/>
              </w:rPr>
              <w:t xml:space="preserve">47/31</w:t>
            </w:r>
          </w:p>
        </w:tc>
        <w:tc>
          <w:tcPr>
            <w:tcW w:type="dxa" w:w="690"/>
            <w:tcMar>
              <w:top w:type="dxa" w:w="40"/>
              <w:left w:type="dxa" w:w="80"/>
              <w:bottom w:type="dxa" w:w="40"/>
              <w:right w:type="dxa" w:w="80"/>
            </w:tcMar>
          </w:tcPr>
          <w:p>
            <w:pPr>
              <w:jc w:val="center"/>
            </w:pPr>
            <w:r>
              <w:rPr>
                <w:b w:val="false"/>
                <w:bCs w:val="false"/>
                <w:color w:val="000000"/>
                <w:sz w:val="18"/>
                <w:szCs w:val="18"/>
              </w:rPr>
              <w:t xml:space="preserve">48/32</w:t>
            </w:r>
          </w:p>
        </w:tc>
        <w:tc>
          <w:tcPr>
            <w:tcW w:type="dxa" w:w="690"/>
            <w:tcMar>
              <w:top w:type="dxa" w:w="40"/>
              <w:left w:type="dxa" w:w="80"/>
              <w:bottom w:type="dxa" w:w="40"/>
              <w:right w:type="dxa" w:w="80"/>
            </w:tcMar>
          </w:tcPr>
          <w:p>
            <w:pPr>
              <w:jc w:val="center"/>
            </w:pPr>
            <w:r>
              <w:rPr>
                <w:b w:val="false"/>
                <w:bCs w:val="false"/>
                <w:color w:val="000000"/>
                <w:sz w:val="18"/>
                <w:szCs w:val="18"/>
              </w:rPr>
              <w:t xml:space="preserve">48/23</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National security / China</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57/24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50/32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66/15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64/21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60/23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53/27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53/27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63/16</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Ratepayer protection</w:t>
            </w:r>
          </w:p>
        </w:tc>
        <w:tc>
          <w:tcPr>
            <w:tcW w:type="dxa" w:w="690"/>
            <w:tcMar>
              <w:top w:type="dxa" w:w="40"/>
              <w:left w:type="dxa" w:w="80"/>
              <w:bottom w:type="dxa" w:w="40"/>
              <w:right w:type="dxa" w:w="80"/>
            </w:tcMar>
          </w:tcPr>
          <w:p>
            <w:pPr>
              <w:jc w:val="center"/>
            </w:pPr>
            <w:r>
              <w:rPr>
                <w:b w:val="false"/>
                <w:bCs w:val="false"/>
                <w:color w:val="000000"/>
                <w:sz w:val="18"/>
                <w:szCs w:val="18"/>
              </w:rPr>
              <w:t xml:space="preserve">49/28</w:t>
            </w:r>
          </w:p>
        </w:tc>
        <w:tc>
          <w:tcPr>
            <w:tcW w:type="dxa" w:w="690"/>
            <w:tcMar>
              <w:top w:type="dxa" w:w="40"/>
              <w:left w:type="dxa" w:w="80"/>
              <w:bottom w:type="dxa" w:w="40"/>
              <w:right w:type="dxa" w:w="80"/>
            </w:tcMar>
          </w:tcPr>
          <w:p>
            <w:pPr>
              <w:jc w:val="center"/>
            </w:pPr>
            <w:r>
              <w:rPr>
                <w:b w:val="false"/>
                <w:bCs w:val="false"/>
                <w:color w:val="000000"/>
                <w:sz w:val="18"/>
                <w:szCs w:val="18"/>
              </w:rPr>
              <w:t xml:space="preserve">45/32</w:t>
            </w:r>
          </w:p>
        </w:tc>
        <w:tc>
          <w:tcPr>
            <w:tcW w:type="dxa" w:w="690"/>
            <w:tcMar>
              <w:top w:type="dxa" w:w="40"/>
              <w:left w:type="dxa" w:w="80"/>
              <w:bottom w:type="dxa" w:w="40"/>
              <w:right w:type="dxa" w:w="80"/>
            </w:tcMar>
          </w:tcPr>
          <w:p>
            <w:pPr>
              <w:jc w:val="center"/>
            </w:pPr>
            <w:r>
              <w:rPr>
                <w:b w:val="false"/>
                <w:bCs w:val="false"/>
                <w:color w:val="000000"/>
                <w:sz w:val="18"/>
                <w:szCs w:val="18"/>
              </w:rPr>
              <w:t xml:space="preserve">57/22</w:t>
            </w:r>
          </w:p>
        </w:tc>
        <w:tc>
          <w:tcPr>
            <w:tcW w:type="dxa" w:w="690"/>
            <w:tcMar>
              <w:top w:type="dxa" w:w="40"/>
              <w:left w:type="dxa" w:w="80"/>
              <w:bottom w:type="dxa" w:w="40"/>
              <w:right w:type="dxa" w:w="80"/>
            </w:tcMar>
          </w:tcPr>
          <w:p>
            <w:pPr>
              <w:jc w:val="center"/>
            </w:pPr>
            <w:r>
              <w:rPr>
                <w:b w:val="false"/>
                <w:bCs w:val="false"/>
                <w:color w:val="000000"/>
                <w:sz w:val="18"/>
                <w:szCs w:val="18"/>
              </w:rPr>
              <w:t xml:space="preserve">42/33</w:t>
            </w:r>
          </w:p>
        </w:tc>
        <w:tc>
          <w:tcPr>
            <w:tcW w:type="dxa" w:w="690"/>
            <w:tcMar>
              <w:top w:type="dxa" w:w="40"/>
              <w:left w:type="dxa" w:w="80"/>
              <w:bottom w:type="dxa" w:w="40"/>
              <w:right w:type="dxa" w:w="80"/>
            </w:tcMar>
          </w:tcPr>
          <w:p>
            <w:pPr>
              <w:jc w:val="center"/>
            </w:pPr>
            <w:r>
              <w:rPr>
                <w:b w:val="false"/>
                <w:bCs w:val="false"/>
                <w:color w:val="000000"/>
                <w:sz w:val="18"/>
                <w:szCs w:val="18"/>
              </w:rPr>
              <w:t xml:space="preserve">55/24</w:t>
            </w:r>
          </w:p>
        </w:tc>
        <w:tc>
          <w:tcPr>
            <w:tcW w:type="dxa" w:w="690"/>
            <w:tcMar>
              <w:top w:type="dxa" w:w="40"/>
              <w:left w:type="dxa" w:w="80"/>
              <w:bottom w:type="dxa" w:w="40"/>
              <w:right w:type="dxa" w:w="80"/>
            </w:tcMar>
          </w:tcPr>
          <w:p>
            <w:pPr>
              <w:jc w:val="center"/>
            </w:pPr>
            <w:r>
              <w:rPr>
                <w:b w:val="false"/>
                <w:bCs w:val="false"/>
                <w:color w:val="000000"/>
                <w:sz w:val="18"/>
                <w:szCs w:val="18"/>
              </w:rPr>
              <w:t xml:space="preserve">45/32</w:t>
            </w:r>
          </w:p>
        </w:tc>
        <w:tc>
          <w:tcPr>
            <w:tcW w:type="dxa" w:w="690"/>
            <w:tcMar>
              <w:top w:type="dxa" w:w="40"/>
              <w:left w:type="dxa" w:w="80"/>
              <w:bottom w:type="dxa" w:w="40"/>
              <w:right w:type="dxa" w:w="80"/>
            </w:tcMar>
          </w:tcPr>
          <w:p>
            <w:pPr>
              <w:jc w:val="center"/>
            </w:pPr>
            <w:r>
              <w:rPr>
                <w:b w:val="false"/>
                <w:bCs w:val="false"/>
                <w:color w:val="000000"/>
                <w:sz w:val="18"/>
                <w:szCs w:val="18"/>
              </w:rPr>
              <w:t xml:space="preserve">59/21</w:t>
            </w:r>
          </w:p>
        </w:tc>
        <w:tc>
          <w:tcPr>
            <w:tcW w:type="dxa" w:w="690"/>
            <w:tcMar>
              <w:top w:type="dxa" w:w="40"/>
              <w:left w:type="dxa" w:w="80"/>
              <w:bottom w:type="dxa" w:w="40"/>
              <w:right w:type="dxa" w:w="80"/>
            </w:tcMar>
          </w:tcPr>
          <w:p>
            <w:pPr>
              <w:jc w:val="center"/>
            </w:pPr>
            <w:r>
              <w:rPr>
                <w:b w:val="false"/>
                <w:bCs w:val="false"/>
                <w:color w:val="000000"/>
                <w:sz w:val="18"/>
                <w:szCs w:val="18"/>
              </w:rPr>
              <w:t xml:space="preserve">65/19</w:t>
            </w:r>
          </w:p>
        </w:tc>
        <w:tc>
          <w:tcPr>
            <w:tcW w:type="dxa" w:w="690"/>
            <w:tcMar>
              <w:top w:type="dxa" w:w="40"/>
              <w:left w:type="dxa" w:w="80"/>
              <w:bottom w:type="dxa" w:w="40"/>
              <w:right w:type="dxa" w:w="80"/>
            </w:tcMar>
          </w:tcPr>
          <w:p>
            <w:pPr>
              <w:jc w:val="center"/>
            </w:pPr>
            <w:r>
              <w:rPr>
                <w:b w:val="false"/>
                <w:bCs w:val="false"/>
                <w:color w:val="000000"/>
                <w:sz w:val="18"/>
                <w:szCs w:val="18"/>
              </w:rPr>
              <w:t xml:space="preserve">43/32</w:t>
            </w:r>
          </w:p>
        </w:tc>
        <w:tc>
          <w:tcPr>
            <w:tcW w:type="dxa" w:w="690"/>
            <w:tcMar>
              <w:top w:type="dxa" w:w="40"/>
              <w:left w:type="dxa" w:w="80"/>
              <w:bottom w:type="dxa" w:w="40"/>
              <w:right w:type="dxa" w:w="80"/>
            </w:tcMar>
          </w:tcPr>
          <w:p>
            <w:pPr>
              <w:jc w:val="center"/>
            </w:pPr>
            <w:r>
              <w:rPr>
                <w:b w:val="false"/>
                <w:bCs w:val="false"/>
                <w:color w:val="000000"/>
                <w:sz w:val="18"/>
                <w:szCs w:val="18"/>
              </w:rPr>
              <w:t xml:space="preserve">43/34</w:t>
            </w:r>
          </w:p>
        </w:tc>
        <w:tc>
          <w:tcPr>
            <w:tcW w:type="dxa" w:w="690"/>
            <w:tcMar>
              <w:top w:type="dxa" w:w="40"/>
              <w:left w:type="dxa" w:w="80"/>
              <w:bottom w:type="dxa" w:w="40"/>
              <w:right w:type="dxa" w:w="80"/>
            </w:tcMar>
          </w:tcPr>
          <w:p>
            <w:pPr>
              <w:jc w:val="center"/>
            </w:pPr>
            <w:r>
              <w:rPr>
                <w:b w:val="false"/>
                <w:bCs w:val="false"/>
                <w:color w:val="000000"/>
                <w:sz w:val="18"/>
                <w:szCs w:val="18"/>
              </w:rPr>
              <w:t xml:space="preserve">48/21</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Community benefit agreements</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54/24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59/20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47/23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61/19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70/13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49/20</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Foreign interference (NYT)</w:t>
            </w:r>
          </w:p>
        </w:tc>
        <w:tc>
          <w:tcPr>
            <w:tcW w:type="dxa" w:w="690"/>
            <w:tcMar>
              <w:top w:type="dxa" w:w="40"/>
              <w:left w:type="dxa" w:w="80"/>
              <w:bottom w:type="dxa" w:w="40"/>
              <w:right w:type="dxa" w:w="80"/>
            </w:tcMar>
          </w:tcPr>
          <w:p>
            <w:pPr>
              <w:jc w:val="center"/>
            </w:pPr>
            <w:r>
              <w:rPr>
                <w:b w:val="false"/>
                <w:bCs w:val="false"/>
                <w:color w:val="000000"/>
                <w:sz w:val="18"/>
                <w:szCs w:val="18"/>
              </w:rPr>
              <w:t xml:space="preserve">53/24</w:t>
            </w:r>
          </w:p>
        </w:tc>
        <w:tc>
          <w:tcPr>
            <w:tcW w:type="dxa" w:w="690"/>
            <w:tcMar>
              <w:top w:type="dxa" w:w="40"/>
              <w:left w:type="dxa" w:w="80"/>
              <w:bottom w:type="dxa" w:w="40"/>
              <w:right w:type="dxa" w:w="80"/>
            </w:tcMar>
          </w:tcPr>
          <w:p>
            <w:pPr>
              <w:jc w:val="center"/>
            </w:pPr>
            <w:r>
              <w:rPr>
                <w:b w:val="false"/>
                <w:bCs w:val="false"/>
                <w:color w:val="000000"/>
                <w:sz w:val="18"/>
                <w:szCs w:val="18"/>
              </w:rPr>
              <w:t xml:space="preserve">47/29</w:t>
            </w:r>
          </w:p>
        </w:tc>
        <w:tc>
          <w:tcPr>
            <w:tcW w:type="dxa" w:w="690"/>
            <w:tcMar>
              <w:top w:type="dxa" w:w="40"/>
              <w:left w:type="dxa" w:w="80"/>
              <w:bottom w:type="dxa" w:w="40"/>
              <w:right w:type="dxa" w:w="80"/>
            </w:tcMar>
          </w:tcPr>
          <w:p>
            <w:pPr>
              <w:jc w:val="center"/>
            </w:pPr>
            <w:r>
              <w:rPr>
                <w:b w:val="false"/>
                <w:bCs w:val="false"/>
                <w:color w:val="000000"/>
                <w:sz w:val="18"/>
                <w:szCs w:val="18"/>
              </w:rPr>
              <w:t xml:space="preserve">62/18</w:t>
            </w:r>
          </w:p>
        </w:tc>
        <w:tc>
          <w:tcPr>
            <w:tcW w:type="dxa" w:w="690"/>
            <w:tcMar>
              <w:top w:type="dxa" w:w="40"/>
              <w:left w:type="dxa" w:w="80"/>
              <w:bottom w:type="dxa" w:w="40"/>
              <w:right w:type="dxa" w:w="80"/>
            </w:tcMar>
          </w:tcPr>
          <w:p>
            <w:pPr>
              <w:jc w:val="center"/>
            </w:pPr>
            <w:r>
              <w:rPr>
                <w:b w:val="false"/>
                <w:bCs w:val="false"/>
                <w:color w:val="000000"/>
                <w:sz w:val="18"/>
                <w:szCs w:val="18"/>
              </w:rPr>
              <w:t xml:space="preserve">45/29</w:t>
            </w:r>
          </w:p>
        </w:tc>
        <w:tc>
          <w:tcPr>
            <w:tcW w:type="dxa" w:w="690"/>
            <w:tcMar>
              <w:top w:type="dxa" w:w="40"/>
              <w:left w:type="dxa" w:w="80"/>
              <w:bottom w:type="dxa" w:w="40"/>
              <w:right w:type="dxa" w:w="80"/>
            </w:tcMar>
          </w:tcPr>
          <w:p>
            <w:pPr>
              <w:jc w:val="center"/>
            </w:pPr>
            <w:r>
              <w:rPr>
                <w:b w:val="false"/>
                <w:bCs w:val="false"/>
                <w:color w:val="000000"/>
                <w:sz w:val="18"/>
                <w:szCs w:val="18"/>
              </w:rPr>
              <w:t xml:space="preserve">59/22</w:t>
            </w:r>
          </w:p>
        </w:tc>
        <w:tc>
          <w:tcPr>
            <w:tcW w:type="dxa" w:w="690"/>
            <w:tcMar>
              <w:top w:type="dxa" w:w="40"/>
              <w:left w:type="dxa" w:w="80"/>
              <w:bottom w:type="dxa" w:w="40"/>
              <w:right w:type="dxa" w:w="80"/>
            </w:tcMar>
          </w:tcPr>
          <w:p>
            <w:pPr>
              <w:jc w:val="center"/>
            </w:pPr>
            <w:r>
              <w:rPr>
                <w:b w:val="false"/>
                <w:bCs w:val="false"/>
                <w:color w:val="000000"/>
                <w:sz w:val="18"/>
                <w:szCs w:val="18"/>
              </w:rPr>
              <w:t xml:space="preserve">47/26</w:t>
            </w:r>
          </w:p>
        </w:tc>
        <w:tc>
          <w:tcPr>
            <w:tcW w:type="dxa" w:w="690"/>
            <w:tcMar>
              <w:top w:type="dxa" w:w="40"/>
              <w:left w:type="dxa" w:w="80"/>
              <w:bottom w:type="dxa" w:w="40"/>
              <w:right w:type="dxa" w:w="80"/>
            </w:tcMar>
          </w:tcPr>
          <w:p>
            <w:pPr>
              <w:jc w:val="center"/>
            </w:pPr>
            <w:r>
              <w:rPr>
                <w:b w:val="false"/>
                <w:bCs w:val="false"/>
                <w:color w:val="000000"/>
                <w:sz w:val="18"/>
                <w:szCs w:val="18"/>
              </w:rPr>
              <w:t xml:space="preserve">58/23</w:t>
            </w:r>
          </w:p>
        </w:tc>
        <w:tc>
          <w:tcPr>
            <w:tcW w:type="dxa" w:w="690"/>
            <w:tcMar>
              <w:top w:type="dxa" w:w="40"/>
              <w:left w:type="dxa" w:w="80"/>
              <w:bottom w:type="dxa" w:w="40"/>
              <w:right w:type="dxa" w:w="80"/>
            </w:tcMar>
          </w:tcPr>
          <w:p>
            <w:pPr>
              <w:jc w:val="center"/>
            </w:pPr>
            <w:r>
              <w:rPr>
                <w:b w:val="false"/>
                <w:bCs w:val="false"/>
                <w:color w:val="000000"/>
                <w:sz w:val="18"/>
                <w:szCs w:val="18"/>
              </w:rPr>
              <w:t xml:space="preserve">62/18</w:t>
            </w:r>
          </w:p>
        </w:tc>
        <w:tc>
          <w:tcPr>
            <w:tcW w:type="dxa" w:w="690"/>
            <w:tcMar>
              <w:top w:type="dxa" w:w="40"/>
              <w:left w:type="dxa" w:w="80"/>
              <w:bottom w:type="dxa" w:w="40"/>
              <w:right w:type="dxa" w:w="80"/>
            </w:tcMar>
          </w:tcPr>
          <w:p>
            <w:pPr>
              <w:jc w:val="center"/>
            </w:pPr>
            <w:r>
              <w:rPr>
                <w:b w:val="false"/>
                <w:bCs w:val="false"/>
                <w:color w:val="000000"/>
                <w:sz w:val="18"/>
                <w:szCs w:val="18"/>
              </w:rPr>
              <w:t xml:space="preserve">48/27</w:t>
            </w:r>
          </w:p>
        </w:tc>
        <w:tc>
          <w:tcPr>
            <w:tcW w:type="dxa" w:w="690"/>
            <w:tcMar>
              <w:top w:type="dxa" w:w="40"/>
              <w:left w:type="dxa" w:w="80"/>
              <w:bottom w:type="dxa" w:w="40"/>
              <w:right w:type="dxa" w:w="80"/>
            </w:tcMar>
          </w:tcPr>
          <w:p>
            <w:pPr>
              <w:jc w:val="center"/>
            </w:pPr>
            <w:r>
              <w:rPr>
                <w:b w:val="false"/>
                <w:bCs w:val="false"/>
                <w:color w:val="000000"/>
                <w:sz w:val="18"/>
                <w:szCs w:val="18"/>
              </w:rPr>
              <w:t xml:space="preserve">49/27</w:t>
            </w:r>
          </w:p>
        </w:tc>
        <w:tc>
          <w:tcPr>
            <w:tcW w:type="dxa" w:w="690"/>
            <w:tcMar>
              <w:top w:type="dxa" w:w="40"/>
              <w:left w:type="dxa" w:w="80"/>
              <w:bottom w:type="dxa" w:w="40"/>
              <w:right w:type="dxa" w:w="80"/>
            </w:tcMar>
          </w:tcPr>
          <w:p>
            <w:pPr>
              <w:jc w:val="center"/>
            </w:pPr>
            <w:r>
              <w:rPr>
                <w:b w:val="false"/>
                <w:bCs w:val="false"/>
                <w:color w:val="000000"/>
                <w:sz w:val="18"/>
                <w:szCs w:val="18"/>
              </w:rPr>
              <w:t xml:space="preserve">53/23</w:t>
            </w:r>
          </w:p>
        </w:tc>
      </w:tr>
    </w:tbl>
    <w:p>
      <w:pPr>
        <w:spacing w:after="120" w:line="264"/>
      </w:pPr>
      <w:r>
        <w:rPr>
          <w:sz w:val="21"/>
          <w:szCs w:val="21"/>
        </w:rPr>
        <w:t xml:space="preserve"/>
      </w:r>
    </w:p>
    <w:p>
      <w:pPr>
        <w:spacing w:after="120" w:line="264"/>
      </w:pPr>
      <w:r>
        <w:rPr>
          <w:sz w:val="21"/>
          <w:szCs w:val="21"/>
        </w:rPr>
        <w:t xml:space="preserve">National security is the strongest overall message (net +33) and dominates with Republicans (+52 net) and the Silent generation. Community benefit agreements are the top crossover message — the best performer on net with Democrats (+24) and independents (+25), and Gen Z's runaway favorite (70% convincing). The ratepayer-protection promise is the weakest tested message with independents and with all voters over 45, consistent with the finding that voters do not believe cost claims without concrete proof.</w:t>
      </w:r>
    </w:p>
    <w:p>
      <w:pPr>
        <w:pStyle w:val="Heading1"/>
        <w:spacing w:after="120" w:before="280"/>
      </w:pPr>
      <w:r>
        <w:rPr>
          <w:color w:val="1F3864"/>
        </w:rPr>
        <w:t xml:space="preserve">6. Fact Testing (convincing / not convincing)</w:t>
      </w:r>
    </w:p>
    <w:p>
      <w:pPr>
        <w:spacing w:after="120" w:line="264"/>
      </w:pPr>
      <w:r>
        <w:rPr>
          <w:sz w:val="21"/>
          <w:szCs w:val="21"/>
        </w:rPr>
        <w:t xml:space="preserve">Respondents rated seven factual statements published by data center supporters.</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MIT study: up to 5% energy savings</w:t>
            </w:r>
          </w:p>
        </w:tc>
        <w:tc>
          <w:tcPr>
            <w:tcW w:type="dxa" w:w="690"/>
            <w:tcMar>
              <w:top w:type="dxa" w:w="40"/>
              <w:left w:type="dxa" w:w="80"/>
              <w:bottom w:type="dxa" w:w="40"/>
              <w:right w:type="dxa" w:w="80"/>
            </w:tcMar>
          </w:tcPr>
          <w:p>
            <w:pPr>
              <w:jc w:val="center"/>
            </w:pPr>
            <w:r>
              <w:rPr>
                <w:b w:val="false"/>
                <w:bCs w:val="false"/>
                <w:color w:val="000000"/>
                <w:sz w:val="18"/>
                <w:szCs w:val="18"/>
              </w:rPr>
              <w:t xml:space="preserve">48/30</w:t>
            </w:r>
          </w:p>
        </w:tc>
        <w:tc>
          <w:tcPr>
            <w:tcW w:type="dxa" w:w="690"/>
            <w:tcMar>
              <w:top w:type="dxa" w:w="40"/>
              <w:left w:type="dxa" w:w="80"/>
              <w:bottom w:type="dxa" w:w="40"/>
              <w:right w:type="dxa" w:w="80"/>
            </w:tcMar>
          </w:tcPr>
          <w:p>
            <w:pPr>
              <w:jc w:val="center"/>
            </w:pPr>
            <w:r>
              <w:rPr>
                <w:b w:val="false"/>
                <w:bCs w:val="false"/>
                <w:color w:val="000000"/>
                <w:sz w:val="18"/>
                <w:szCs w:val="18"/>
              </w:rPr>
              <w:t xml:space="preserve">45/35</w:t>
            </w:r>
          </w:p>
        </w:tc>
        <w:tc>
          <w:tcPr>
            <w:tcW w:type="dxa" w:w="690"/>
            <w:tcMar>
              <w:top w:type="dxa" w:w="40"/>
              <w:left w:type="dxa" w:w="80"/>
              <w:bottom w:type="dxa" w:w="40"/>
              <w:right w:type="dxa" w:w="80"/>
            </w:tcMar>
          </w:tcPr>
          <w:p>
            <w:pPr>
              <w:jc w:val="center"/>
            </w:pPr>
            <w:r>
              <w:rPr>
                <w:b w:val="false"/>
                <w:bCs w:val="false"/>
                <w:color w:val="000000"/>
                <w:sz w:val="18"/>
                <w:szCs w:val="18"/>
              </w:rPr>
              <w:t xml:space="preserve">53/24</w:t>
            </w:r>
          </w:p>
        </w:tc>
        <w:tc>
          <w:tcPr>
            <w:tcW w:type="dxa" w:w="690"/>
            <w:tcMar>
              <w:top w:type="dxa" w:w="40"/>
              <w:left w:type="dxa" w:w="80"/>
              <w:bottom w:type="dxa" w:w="40"/>
              <w:right w:type="dxa" w:w="80"/>
            </w:tcMar>
          </w:tcPr>
          <w:p>
            <w:pPr>
              <w:jc w:val="center"/>
            </w:pPr>
            <w:r>
              <w:rPr>
                <w:b w:val="false"/>
                <w:bCs w:val="false"/>
                <w:color w:val="000000"/>
                <w:sz w:val="18"/>
                <w:szCs w:val="18"/>
              </w:rPr>
              <w:t xml:space="preserve">44/32</w:t>
            </w:r>
          </w:p>
        </w:tc>
        <w:tc>
          <w:tcPr>
            <w:tcW w:type="dxa" w:w="690"/>
            <w:tcMar>
              <w:top w:type="dxa" w:w="40"/>
              <w:left w:type="dxa" w:w="80"/>
              <w:bottom w:type="dxa" w:w="40"/>
              <w:right w:type="dxa" w:w="80"/>
            </w:tcMar>
          </w:tcPr>
          <w:p>
            <w:pPr>
              <w:jc w:val="center"/>
            </w:pPr>
            <w:r>
              <w:rPr>
                <w:b w:val="false"/>
                <w:bCs w:val="false"/>
                <w:color w:val="000000"/>
                <w:sz w:val="18"/>
                <w:szCs w:val="18"/>
              </w:rPr>
              <w:t xml:space="preserve">53/27</w:t>
            </w:r>
          </w:p>
        </w:tc>
        <w:tc>
          <w:tcPr>
            <w:tcW w:type="dxa" w:w="690"/>
            <w:tcMar>
              <w:top w:type="dxa" w:w="40"/>
              <w:left w:type="dxa" w:w="80"/>
              <w:bottom w:type="dxa" w:w="40"/>
              <w:right w:type="dxa" w:w="80"/>
            </w:tcMar>
          </w:tcPr>
          <w:p>
            <w:pPr>
              <w:jc w:val="center"/>
            </w:pPr>
            <w:r>
              <w:rPr>
                <w:b w:val="false"/>
                <w:bCs w:val="false"/>
                <w:color w:val="000000"/>
                <w:sz w:val="18"/>
                <w:szCs w:val="18"/>
              </w:rPr>
              <w:t xml:space="preserve">44/32</w:t>
            </w:r>
          </w:p>
        </w:tc>
        <w:tc>
          <w:tcPr>
            <w:tcW w:type="dxa" w:w="690"/>
            <w:tcMar>
              <w:top w:type="dxa" w:w="40"/>
              <w:left w:type="dxa" w:w="80"/>
              <w:bottom w:type="dxa" w:w="40"/>
              <w:right w:type="dxa" w:w="80"/>
            </w:tcMar>
          </w:tcPr>
          <w:p>
            <w:pPr>
              <w:jc w:val="center"/>
            </w:pPr>
            <w:r>
              <w:rPr>
                <w:b w:val="false"/>
                <w:bCs w:val="false"/>
                <w:color w:val="000000"/>
                <w:sz w:val="18"/>
                <w:szCs w:val="18"/>
              </w:rPr>
              <w:t xml:space="preserve">58/21</w:t>
            </w:r>
          </w:p>
        </w:tc>
        <w:tc>
          <w:tcPr>
            <w:tcW w:type="dxa" w:w="690"/>
            <w:tcMar>
              <w:top w:type="dxa" w:w="40"/>
              <w:left w:type="dxa" w:w="80"/>
              <w:bottom w:type="dxa" w:w="40"/>
              <w:right w:type="dxa" w:w="80"/>
            </w:tcMar>
          </w:tcPr>
          <w:p>
            <w:pPr>
              <w:jc w:val="center"/>
            </w:pPr>
            <w:r>
              <w:rPr>
                <w:b w:val="false"/>
                <w:bCs w:val="false"/>
                <w:color w:val="000000"/>
                <w:sz w:val="18"/>
                <w:szCs w:val="18"/>
              </w:rPr>
              <w:t xml:space="preserve">62/20</w:t>
            </w:r>
          </w:p>
        </w:tc>
        <w:tc>
          <w:tcPr>
            <w:tcW w:type="dxa" w:w="690"/>
            <w:tcMar>
              <w:top w:type="dxa" w:w="40"/>
              <w:left w:type="dxa" w:w="80"/>
              <w:bottom w:type="dxa" w:w="40"/>
              <w:right w:type="dxa" w:w="80"/>
            </w:tcMar>
          </w:tcPr>
          <w:p>
            <w:pPr>
              <w:jc w:val="center"/>
            </w:pPr>
            <w:r>
              <w:rPr>
                <w:b w:val="false"/>
                <w:bCs w:val="false"/>
                <w:color w:val="000000"/>
                <w:sz w:val="18"/>
                <w:szCs w:val="18"/>
              </w:rPr>
              <w:t xml:space="preserve">44/32</w:t>
            </w:r>
          </w:p>
        </w:tc>
        <w:tc>
          <w:tcPr>
            <w:tcW w:type="dxa" w:w="690"/>
            <w:tcMar>
              <w:top w:type="dxa" w:w="40"/>
              <w:left w:type="dxa" w:w="80"/>
              <w:bottom w:type="dxa" w:w="40"/>
              <w:right w:type="dxa" w:w="80"/>
            </w:tcMar>
          </w:tcPr>
          <w:p>
            <w:pPr>
              <w:jc w:val="center"/>
            </w:pPr>
            <w:r>
              <w:rPr>
                <w:b w:val="false"/>
                <w:bCs w:val="false"/>
                <w:color w:val="000000"/>
                <w:sz w:val="18"/>
                <w:szCs w:val="18"/>
              </w:rPr>
              <w:t xml:space="preserve">41/37</w:t>
            </w:r>
          </w:p>
        </w:tc>
        <w:tc>
          <w:tcPr>
            <w:tcW w:type="dxa" w:w="690"/>
            <w:tcMar>
              <w:top w:type="dxa" w:w="40"/>
              <w:left w:type="dxa" w:w="80"/>
              <w:bottom w:type="dxa" w:w="40"/>
              <w:right w:type="dxa" w:w="80"/>
            </w:tcMar>
          </w:tcPr>
          <w:p>
            <w:pPr>
              <w:jc w:val="center"/>
            </w:pPr>
            <w:r>
              <w:rPr>
                <w:b w:val="false"/>
                <w:bCs w:val="false"/>
                <w:color w:val="000000"/>
                <w:sz w:val="18"/>
                <w:szCs w:val="18"/>
              </w:rPr>
              <w:t xml:space="preserve">44/29</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Loudoun Co.: $26 in taxes per $1 in services</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49/23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42/26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56/19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55/22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44/25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65/19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42/26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44/26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52/20</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Industry jobs growth (2025 report)</w:t>
            </w:r>
          </w:p>
        </w:tc>
        <w:tc>
          <w:tcPr>
            <w:tcW w:type="dxa" w:w="690"/>
            <w:tcMar>
              <w:top w:type="dxa" w:w="40"/>
              <w:left w:type="dxa" w:w="80"/>
              <w:bottom w:type="dxa" w:w="40"/>
              <w:right w:type="dxa" w:w="80"/>
            </w:tcMar>
          </w:tcPr>
          <w:p>
            <w:pPr>
              <w:jc w:val="center"/>
            </w:pPr>
            <w:r>
              <w:rPr>
                <w:b w:val="false"/>
                <w:bCs w:val="false"/>
                <w:color w:val="000000"/>
                <w:sz w:val="18"/>
                <w:szCs w:val="18"/>
              </w:rPr>
              <w:t xml:space="preserve">55/24</w:t>
            </w:r>
          </w:p>
        </w:tc>
        <w:tc>
          <w:tcPr>
            <w:tcW w:type="dxa" w:w="690"/>
            <w:tcMar>
              <w:top w:type="dxa" w:w="40"/>
              <w:left w:type="dxa" w:w="80"/>
              <w:bottom w:type="dxa" w:w="40"/>
              <w:right w:type="dxa" w:w="80"/>
            </w:tcMar>
          </w:tcPr>
          <w:p>
            <w:pPr>
              <w:jc w:val="center"/>
            </w:pPr>
            <w:r>
              <w:rPr>
                <w:b w:val="false"/>
                <w:bCs w:val="false"/>
                <w:color w:val="000000"/>
                <w:sz w:val="18"/>
                <w:szCs w:val="18"/>
              </w:rPr>
              <w:t xml:space="preserve">49/29</w:t>
            </w:r>
          </w:p>
        </w:tc>
        <w:tc>
          <w:tcPr>
            <w:tcW w:type="dxa" w:w="690"/>
            <w:tcMar>
              <w:top w:type="dxa" w:w="40"/>
              <w:left w:type="dxa" w:w="80"/>
              <w:bottom w:type="dxa" w:w="40"/>
              <w:right w:type="dxa" w:w="80"/>
            </w:tcMar>
          </w:tcPr>
          <w:p>
            <w:pPr>
              <w:jc w:val="center"/>
            </w:pPr>
            <w:r>
              <w:rPr>
                <w:b w:val="false"/>
                <w:bCs w:val="false"/>
                <w:color w:val="000000"/>
                <w:sz w:val="18"/>
                <w:szCs w:val="18"/>
              </w:rPr>
              <w:t xml:space="preserve">67/16</w:t>
            </w:r>
          </w:p>
        </w:tc>
        <w:tc>
          <w:tcPr>
            <w:tcW w:type="dxa" w:w="690"/>
            <w:tcMar>
              <w:top w:type="dxa" w:w="40"/>
              <w:left w:type="dxa" w:w="80"/>
              <w:bottom w:type="dxa" w:w="40"/>
              <w:right w:type="dxa" w:w="80"/>
            </w:tcMar>
          </w:tcPr>
          <w:p>
            <w:pPr>
              <w:jc w:val="center"/>
            </w:pPr>
            <w:r>
              <w:rPr>
                <w:b w:val="false"/>
                <w:bCs w:val="false"/>
                <w:color w:val="000000"/>
                <w:sz w:val="18"/>
                <w:szCs w:val="18"/>
              </w:rPr>
              <w:t xml:space="preserve">41/31</w:t>
            </w:r>
          </w:p>
        </w:tc>
        <w:tc>
          <w:tcPr>
            <w:tcW w:type="dxa" w:w="690"/>
            <w:tcMar>
              <w:top w:type="dxa" w:w="40"/>
              <w:left w:type="dxa" w:w="80"/>
              <w:bottom w:type="dxa" w:w="40"/>
              <w:right w:type="dxa" w:w="80"/>
            </w:tcMar>
          </w:tcPr>
          <w:p>
            <w:pPr>
              <w:jc w:val="center"/>
            </w:pPr>
            <w:r>
              <w:rPr>
                <w:b w:val="false"/>
                <w:bCs w:val="false"/>
                <w:color w:val="000000"/>
                <w:sz w:val="18"/>
                <w:szCs w:val="18"/>
              </w:rPr>
              <w:t xml:space="preserve">59/23</w:t>
            </w:r>
          </w:p>
        </w:tc>
        <w:tc>
          <w:tcPr>
            <w:tcW w:type="dxa" w:w="690"/>
            <w:tcMar>
              <w:top w:type="dxa" w:w="40"/>
              <w:left w:type="dxa" w:w="80"/>
              <w:bottom w:type="dxa" w:w="40"/>
              <w:right w:type="dxa" w:w="80"/>
            </w:tcMar>
          </w:tcPr>
          <w:p>
            <w:pPr>
              <w:jc w:val="center"/>
            </w:pPr>
            <w:r>
              <w:rPr>
                <w:b w:val="false"/>
                <w:bCs w:val="false"/>
                <w:color w:val="000000"/>
                <w:sz w:val="18"/>
                <w:szCs w:val="18"/>
              </w:rPr>
              <w:t xml:space="preserve">52/24</w:t>
            </w:r>
          </w:p>
        </w:tc>
        <w:tc>
          <w:tcPr>
            <w:tcW w:type="dxa" w:w="690"/>
            <w:tcMar>
              <w:top w:type="dxa" w:w="40"/>
              <w:left w:type="dxa" w:w="80"/>
              <w:bottom w:type="dxa" w:w="40"/>
              <w:right w:type="dxa" w:w="80"/>
            </w:tcMar>
          </w:tcPr>
          <w:p>
            <w:pPr>
              <w:jc w:val="center"/>
            </w:pPr>
            <w:r>
              <w:rPr>
                <w:b w:val="false"/>
                <w:bCs w:val="false"/>
                <w:color w:val="000000"/>
                <w:sz w:val="18"/>
                <w:szCs w:val="18"/>
              </w:rPr>
              <w:t xml:space="preserve">59/18</w:t>
            </w:r>
          </w:p>
        </w:tc>
        <w:tc>
          <w:tcPr>
            <w:tcW w:type="dxa" w:w="690"/>
            <w:tcMar>
              <w:top w:type="dxa" w:w="40"/>
              <w:left w:type="dxa" w:w="80"/>
              <w:bottom w:type="dxa" w:w="40"/>
              <w:right w:type="dxa" w:w="80"/>
            </w:tcMar>
          </w:tcPr>
          <w:p>
            <w:pPr>
              <w:jc w:val="center"/>
            </w:pPr>
            <w:r>
              <w:rPr>
                <w:b w:val="false"/>
                <w:bCs w:val="false"/>
                <w:color w:val="000000"/>
                <w:sz w:val="18"/>
                <w:szCs w:val="18"/>
              </w:rPr>
              <w:t xml:space="preserve">58/20</w:t>
            </w:r>
          </w:p>
        </w:tc>
        <w:tc>
          <w:tcPr>
            <w:tcW w:type="dxa" w:w="690"/>
            <w:tcMar>
              <w:top w:type="dxa" w:w="40"/>
              <w:left w:type="dxa" w:w="80"/>
              <w:bottom w:type="dxa" w:w="40"/>
              <w:right w:type="dxa" w:w="80"/>
            </w:tcMar>
          </w:tcPr>
          <w:p>
            <w:pPr>
              <w:jc w:val="center"/>
            </w:pPr>
            <w:r>
              <w:rPr>
                <w:b w:val="false"/>
                <w:bCs w:val="false"/>
                <w:color w:val="000000"/>
                <w:sz w:val="18"/>
                <w:szCs w:val="18"/>
              </w:rPr>
              <w:t xml:space="preserve">57/23</w:t>
            </w:r>
          </w:p>
        </w:tc>
        <w:tc>
          <w:tcPr>
            <w:tcW w:type="dxa" w:w="690"/>
            <w:tcMar>
              <w:top w:type="dxa" w:w="40"/>
              <w:left w:type="dxa" w:w="80"/>
              <w:bottom w:type="dxa" w:w="40"/>
              <w:right w:type="dxa" w:w="80"/>
            </w:tcMar>
          </w:tcPr>
          <w:p>
            <w:pPr>
              <w:jc w:val="center"/>
            </w:pPr>
            <w:r>
              <w:rPr>
                <w:b w:val="false"/>
                <w:bCs w:val="false"/>
                <w:color w:val="000000"/>
                <w:sz w:val="18"/>
                <w:szCs w:val="18"/>
              </w:rPr>
              <w:t xml:space="preserve">49/27</w:t>
            </w:r>
          </w:p>
        </w:tc>
        <w:tc>
          <w:tcPr>
            <w:tcW w:type="dxa" w:w="690"/>
            <w:tcMar>
              <w:top w:type="dxa" w:w="40"/>
              <w:left w:type="dxa" w:w="80"/>
              <w:bottom w:type="dxa" w:w="40"/>
              <w:right w:type="dxa" w:w="80"/>
            </w:tcMar>
          </w:tcPr>
          <w:p>
            <w:pPr>
              <w:jc w:val="center"/>
            </w:pPr>
            <w:r>
              <w:rPr>
                <w:b w:val="false"/>
                <w:bCs w:val="false"/>
                <w:color w:val="000000"/>
                <w:sz w:val="18"/>
                <w:szCs w:val="18"/>
              </w:rPr>
              <w:t xml:space="preserve">65/24</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Recycled water; less than a backyard pool</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52/27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48/32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59/21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46/31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56/24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48/30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59/23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57/20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52/29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37/37</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$1 trillion contribution to U.S. economy</w:t>
            </w:r>
          </w:p>
        </w:tc>
        <w:tc>
          <w:tcPr>
            <w:tcW w:type="dxa" w:w="690"/>
            <w:tcMar>
              <w:top w:type="dxa" w:w="40"/>
              <w:left w:type="dxa" w:w="80"/>
              <w:bottom w:type="dxa" w:w="40"/>
              <w:right w:type="dxa" w:w="80"/>
            </w:tcMar>
          </w:tcPr>
          <w:p>
            <w:pPr>
              <w:jc w:val="center"/>
            </w:pPr>
            <w:r>
              <w:rPr>
                <w:b w:val="false"/>
                <w:bCs w:val="false"/>
                <w:color w:val="000000"/>
                <w:sz w:val="18"/>
                <w:szCs w:val="18"/>
              </w:rPr>
              <w:t xml:space="preserve">53/23</w:t>
            </w:r>
          </w:p>
        </w:tc>
        <w:tc>
          <w:tcPr>
            <w:tcW w:type="dxa" w:w="690"/>
            <w:tcMar>
              <w:top w:type="dxa" w:w="40"/>
              <w:left w:type="dxa" w:w="80"/>
              <w:bottom w:type="dxa" w:w="40"/>
              <w:right w:type="dxa" w:w="80"/>
            </w:tcMar>
          </w:tcPr>
          <w:p>
            <w:pPr>
              <w:jc w:val="center"/>
            </w:pPr>
            <w:r>
              <w:rPr>
                <w:b w:val="false"/>
                <w:bCs w:val="false"/>
                <w:color w:val="000000"/>
                <w:sz w:val="18"/>
                <w:szCs w:val="18"/>
              </w:rPr>
              <w:t xml:space="preserve">45/29</w:t>
            </w:r>
          </w:p>
        </w:tc>
        <w:tc>
          <w:tcPr>
            <w:tcW w:type="dxa" w:w="690"/>
            <w:tcMar>
              <w:top w:type="dxa" w:w="40"/>
              <w:left w:type="dxa" w:w="80"/>
              <w:bottom w:type="dxa" w:w="40"/>
              <w:right w:type="dxa" w:w="80"/>
            </w:tcMar>
          </w:tcPr>
          <w:p>
            <w:pPr>
              <w:jc w:val="center"/>
            </w:pPr>
            <w:r>
              <w:rPr>
                <w:b w:val="false"/>
                <w:bCs w:val="false"/>
                <w:color w:val="000000"/>
                <w:sz w:val="18"/>
                <w:szCs w:val="18"/>
              </w:rPr>
              <w:t xml:space="preserve">63/15</w:t>
            </w:r>
          </w:p>
        </w:tc>
        <w:tc>
          <w:tcPr>
            <w:tcW w:type="dxa" w:w="690"/>
            <w:tcMar>
              <w:top w:type="dxa" w:w="40"/>
              <w:left w:type="dxa" w:w="80"/>
              <w:bottom w:type="dxa" w:w="40"/>
              <w:right w:type="dxa" w:w="80"/>
            </w:tcMar>
          </w:tcPr>
          <w:p>
            <w:pPr>
              <w:jc w:val="center"/>
            </w:pPr>
            <w:r>
              <w:rPr>
                <w:b w:val="false"/>
                <w:bCs w:val="false"/>
                <w:color w:val="000000"/>
                <w:sz w:val="18"/>
                <w:szCs w:val="18"/>
              </w:rPr>
              <w:t xml:space="preserve">46/29</w:t>
            </w:r>
          </w:p>
        </w:tc>
        <w:tc>
          <w:tcPr>
            <w:tcW w:type="dxa" w:w="690"/>
            <w:tcMar>
              <w:top w:type="dxa" w:w="40"/>
              <w:left w:type="dxa" w:w="80"/>
              <w:bottom w:type="dxa" w:w="40"/>
              <w:right w:type="dxa" w:w="80"/>
            </w:tcMar>
          </w:tcPr>
          <w:p>
            <w:pPr>
              <w:jc w:val="center"/>
            </w:pPr>
            <w:r>
              <w:rPr>
                <w:b w:val="false"/>
                <w:bCs w:val="false"/>
                <w:color w:val="000000"/>
                <w:sz w:val="18"/>
                <w:szCs w:val="18"/>
              </w:rPr>
              <w:t xml:space="preserve">59/22</w:t>
            </w:r>
          </w:p>
        </w:tc>
        <w:tc>
          <w:tcPr>
            <w:tcW w:type="dxa" w:w="690"/>
            <w:tcMar>
              <w:top w:type="dxa" w:w="40"/>
              <w:left w:type="dxa" w:w="80"/>
              <w:bottom w:type="dxa" w:w="40"/>
              <w:right w:type="dxa" w:w="80"/>
            </w:tcMar>
          </w:tcPr>
          <w:p>
            <w:pPr>
              <w:jc w:val="center"/>
            </w:pPr>
            <w:r>
              <w:rPr>
                <w:b w:val="false"/>
                <w:bCs w:val="false"/>
                <w:color w:val="000000"/>
                <w:sz w:val="18"/>
                <w:szCs w:val="18"/>
              </w:rPr>
              <w:t xml:space="preserve">47/25</w:t>
            </w:r>
          </w:p>
        </w:tc>
        <w:tc>
          <w:tcPr>
            <w:tcW w:type="dxa" w:w="690"/>
            <w:tcMar>
              <w:top w:type="dxa" w:w="40"/>
              <w:left w:type="dxa" w:w="80"/>
              <w:bottom w:type="dxa" w:w="40"/>
              <w:right w:type="dxa" w:w="80"/>
            </w:tcMar>
          </w:tcPr>
          <w:p>
            <w:pPr>
              <w:jc w:val="center"/>
            </w:pPr>
            <w:r>
              <w:rPr>
                <w:b w:val="false"/>
                <w:bCs w:val="false"/>
                <w:color w:val="000000"/>
                <w:sz w:val="18"/>
                <w:szCs w:val="18"/>
              </w:rPr>
              <w:t xml:space="preserve">57/23</w:t>
            </w:r>
          </w:p>
        </w:tc>
        <w:tc>
          <w:tcPr>
            <w:tcW w:type="dxa" w:w="690"/>
            <w:tcMar>
              <w:top w:type="dxa" w:w="40"/>
              <w:left w:type="dxa" w:w="80"/>
              <w:bottom w:type="dxa" w:w="40"/>
              <w:right w:type="dxa" w:w="80"/>
            </w:tcMar>
          </w:tcPr>
          <w:p>
            <w:pPr>
              <w:jc w:val="center"/>
            </w:pPr>
            <w:r>
              <w:rPr>
                <w:b w:val="false"/>
                <w:bCs w:val="false"/>
                <w:color w:val="000000"/>
                <w:sz w:val="18"/>
                <w:szCs w:val="18"/>
              </w:rPr>
              <w:t xml:space="preserve">60/19</w:t>
            </w:r>
          </w:p>
        </w:tc>
        <w:tc>
          <w:tcPr>
            <w:tcW w:type="dxa" w:w="690"/>
            <w:tcMar>
              <w:top w:type="dxa" w:w="40"/>
              <w:left w:type="dxa" w:w="80"/>
              <w:bottom w:type="dxa" w:w="40"/>
              <w:right w:type="dxa" w:w="80"/>
            </w:tcMar>
          </w:tcPr>
          <w:p>
            <w:pPr>
              <w:jc w:val="center"/>
            </w:pPr>
            <w:r>
              <w:rPr>
                <w:b w:val="false"/>
                <w:bCs w:val="false"/>
                <w:color w:val="000000"/>
                <w:sz w:val="18"/>
                <w:szCs w:val="18"/>
              </w:rPr>
              <w:t xml:space="preserve">48/26</w:t>
            </w:r>
          </w:p>
        </w:tc>
        <w:tc>
          <w:tcPr>
            <w:tcW w:type="dxa" w:w="690"/>
            <w:tcMar>
              <w:top w:type="dxa" w:w="40"/>
              <w:left w:type="dxa" w:w="80"/>
              <w:bottom w:type="dxa" w:w="40"/>
              <w:right w:type="dxa" w:w="80"/>
            </w:tcMar>
          </w:tcPr>
          <w:p>
            <w:pPr>
              <w:jc w:val="center"/>
            </w:pPr>
            <w:r>
              <w:rPr>
                <w:b w:val="false"/>
                <w:bCs w:val="false"/>
                <w:color w:val="000000"/>
                <w:sz w:val="18"/>
                <w:szCs w:val="18"/>
              </w:rPr>
              <w:t xml:space="preserve">51/24</w:t>
            </w:r>
          </w:p>
        </w:tc>
        <w:tc>
          <w:tcPr>
            <w:tcW w:type="dxa" w:w="690"/>
            <w:tcMar>
              <w:top w:type="dxa" w:w="40"/>
              <w:left w:type="dxa" w:w="80"/>
              <w:bottom w:type="dxa" w:w="40"/>
              <w:right w:type="dxa" w:w="80"/>
            </w:tcMar>
          </w:tcPr>
          <w:p>
            <w:pPr>
              <w:jc w:val="center"/>
            </w:pPr>
            <w:r>
              <w:rPr>
                <w:b w:val="false"/>
                <w:bCs w:val="false"/>
                <w:color w:val="000000"/>
                <w:sz w:val="18"/>
                <w:szCs w:val="18"/>
              </w:rPr>
              <w:t xml:space="preserve">52/21</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$162.7B in gov't revenue, +146% since 2017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54/21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46/26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66/13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44/29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49/24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48/28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60/17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50/22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55/21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51/21</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Developers pay for grid upgrades (MS/ND)</w:t>
            </w:r>
          </w:p>
        </w:tc>
        <w:tc>
          <w:tcPr>
            <w:tcW w:type="dxa" w:w="690"/>
            <w:tcMar>
              <w:top w:type="dxa" w:w="40"/>
              <w:left w:type="dxa" w:w="80"/>
              <w:bottom w:type="dxa" w:w="40"/>
              <w:right w:type="dxa" w:w="80"/>
            </w:tcMar>
          </w:tcPr>
          <w:p>
            <w:pPr>
              <w:jc w:val="center"/>
            </w:pPr>
            <w:r>
              <w:rPr>
                <w:b w:val="false"/>
                <w:bCs w:val="false"/>
                <w:color w:val="000000"/>
                <w:sz w:val="18"/>
                <w:szCs w:val="18"/>
              </w:rPr>
              <w:t xml:space="preserve">55/21</w:t>
            </w:r>
          </w:p>
        </w:tc>
        <w:tc>
          <w:tcPr>
            <w:tcW w:type="dxa" w:w="690"/>
            <w:tcMar>
              <w:top w:type="dxa" w:w="40"/>
              <w:left w:type="dxa" w:w="80"/>
              <w:bottom w:type="dxa" w:w="40"/>
              <w:right w:type="dxa" w:w="80"/>
            </w:tcMar>
          </w:tcPr>
          <w:p>
            <w:pPr>
              <w:jc w:val="center"/>
            </w:pPr>
            <w:r>
              <w:rPr>
                <w:b w:val="false"/>
                <w:bCs w:val="false"/>
                <w:color w:val="000000"/>
                <w:sz w:val="18"/>
                <w:szCs w:val="18"/>
              </w:rPr>
              <w:t xml:space="preserve">49/27</w:t>
            </w:r>
          </w:p>
        </w:tc>
        <w:tc>
          <w:tcPr>
            <w:tcW w:type="dxa" w:w="690"/>
            <w:tcMar>
              <w:top w:type="dxa" w:w="40"/>
              <w:left w:type="dxa" w:w="80"/>
              <w:bottom w:type="dxa" w:w="40"/>
              <w:right w:type="dxa" w:w="80"/>
            </w:tcMar>
          </w:tcPr>
          <w:p>
            <w:pPr>
              <w:jc w:val="center"/>
            </w:pPr>
            <w:r>
              <w:rPr>
                <w:b w:val="false"/>
                <w:bCs w:val="false"/>
                <w:color w:val="000000"/>
                <w:sz w:val="18"/>
                <w:szCs w:val="18"/>
              </w:rPr>
              <w:t xml:space="preserve">63/13</w:t>
            </w:r>
          </w:p>
        </w:tc>
        <w:tc>
          <w:tcPr>
            <w:tcW w:type="dxa" w:w="690"/>
            <w:tcMar>
              <w:top w:type="dxa" w:w="40"/>
              <w:left w:type="dxa" w:w="80"/>
              <w:bottom w:type="dxa" w:w="40"/>
              <w:right w:type="dxa" w:w="80"/>
            </w:tcMar>
          </w:tcPr>
          <w:p>
            <w:pPr>
              <w:jc w:val="center"/>
            </w:pPr>
            <w:r>
              <w:rPr>
                <w:b w:val="false"/>
                <w:bCs w:val="false"/>
                <w:color w:val="000000"/>
                <w:sz w:val="18"/>
                <w:szCs w:val="18"/>
              </w:rPr>
              <w:t xml:space="preserve">53/25</w:t>
            </w:r>
          </w:p>
        </w:tc>
        <w:tc>
          <w:tcPr>
            <w:tcW w:type="dxa" w:w="690"/>
            <w:tcMar>
              <w:top w:type="dxa" w:w="40"/>
              <w:left w:type="dxa" w:w="80"/>
              <w:bottom w:type="dxa" w:w="40"/>
              <w:right w:type="dxa" w:w="80"/>
            </w:tcMar>
          </w:tcPr>
          <w:p>
            <w:pPr>
              <w:jc w:val="center"/>
            </w:pPr>
            <w:r>
              <w:rPr>
                <w:b w:val="false"/>
                <w:bCs w:val="false"/>
                <w:color w:val="000000"/>
                <w:sz w:val="18"/>
                <w:szCs w:val="18"/>
              </w:rPr>
              <w:t xml:space="preserve">63/18</w:t>
            </w:r>
          </w:p>
        </w:tc>
        <w:tc>
          <w:tcPr>
            <w:tcW w:type="dxa" w:w="690"/>
            <w:tcMar>
              <w:top w:type="dxa" w:w="40"/>
              <w:left w:type="dxa" w:w="80"/>
              <w:bottom w:type="dxa" w:w="40"/>
              <w:right w:type="dxa" w:w="80"/>
            </w:tcMar>
          </w:tcPr>
          <w:p>
            <w:pPr>
              <w:jc w:val="center"/>
            </w:pPr>
            <w:r>
              <w:rPr>
                <w:b w:val="false"/>
                <w:bCs w:val="false"/>
                <w:color w:val="000000"/>
                <w:sz w:val="18"/>
                <w:szCs w:val="18"/>
              </w:rPr>
              <w:t xml:space="preserve">49/23</w:t>
            </w:r>
          </w:p>
        </w:tc>
        <w:tc>
          <w:tcPr>
            <w:tcW w:type="dxa" w:w="690"/>
            <w:tcMar>
              <w:top w:type="dxa" w:w="40"/>
              <w:left w:type="dxa" w:w="80"/>
              <w:bottom w:type="dxa" w:w="40"/>
              <w:right w:type="dxa" w:w="80"/>
            </w:tcMar>
          </w:tcPr>
          <w:p>
            <w:pPr>
              <w:jc w:val="center"/>
            </w:pPr>
            <w:r>
              <w:rPr>
                <w:b w:val="false"/>
                <w:bCs w:val="false"/>
                <w:color w:val="000000"/>
                <w:sz w:val="18"/>
                <w:szCs w:val="18"/>
              </w:rPr>
              <w:t xml:space="preserve">59/24</w:t>
            </w:r>
          </w:p>
        </w:tc>
        <w:tc>
          <w:tcPr>
            <w:tcW w:type="dxa" w:w="690"/>
            <w:tcMar>
              <w:top w:type="dxa" w:w="40"/>
              <w:left w:type="dxa" w:w="80"/>
              <w:bottom w:type="dxa" w:w="40"/>
              <w:right w:type="dxa" w:w="80"/>
            </w:tcMar>
          </w:tcPr>
          <w:p>
            <w:pPr>
              <w:jc w:val="center"/>
            </w:pPr>
            <w:r>
              <w:rPr>
                <w:b w:val="false"/>
                <w:bCs w:val="false"/>
                <w:color w:val="000000"/>
                <w:sz w:val="18"/>
                <w:szCs w:val="18"/>
              </w:rPr>
              <w:t xml:space="preserve">63/14</w:t>
            </w:r>
          </w:p>
        </w:tc>
        <w:tc>
          <w:tcPr>
            <w:tcW w:type="dxa" w:w="690"/>
            <w:tcMar>
              <w:top w:type="dxa" w:w="40"/>
              <w:left w:type="dxa" w:w="80"/>
              <w:bottom w:type="dxa" w:w="40"/>
              <w:right w:type="dxa" w:w="80"/>
            </w:tcMar>
          </w:tcPr>
          <w:p>
            <w:pPr>
              <w:jc w:val="center"/>
            </w:pPr>
            <w:r>
              <w:rPr>
                <w:b w:val="false"/>
                <w:bCs w:val="false"/>
                <w:color w:val="000000"/>
                <w:sz w:val="18"/>
                <w:szCs w:val="18"/>
              </w:rPr>
              <w:t xml:space="preserve">53/22</w:t>
            </w:r>
          </w:p>
        </w:tc>
        <w:tc>
          <w:tcPr>
            <w:tcW w:type="dxa" w:w="690"/>
            <w:tcMar>
              <w:top w:type="dxa" w:w="40"/>
              <w:left w:type="dxa" w:w="80"/>
              <w:bottom w:type="dxa" w:w="40"/>
              <w:right w:type="dxa" w:w="80"/>
            </w:tcMar>
          </w:tcPr>
          <w:p>
            <w:pPr>
              <w:jc w:val="center"/>
            </w:pPr>
            <w:r>
              <w:rPr>
                <w:b w:val="false"/>
                <w:bCs w:val="false"/>
                <w:color w:val="000000"/>
                <w:sz w:val="18"/>
                <w:szCs w:val="18"/>
              </w:rPr>
              <w:t xml:space="preserve">52/24</w:t>
            </w:r>
          </w:p>
        </w:tc>
        <w:tc>
          <w:tcPr>
            <w:tcW w:type="dxa" w:w="690"/>
            <w:tcMar>
              <w:top w:type="dxa" w:w="40"/>
              <w:left w:type="dxa" w:w="80"/>
              <w:bottom w:type="dxa" w:w="40"/>
              <w:right w:type="dxa" w:w="80"/>
            </w:tcMar>
          </w:tcPr>
          <w:p>
            <w:pPr>
              <w:jc w:val="center"/>
            </w:pPr>
            <w:r>
              <w:rPr>
                <w:b w:val="false"/>
                <w:bCs w:val="false"/>
                <w:color w:val="000000"/>
                <w:sz w:val="18"/>
                <w:szCs w:val="18"/>
              </w:rPr>
              <w:t xml:space="preserve">53/17</w:t>
            </w:r>
          </w:p>
        </w:tc>
      </w:tr>
    </w:tbl>
    <w:p>
      <w:pPr>
        <w:spacing w:after="120" w:line="264"/>
      </w:pPr>
      <w:r>
        <w:rPr>
          <w:sz w:val="21"/>
          <w:szCs w:val="21"/>
        </w:rPr>
        <w:t xml:space="preserve"/>
      </w:r>
    </w:p>
    <w:p>
      <w:pPr>
        <w:spacing w:after="120" w:line="264"/>
      </w:pPr>
      <w:r>
        <w:rPr>
          <w:sz w:val="21"/>
          <w:szCs w:val="21"/>
        </w:rPr>
        <w:t xml:space="preserve">Specific, named, dollar-figure facts outperform abstractions. The strongest overall is developers directly funding grid upgrades at no cost to residents (net +34) — also the best fact with independents (+27). The $162.7B government-revenue figure (+33) and jobs growth (+32, Republicans' favorite at +51) follow. The weakest is the MIT savings estimate (+18), again showing that savings claims underperform who-pays claims. The water/backyard-pool comparison collapses entirely with the Silent generation (37/37).</w:t>
      </w:r>
    </w:p>
    <w:p>
      <w:r>
        <w:br w:type="page"/>
      </w:r>
    </w:p>
    <w:p>
      <w:pPr>
        <w:pStyle w:val="Heading1"/>
        <w:spacing w:after="120" w:before="280"/>
      </w:pPr>
      <w:r>
        <w:rPr>
          <w:color w:val="1F3864"/>
        </w:rPr>
        <w:t xml:space="preserve">7. Shared Prosperity Plan</w:t>
      </w:r>
    </w:p>
    <w:p>
      <w:pPr>
        <w:spacing w:after="120" w:line="264"/>
      </w:pPr>
      <w:r>
        <w:rPr>
          <w:sz w:val="21"/>
          <w:szCs w:val="21"/>
        </w:rPr>
        <w:t xml:space="preserve">Respondents read a proposal from elected officials of both parties for a Shared Prosperity Plan under which the public would eventually own 25 percent of AI companies and the data centers that support them, with proceeds funding schools, safety, and job training.</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Support / Oppose</w:t>
            </w:r>
          </w:p>
        </w:tc>
        <w:tc>
          <w:tcPr>
            <w:tcW w:type="dxa" w:w="690"/>
            <w:tcMar>
              <w:top w:type="dxa" w:w="40"/>
              <w:left w:type="dxa" w:w="80"/>
              <w:bottom w:type="dxa" w:w="40"/>
              <w:right w:type="dxa" w:w="80"/>
            </w:tcMar>
          </w:tcPr>
          <w:p>
            <w:pPr>
              <w:jc w:val="center"/>
            </w:pPr>
            <w:r>
              <w:rPr>
                <w:b w:val="false"/>
                <w:bCs w:val="false"/>
                <w:color w:val="000000"/>
                <w:sz w:val="18"/>
                <w:szCs w:val="18"/>
              </w:rPr>
              <w:t xml:space="preserve">59/17</w:t>
            </w:r>
          </w:p>
        </w:tc>
        <w:tc>
          <w:tcPr>
            <w:tcW w:type="dxa" w:w="690"/>
            <w:tcMar>
              <w:top w:type="dxa" w:w="40"/>
              <w:left w:type="dxa" w:w="80"/>
              <w:bottom w:type="dxa" w:w="40"/>
              <w:right w:type="dxa" w:w="80"/>
            </w:tcMar>
          </w:tcPr>
          <w:p>
            <w:pPr>
              <w:jc w:val="center"/>
            </w:pPr>
            <w:r>
              <w:rPr>
                <w:b w:val="false"/>
                <w:bCs w:val="false"/>
                <w:color w:val="000000"/>
                <w:sz w:val="18"/>
                <w:szCs w:val="18"/>
              </w:rPr>
              <w:t xml:space="preserve">59/17</w:t>
            </w:r>
          </w:p>
        </w:tc>
        <w:tc>
          <w:tcPr>
            <w:tcW w:type="dxa" w:w="690"/>
            <w:tcMar>
              <w:top w:type="dxa" w:w="40"/>
              <w:left w:type="dxa" w:w="80"/>
              <w:bottom w:type="dxa" w:w="40"/>
              <w:right w:type="dxa" w:w="80"/>
            </w:tcMar>
          </w:tcPr>
          <w:p>
            <w:pPr>
              <w:jc w:val="center"/>
            </w:pPr>
            <w:r>
              <w:rPr>
                <w:b w:val="false"/>
                <w:bCs w:val="false"/>
                <w:color w:val="000000"/>
                <w:sz w:val="18"/>
                <w:szCs w:val="18"/>
              </w:rPr>
              <w:t xml:space="preserve">61/16</w:t>
            </w:r>
          </w:p>
        </w:tc>
        <w:tc>
          <w:tcPr>
            <w:tcW w:type="dxa" w:w="690"/>
            <w:tcMar>
              <w:top w:type="dxa" w:w="40"/>
              <w:left w:type="dxa" w:w="80"/>
              <w:bottom w:type="dxa" w:w="40"/>
              <w:right w:type="dxa" w:w="80"/>
            </w:tcMar>
          </w:tcPr>
          <w:p>
            <w:pPr>
              <w:jc w:val="center"/>
            </w:pPr>
            <w:r>
              <w:rPr>
                <w:b w:val="false"/>
                <w:bCs w:val="false"/>
                <w:color w:val="000000"/>
                <w:sz w:val="18"/>
                <w:szCs w:val="18"/>
              </w:rPr>
              <w:t xml:space="preserve">55/20</w:t>
            </w:r>
          </w:p>
        </w:tc>
        <w:tc>
          <w:tcPr>
            <w:tcW w:type="dxa" w:w="690"/>
            <w:tcMar>
              <w:top w:type="dxa" w:w="40"/>
              <w:left w:type="dxa" w:w="80"/>
              <w:bottom w:type="dxa" w:w="40"/>
              <w:right w:type="dxa" w:w="80"/>
            </w:tcMar>
          </w:tcPr>
          <w:p>
            <w:pPr>
              <w:jc w:val="center"/>
            </w:pPr>
            <w:r>
              <w:rPr>
                <w:b w:val="false"/>
                <w:bCs w:val="false"/>
                <w:color w:val="000000"/>
                <w:sz w:val="18"/>
                <w:szCs w:val="18"/>
              </w:rPr>
              <w:t xml:space="preserve">61/18</w:t>
            </w:r>
          </w:p>
        </w:tc>
        <w:tc>
          <w:tcPr>
            <w:tcW w:type="dxa" w:w="690"/>
            <w:tcMar>
              <w:top w:type="dxa" w:w="40"/>
              <w:left w:type="dxa" w:w="80"/>
              <w:bottom w:type="dxa" w:w="40"/>
              <w:right w:type="dxa" w:w="80"/>
            </w:tcMar>
          </w:tcPr>
          <w:p>
            <w:pPr>
              <w:jc w:val="center"/>
            </w:pPr>
            <w:r>
              <w:rPr>
                <w:b w:val="false"/>
                <w:bCs w:val="false"/>
                <w:color w:val="000000"/>
                <w:sz w:val="18"/>
                <w:szCs w:val="18"/>
              </w:rPr>
              <w:t xml:space="preserve">58/16</w:t>
            </w:r>
          </w:p>
        </w:tc>
        <w:tc>
          <w:tcPr>
            <w:tcW w:type="dxa" w:w="690"/>
            <w:tcMar>
              <w:top w:type="dxa" w:w="40"/>
              <w:left w:type="dxa" w:w="80"/>
              <w:bottom w:type="dxa" w:w="40"/>
              <w:right w:type="dxa" w:w="80"/>
            </w:tcMar>
          </w:tcPr>
          <w:p>
            <w:pPr>
              <w:jc w:val="center"/>
            </w:pPr>
            <w:r>
              <w:rPr>
                <w:b w:val="false"/>
                <w:bCs w:val="false"/>
                <w:color w:val="000000"/>
                <w:sz w:val="18"/>
                <w:szCs w:val="18"/>
              </w:rPr>
              <w:t xml:space="preserve">69/11</w:t>
            </w:r>
          </w:p>
        </w:tc>
        <w:tc>
          <w:tcPr>
            <w:tcW w:type="dxa" w:w="690"/>
            <w:tcMar>
              <w:top w:type="dxa" w:w="40"/>
              <w:left w:type="dxa" w:w="80"/>
              <w:bottom w:type="dxa" w:w="40"/>
              <w:right w:type="dxa" w:w="80"/>
            </w:tcMar>
          </w:tcPr>
          <w:p>
            <w:pPr>
              <w:jc w:val="center"/>
            </w:pPr>
            <w:r>
              <w:rPr>
                <w:b w:val="false"/>
                <w:bCs w:val="false"/>
                <w:color w:val="000000"/>
                <w:sz w:val="18"/>
                <w:szCs w:val="18"/>
              </w:rPr>
              <w:t xml:space="preserve">69/12</w:t>
            </w:r>
          </w:p>
        </w:tc>
        <w:tc>
          <w:tcPr>
            <w:tcW w:type="dxa" w:w="690"/>
            <w:tcMar>
              <w:top w:type="dxa" w:w="40"/>
              <w:left w:type="dxa" w:w="80"/>
              <w:bottom w:type="dxa" w:w="40"/>
              <w:right w:type="dxa" w:w="80"/>
            </w:tcMar>
          </w:tcPr>
          <w:p>
            <w:pPr>
              <w:jc w:val="center"/>
            </w:pPr>
            <w:r>
              <w:rPr>
                <w:b w:val="false"/>
                <w:bCs w:val="false"/>
                <w:color w:val="000000"/>
                <w:sz w:val="18"/>
                <w:szCs w:val="18"/>
              </w:rPr>
              <w:t xml:space="preserve">59/19</w:t>
            </w:r>
          </w:p>
        </w:tc>
        <w:tc>
          <w:tcPr>
            <w:tcW w:type="dxa" w:w="690"/>
            <w:tcMar>
              <w:top w:type="dxa" w:w="40"/>
              <w:left w:type="dxa" w:w="80"/>
              <w:bottom w:type="dxa" w:w="40"/>
              <w:right w:type="dxa" w:w="80"/>
            </w:tcMar>
          </w:tcPr>
          <w:p>
            <w:pPr>
              <w:jc w:val="center"/>
            </w:pPr>
            <w:r>
              <w:rPr>
                <w:b w:val="false"/>
                <w:bCs w:val="false"/>
                <w:color w:val="000000"/>
                <w:sz w:val="18"/>
                <w:szCs w:val="18"/>
              </w:rPr>
              <w:t xml:space="preserve">51/21</w:t>
            </w:r>
          </w:p>
        </w:tc>
        <w:tc>
          <w:tcPr>
            <w:tcW w:type="dxa" w:w="690"/>
            <w:tcMar>
              <w:top w:type="dxa" w:w="40"/>
              <w:left w:type="dxa" w:w="80"/>
              <w:bottom w:type="dxa" w:w="40"/>
              <w:right w:type="dxa" w:w="80"/>
            </w:tcMar>
          </w:tcPr>
          <w:p>
            <w:pPr>
              <w:jc w:val="center"/>
            </w:pPr>
            <w:r>
              <w:rPr>
                <w:b w:val="false"/>
                <w:bCs w:val="false"/>
                <w:color w:val="000000"/>
                <w:sz w:val="18"/>
                <w:szCs w:val="18"/>
              </w:rPr>
              <w:t xml:space="preserve">63/9</w:t>
            </w:r>
          </w:p>
        </w:tc>
      </w:tr>
    </w:tbl>
    <w:p>
      <w:pPr>
        <w:spacing w:after="120" w:line="264"/>
      </w:pPr>
      <w:r>
        <w:rPr>
          <w:sz w:val="21"/>
          <w:szCs w:val="21"/>
        </w:rPr>
        <w:t xml:space="preserve"/>
      </w:r>
    </w:p>
    <w:p>
      <w:pPr>
        <w:spacing w:after="120" w:line="264"/>
      </w:pPr>
      <w:r>
        <w:rPr>
          <w:sz w:val="21"/>
          <w:szCs w:val="21"/>
        </w:rPr>
        <w:t xml:space="preserve">Full distribution: 20% strongly support, 39% somewhat support, 24% neutral, 11% somewhat oppose, 6% strongly oppose. This is the strongest single item in the survey and the only one with no meaningful gap by party or gender — net +42 among Democrats, +46 among Republicans (leaners included), +35 among independents, and identical among men and women. Support is highest with voters under 46 (net +57). Respondents who supported the plan also moved measurably further toward supporting local data centers in the final stage of the survey.</w:t>
      </w:r>
    </w:p>
    <w:p>
      <w:pPr>
        <w:pStyle w:val="Heading1"/>
        <w:spacing w:after="120" w:before="280"/>
      </w:pPr>
      <w:r>
        <w:rPr>
          <w:color w:val="1F3864"/>
        </w:rPr>
        <w:t xml:space="preserve">8. Political Accountability</w:t>
      </w:r>
    </w:p>
    <w:p>
      <w:pPr>
        <w:pStyle w:val="Heading2"/>
        <w:spacing w:after="100" w:before="240"/>
      </w:pPr>
      <w:r>
        <w:rPr>
          <w:color w:val="1F3864"/>
        </w:rPr>
        <w:t xml:space="preserve">Vote for a local official who approved a data center (more likely / less likely)</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More / Less likely</w:t>
            </w:r>
          </w:p>
        </w:tc>
        <w:tc>
          <w:tcPr>
            <w:tcW w:type="dxa" w:w="690"/>
            <w:tcMar>
              <w:top w:type="dxa" w:w="40"/>
              <w:left w:type="dxa" w:w="80"/>
              <w:bottom w:type="dxa" w:w="40"/>
              <w:right w:type="dxa" w:w="80"/>
            </w:tcMar>
          </w:tcPr>
          <w:p>
            <w:pPr>
              <w:jc w:val="center"/>
            </w:pPr>
            <w:r>
              <w:rPr>
                <w:b w:val="false"/>
                <w:bCs w:val="false"/>
                <w:color w:val="000000"/>
                <w:sz w:val="18"/>
                <w:szCs w:val="18"/>
              </w:rPr>
              <w:t xml:space="preserve">24/40</w:t>
            </w:r>
          </w:p>
        </w:tc>
        <w:tc>
          <w:tcPr>
            <w:tcW w:type="dxa" w:w="690"/>
            <w:tcMar>
              <w:top w:type="dxa" w:w="40"/>
              <w:left w:type="dxa" w:w="80"/>
              <w:bottom w:type="dxa" w:w="40"/>
              <w:right w:type="dxa" w:w="80"/>
            </w:tcMar>
          </w:tcPr>
          <w:p>
            <w:pPr>
              <w:jc w:val="center"/>
            </w:pPr>
            <w:r>
              <w:rPr>
                <w:b w:val="false"/>
                <w:bCs w:val="false"/>
                <w:color w:val="000000"/>
                <w:sz w:val="18"/>
                <w:szCs w:val="18"/>
              </w:rPr>
              <w:t xml:space="preserve">19/44</w:t>
            </w:r>
          </w:p>
        </w:tc>
        <w:tc>
          <w:tcPr>
            <w:tcW w:type="dxa" w:w="690"/>
            <w:tcMar>
              <w:top w:type="dxa" w:w="40"/>
              <w:left w:type="dxa" w:w="80"/>
              <w:bottom w:type="dxa" w:w="40"/>
              <w:right w:type="dxa" w:w="80"/>
            </w:tcMar>
          </w:tcPr>
          <w:p>
            <w:pPr>
              <w:jc w:val="center"/>
            </w:pPr>
            <w:r>
              <w:rPr>
                <w:b w:val="false"/>
                <w:bCs w:val="false"/>
                <w:color w:val="000000"/>
                <w:sz w:val="18"/>
                <w:szCs w:val="18"/>
              </w:rPr>
              <w:t xml:space="preserve">32/33</w:t>
            </w:r>
          </w:p>
        </w:tc>
        <w:tc>
          <w:tcPr>
            <w:tcW w:type="dxa" w:w="690"/>
            <w:tcMar>
              <w:top w:type="dxa" w:w="40"/>
              <w:left w:type="dxa" w:w="80"/>
              <w:bottom w:type="dxa" w:w="40"/>
              <w:right w:type="dxa" w:w="80"/>
            </w:tcMar>
          </w:tcPr>
          <w:p>
            <w:pPr>
              <w:jc w:val="center"/>
            </w:pPr>
            <w:r>
              <w:rPr>
                <w:b w:val="false"/>
                <w:bCs w:val="false"/>
                <w:color w:val="000000"/>
                <w:sz w:val="18"/>
                <w:szCs w:val="18"/>
              </w:rPr>
              <w:t xml:space="preserve">18/46</w:t>
            </w:r>
          </w:p>
        </w:tc>
        <w:tc>
          <w:tcPr>
            <w:tcW w:type="dxa" w:w="690"/>
            <w:tcMar>
              <w:top w:type="dxa" w:w="40"/>
              <w:left w:type="dxa" w:w="80"/>
              <w:bottom w:type="dxa" w:w="40"/>
              <w:right w:type="dxa" w:w="80"/>
            </w:tcMar>
          </w:tcPr>
          <w:p>
            <w:pPr>
              <w:jc w:val="center"/>
            </w:pPr>
            <w:r>
              <w:rPr>
                <w:b w:val="false"/>
                <w:bCs w:val="false"/>
                <w:color w:val="000000"/>
                <w:sz w:val="18"/>
                <w:szCs w:val="18"/>
              </w:rPr>
              <w:t xml:space="preserve">32/36</w:t>
            </w:r>
          </w:p>
        </w:tc>
        <w:tc>
          <w:tcPr>
            <w:tcW w:type="dxa" w:w="690"/>
            <w:tcMar>
              <w:top w:type="dxa" w:w="40"/>
              <w:left w:type="dxa" w:w="80"/>
              <w:bottom w:type="dxa" w:w="40"/>
              <w:right w:type="dxa" w:w="80"/>
            </w:tcMar>
          </w:tcPr>
          <w:p>
            <w:pPr>
              <w:jc w:val="center"/>
            </w:pPr>
            <w:r>
              <w:rPr>
                <w:b w:val="false"/>
                <w:bCs w:val="false"/>
                <w:color w:val="000000"/>
                <w:sz w:val="18"/>
                <w:szCs w:val="18"/>
              </w:rPr>
              <w:t xml:space="preserve">16/43</w:t>
            </w:r>
          </w:p>
        </w:tc>
        <w:tc>
          <w:tcPr>
            <w:tcW w:type="dxa" w:w="690"/>
            <w:tcMar>
              <w:top w:type="dxa" w:w="40"/>
              <w:left w:type="dxa" w:w="80"/>
              <w:bottom w:type="dxa" w:w="40"/>
              <w:right w:type="dxa" w:w="80"/>
            </w:tcMar>
          </w:tcPr>
          <w:p>
            <w:pPr>
              <w:jc w:val="center"/>
            </w:pPr>
            <w:r>
              <w:rPr>
                <w:b w:val="false"/>
                <w:bCs w:val="false"/>
                <w:color w:val="000000"/>
                <w:sz w:val="18"/>
                <w:szCs w:val="18"/>
              </w:rPr>
              <w:t xml:space="preserve">30/39</w:t>
            </w:r>
          </w:p>
        </w:tc>
        <w:tc>
          <w:tcPr>
            <w:tcW w:type="dxa" w:w="690"/>
            <w:tcMar>
              <w:top w:type="dxa" w:w="40"/>
              <w:left w:type="dxa" w:w="80"/>
              <w:bottom w:type="dxa" w:w="40"/>
              <w:right w:type="dxa" w:w="80"/>
            </w:tcMar>
          </w:tcPr>
          <w:p>
            <w:pPr>
              <w:jc w:val="center"/>
            </w:pPr>
            <w:r>
              <w:rPr>
                <w:b w:val="false"/>
                <w:bCs w:val="false"/>
                <w:color w:val="000000"/>
                <w:sz w:val="18"/>
                <w:szCs w:val="18"/>
              </w:rPr>
              <w:t xml:space="preserve">34/40</w:t>
            </w:r>
          </w:p>
        </w:tc>
        <w:tc>
          <w:tcPr>
            <w:tcW w:type="dxa" w:w="690"/>
            <w:tcMar>
              <w:top w:type="dxa" w:w="40"/>
              <w:left w:type="dxa" w:w="80"/>
              <w:bottom w:type="dxa" w:w="40"/>
              <w:right w:type="dxa" w:w="80"/>
            </w:tcMar>
          </w:tcPr>
          <w:p>
            <w:pPr>
              <w:jc w:val="center"/>
            </w:pPr>
            <w:r>
              <w:rPr>
                <w:b w:val="false"/>
                <w:bCs w:val="false"/>
                <w:color w:val="000000"/>
                <w:sz w:val="18"/>
                <w:szCs w:val="18"/>
              </w:rPr>
              <w:t xml:space="preserve">25/39</w:t>
            </w:r>
          </w:p>
        </w:tc>
        <w:tc>
          <w:tcPr>
            <w:tcW w:type="dxa" w:w="690"/>
            <w:tcMar>
              <w:top w:type="dxa" w:w="40"/>
              <w:left w:type="dxa" w:w="80"/>
              <w:bottom w:type="dxa" w:w="40"/>
              <w:right w:type="dxa" w:w="80"/>
            </w:tcMar>
          </w:tcPr>
          <w:p>
            <w:pPr>
              <w:jc w:val="center"/>
            </w:pPr>
            <w:r>
              <w:rPr>
                <w:b w:val="false"/>
                <w:bCs w:val="false"/>
                <w:color w:val="000000"/>
                <w:sz w:val="18"/>
                <w:szCs w:val="18"/>
              </w:rPr>
              <w:t xml:space="preserve">15/43</w:t>
            </w:r>
          </w:p>
        </w:tc>
        <w:tc>
          <w:tcPr>
            <w:tcW w:type="dxa" w:w="690"/>
            <w:tcMar>
              <w:top w:type="dxa" w:w="40"/>
              <w:left w:type="dxa" w:w="80"/>
              <w:bottom w:type="dxa" w:w="40"/>
              <w:right w:type="dxa" w:w="80"/>
            </w:tcMar>
          </w:tcPr>
          <w:p>
            <w:pPr>
              <w:jc w:val="center"/>
            </w:pPr>
            <w:r>
              <w:rPr>
                <w:b w:val="false"/>
                <w:bCs w:val="false"/>
                <w:color w:val="000000"/>
                <w:sz w:val="18"/>
                <w:szCs w:val="18"/>
              </w:rPr>
              <w:t xml:space="preserve">23/28</w:t>
            </w:r>
          </w:p>
        </w:tc>
      </w:tr>
    </w:tbl>
    <w:p>
      <w:pPr>
        <w:spacing w:after="120" w:line="264"/>
      </w:pPr>
      <w:r>
        <w:rPr>
          <w:sz w:val="21"/>
          <w:szCs w:val="21"/>
        </w:rPr>
        <w:t xml:space="preserve"/>
      </w:r>
    </w:p>
    <w:p>
      <w:pPr>
        <w:spacing w:after="120" w:line="264"/>
      </w:pPr>
      <w:r>
        <w:rPr>
          <w:sz w:val="21"/>
          <w:szCs w:val="21"/>
        </w:rPr>
        <w:t xml:space="preserve">Remainder: 29% no difference, 8% not sure. Approving a data center remains a net-negative vote everywhere except a near-wash among Republicans (32/33). The penalty is steepest with independents (−28), women (−27), and Boomers (−28). Even after full persuasive exposure, local officials need visible political cover to cast this vote.</w:t>
      </w:r>
    </w:p>
    <w:p>
      <w:pPr>
        <w:pStyle w:val="Heading2"/>
        <w:spacing w:after="100" w:before="240"/>
      </w:pPr>
      <w:r>
        <w:rPr>
          <w:color w:val="1F3864"/>
        </w:rPr>
        <w:t xml:space="preserve">Three-way policy preference</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2400"/>
        <w:gridCol w:w="2400"/>
      </w:tblGrid>
      <w:tr>
        <w:trPr>
          <w:tblHeader/>
        </w:trPr>
        <w:tc>
          <w:tcPr>
            <w:tcW w:type="dxa" w:w="3000"/>
            <w:shd w:fill="1F3864" w:val="clear"/>
            <w:tcMar>
              <w:top w:type="dxa" w:w="40"/>
              <w:left w:type="dxa" w:w="80"/>
              <w:bottom w:type="dxa" w:w="40"/>
              <w:right w:type="dxa" w:w="80"/>
            </w:tcMar>
          </w:tcPr>
          <w:p>
            <w:pPr>
              <w:jc w:val="left"/>
            </w:pPr>
            <w:r>
              <w:rPr>
                <w:b/>
                <w:bCs/>
                <w:color w:val="FFFFFF"/>
                <w:sz w:val="18"/>
                <w:szCs w:val="18"/>
              </w:rPr>
              <w:t xml:space="preserve">Group</w:t>
            </w:r>
          </w:p>
        </w:tc>
        <w:tc>
          <w:tcPr>
            <w:tcW w:type="dxa" w:w="2400"/>
            <w:shd w:fill="1F3864" w:val="clear"/>
            <w:tcMar>
              <w:top w:type="dxa" w:w="40"/>
              <w:left w:type="dxa" w:w="80"/>
              <w:bottom w:type="dxa" w:w="40"/>
              <w:right w:type="dxa" w:w="80"/>
            </w:tcMar>
          </w:tcPr>
          <w:p>
            <w:pPr>
              <w:jc w:val="center"/>
            </w:pPr>
            <w:r>
              <w:rPr>
                <w:b/>
                <w:bCs/>
                <w:color w:val="FFFFFF"/>
                <w:sz w:val="18"/>
                <w:szCs w:val="18"/>
              </w:rPr>
              <w:t xml:space="preserve">Build with strict protections</w:t>
            </w:r>
          </w:p>
        </w:tc>
        <w:tc>
          <w:tcPr>
            <w:tcW w:type="dxa" w:w="2400"/>
            <w:shd w:fill="1F3864" w:val="clear"/>
            <w:tcMar>
              <w:top w:type="dxa" w:w="40"/>
              <w:left w:type="dxa" w:w="80"/>
              <w:bottom w:type="dxa" w:w="40"/>
              <w:right w:type="dxa" w:w="80"/>
            </w:tcMar>
          </w:tcPr>
          <w:p>
            <w:pPr>
              <w:jc w:val="center"/>
            </w:pPr>
            <w:r>
              <w:rPr>
                <w:b/>
                <w:bCs/>
                <w:color w:val="FFFFFF"/>
                <w:sz w:val="18"/>
                <w:szCs w:val="18"/>
              </w:rPr>
              <w:t xml:space="preserve">Build under current rules</w:t>
            </w:r>
          </w:p>
        </w:tc>
        <w:tc>
          <w:tcPr>
            <w:tcW w:type="dxa" w:w="2400"/>
            <w:shd w:fill="1F3864" w:val="clear"/>
            <w:tcMar>
              <w:top w:type="dxa" w:w="40"/>
              <w:left w:type="dxa" w:w="80"/>
              <w:bottom w:type="dxa" w:w="40"/>
              <w:right w:type="dxa" w:w="80"/>
            </w:tcMar>
          </w:tcPr>
          <w:p>
            <w:pPr>
              <w:jc w:val="center"/>
            </w:pPr>
            <w:r>
              <w:rPr>
                <w:b/>
                <w:bCs/>
                <w:color w:val="FFFFFF"/>
                <w:sz w:val="18"/>
                <w:szCs w:val="18"/>
              </w:rPr>
              <w:t xml:space="preserve">Do not build in my area</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Total</w:t>
            </w:r>
          </w:p>
        </w:tc>
        <w:tc>
          <w:tcPr>
            <w:tcW w:type="dxa" w:w="2400"/>
            <w:tcMar>
              <w:top w:type="dxa" w:w="40"/>
              <w:left w:type="dxa" w:w="80"/>
              <w:bottom w:type="dxa" w:w="40"/>
              <w:right w:type="dxa" w:w="80"/>
            </w:tcMar>
          </w:tcPr>
          <w:p>
            <w:pPr>
              <w:jc w:val="center"/>
            </w:pPr>
            <w:r>
              <w:rPr>
                <w:b w:val="false"/>
                <w:bCs w:val="false"/>
                <w:color w:val="000000"/>
                <w:sz w:val="18"/>
                <w:szCs w:val="18"/>
              </w:rPr>
              <w:t xml:space="preserve">58%</w:t>
            </w:r>
          </w:p>
        </w:tc>
        <w:tc>
          <w:tcPr>
            <w:tcW w:type="dxa" w:w="2400"/>
            <w:tcMar>
              <w:top w:type="dxa" w:w="40"/>
              <w:left w:type="dxa" w:w="80"/>
              <w:bottom w:type="dxa" w:w="40"/>
              <w:right w:type="dxa" w:w="80"/>
            </w:tcMar>
          </w:tcPr>
          <w:p>
            <w:pPr>
              <w:jc w:val="center"/>
            </w:pPr>
            <w:r>
              <w:rPr>
                <w:b w:val="false"/>
                <w:bCs w:val="false"/>
                <w:color w:val="000000"/>
                <w:sz w:val="18"/>
                <w:szCs w:val="18"/>
              </w:rPr>
              <w:t xml:space="preserve">11%</w:t>
            </w:r>
          </w:p>
        </w:tc>
        <w:tc>
          <w:tcPr>
            <w:tcW w:type="dxa" w:w="2400"/>
            <w:tcMar>
              <w:top w:type="dxa" w:w="40"/>
              <w:left w:type="dxa" w:w="80"/>
              <w:bottom w:type="dxa" w:w="40"/>
              <w:right w:type="dxa" w:w="80"/>
            </w:tcMar>
          </w:tcPr>
          <w:p>
            <w:pPr>
              <w:jc w:val="center"/>
            </w:pPr>
            <w:r>
              <w:rPr>
                <w:b w:val="false"/>
                <w:bCs w:val="false"/>
                <w:color w:val="000000"/>
                <w:sz w:val="18"/>
                <w:szCs w:val="18"/>
              </w:rPr>
              <w:t xml:space="preserve">27%</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Democrats</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56%</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9%</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31%</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Republicans</w:t>
            </w:r>
          </w:p>
        </w:tc>
        <w:tc>
          <w:tcPr>
            <w:tcW w:type="dxa" w:w="2400"/>
            <w:tcMar>
              <w:top w:type="dxa" w:w="40"/>
              <w:left w:type="dxa" w:w="80"/>
              <w:bottom w:type="dxa" w:w="40"/>
              <w:right w:type="dxa" w:w="80"/>
            </w:tcMar>
          </w:tcPr>
          <w:p>
            <w:pPr>
              <w:jc w:val="center"/>
            </w:pPr>
            <w:r>
              <w:rPr>
                <w:b w:val="false"/>
                <w:bCs w:val="false"/>
                <w:color w:val="000000"/>
                <w:sz w:val="18"/>
                <w:szCs w:val="18"/>
              </w:rPr>
              <w:t xml:space="preserve">61%</w:t>
            </w:r>
          </w:p>
        </w:tc>
        <w:tc>
          <w:tcPr>
            <w:tcW w:type="dxa" w:w="2400"/>
            <w:tcMar>
              <w:top w:type="dxa" w:w="40"/>
              <w:left w:type="dxa" w:w="80"/>
              <w:bottom w:type="dxa" w:w="40"/>
              <w:right w:type="dxa" w:w="80"/>
            </w:tcMar>
          </w:tcPr>
          <w:p>
            <w:pPr>
              <w:jc w:val="center"/>
            </w:pPr>
            <w:r>
              <w:rPr>
                <w:b w:val="false"/>
                <w:bCs w:val="false"/>
                <w:color w:val="000000"/>
                <w:sz w:val="18"/>
                <w:szCs w:val="18"/>
              </w:rPr>
              <w:t xml:space="preserve">14%</w:t>
            </w:r>
          </w:p>
        </w:tc>
        <w:tc>
          <w:tcPr>
            <w:tcW w:type="dxa" w:w="2400"/>
            <w:tcMar>
              <w:top w:type="dxa" w:w="40"/>
              <w:left w:type="dxa" w:w="80"/>
              <w:bottom w:type="dxa" w:w="40"/>
              <w:right w:type="dxa" w:w="80"/>
            </w:tcMar>
          </w:tcPr>
          <w:p>
            <w:pPr>
              <w:jc w:val="center"/>
            </w:pPr>
            <w:r>
              <w:rPr>
                <w:b w:val="false"/>
                <w:bCs w:val="false"/>
                <w:color w:val="000000"/>
                <w:sz w:val="18"/>
                <w:szCs w:val="18"/>
              </w:rPr>
              <w:t xml:space="preserve">21%</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Independents</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53%</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10%</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32%</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Men</w:t>
            </w:r>
          </w:p>
        </w:tc>
        <w:tc>
          <w:tcPr>
            <w:tcW w:type="dxa" w:w="2400"/>
            <w:tcMar>
              <w:top w:type="dxa" w:w="40"/>
              <w:left w:type="dxa" w:w="80"/>
              <w:bottom w:type="dxa" w:w="40"/>
              <w:right w:type="dxa" w:w="80"/>
            </w:tcMar>
          </w:tcPr>
          <w:p>
            <w:pPr>
              <w:jc w:val="center"/>
            </w:pPr>
            <w:r>
              <w:rPr>
                <w:b w:val="false"/>
                <w:bCs w:val="false"/>
                <w:color w:val="000000"/>
                <w:sz w:val="18"/>
                <w:szCs w:val="18"/>
              </w:rPr>
              <w:t xml:space="preserve">59%</w:t>
            </w:r>
          </w:p>
        </w:tc>
        <w:tc>
          <w:tcPr>
            <w:tcW w:type="dxa" w:w="2400"/>
            <w:tcMar>
              <w:top w:type="dxa" w:w="40"/>
              <w:left w:type="dxa" w:w="80"/>
              <w:bottom w:type="dxa" w:w="40"/>
              <w:right w:type="dxa" w:w="80"/>
            </w:tcMar>
          </w:tcPr>
          <w:p>
            <w:pPr>
              <w:jc w:val="center"/>
            </w:pPr>
            <w:r>
              <w:rPr>
                <w:b w:val="false"/>
                <w:bCs w:val="false"/>
                <w:color w:val="000000"/>
                <w:sz w:val="18"/>
                <w:szCs w:val="18"/>
              </w:rPr>
              <w:t xml:space="preserve">15%</w:t>
            </w:r>
          </w:p>
        </w:tc>
        <w:tc>
          <w:tcPr>
            <w:tcW w:type="dxa" w:w="2400"/>
            <w:tcMar>
              <w:top w:type="dxa" w:w="40"/>
              <w:left w:type="dxa" w:w="80"/>
              <w:bottom w:type="dxa" w:w="40"/>
              <w:right w:type="dxa" w:w="80"/>
            </w:tcMar>
          </w:tcPr>
          <w:p>
            <w:pPr>
              <w:jc w:val="center"/>
            </w:pPr>
            <w:r>
              <w:rPr>
                <w:b w:val="false"/>
                <w:bCs w:val="false"/>
                <w:color w:val="000000"/>
                <w:sz w:val="18"/>
                <w:szCs w:val="18"/>
              </w:rPr>
              <w:t xml:space="preserve">21%</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Women</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56%</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7%</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32%</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Gen Z</w:t>
            </w:r>
          </w:p>
        </w:tc>
        <w:tc>
          <w:tcPr>
            <w:tcW w:type="dxa" w:w="2400"/>
            <w:tcMar>
              <w:top w:type="dxa" w:w="40"/>
              <w:left w:type="dxa" w:w="80"/>
              <w:bottom w:type="dxa" w:w="40"/>
              <w:right w:type="dxa" w:w="80"/>
            </w:tcMar>
          </w:tcPr>
          <w:p>
            <w:pPr>
              <w:jc w:val="center"/>
            </w:pPr>
            <w:r>
              <w:rPr>
                <w:b w:val="false"/>
                <w:bCs w:val="false"/>
                <w:color w:val="000000"/>
                <w:sz w:val="18"/>
                <w:szCs w:val="18"/>
              </w:rPr>
              <w:t xml:space="preserve">43%</w:t>
            </w:r>
          </w:p>
        </w:tc>
        <w:tc>
          <w:tcPr>
            <w:tcW w:type="dxa" w:w="2400"/>
            <w:tcMar>
              <w:top w:type="dxa" w:w="40"/>
              <w:left w:type="dxa" w:w="80"/>
              <w:bottom w:type="dxa" w:w="40"/>
              <w:right w:type="dxa" w:w="80"/>
            </w:tcMar>
          </w:tcPr>
          <w:p>
            <w:pPr>
              <w:jc w:val="center"/>
            </w:pPr>
            <w:r>
              <w:rPr>
                <w:b w:val="false"/>
                <w:bCs w:val="false"/>
                <w:color w:val="000000"/>
                <w:sz w:val="18"/>
                <w:szCs w:val="18"/>
              </w:rPr>
              <w:t xml:space="preserve">25%</w:t>
            </w:r>
          </w:p>
        </w:tc>
        <w:tc>
          <w:tcPr>
            <w:tcW w:type="dxa" w:w="2400"/>
            <w:tcMar>
              <w:top w:type="dxa" w:w="40"/>
              <w:left w:type="dxa" w:w="80"/>
              <w:bottom w:type="dxa" w:w="40"/>
              <w:right w:type="dxa" w:w="80"/>
            </w:tcMar>
          </w:tcPr>
          <w:p>
            <w:pPr>
              <w:jc w:val="center"/>
            </w:pPr>
            <w:r>
              <w:rPr>
                <w:b w:val="false"/>
                <w:bCs w:val="false"/>
                <w:color w:val="000000"/>
                <w:sz w:val="18"/>
                <w:szCs w:val="18"/>
              </w:rPr>
              <w:t xml:space="preserve">31%</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Millennial</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54%</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17%</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23%</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Gen X</w:t>
            </w:r>
          </w:p>
        </w:tc>
        <w:tc>
          <w:tcPr>
            <w:tcW w:type="dxa" w:w="2400"/>
            <w:tcMar>
              <w:top w:type="dxa" w:w="40"/>
              <w:left w:type="dxa" w:w="80"/>
              <w:bottom w:type="dxa" w:w="40"/>
              <w:right w:type="dxa" w:w="80"/>
            </w:tcMar>
          </w:tcPr>
          <w:p>
            <w:pPr>
              <w:jc w:val="center"/>
            </w:pPr>
            <w:r>
              <w:rPr>
                <w:b w:val="false"/>
                <w:bCs w:val="false"/>
                <w:color w:val="000000"/>
                <w:sz w:val="18"/>
                <w:szCs w:val="18"/>
              </w:rPr>
              <w:t xml:space="preserve">56%</w:t>
            </w:r>
          </w:p>
        </w:tc>
        <w:tc>
          <w:tcPr>
            <w:tcW w:type="dxa" w:w="2400"/>
            <w:tcMar>
              <w:top w:type="dxa" w:w="40"/>
              <w:left w:type="dxa" w:w="80"/>
              <w:bottom w:type="dxa" w:w="40"/>
              <w:right w:type="dxa" w:w="80"/>
            </w:tcMar>
          </w:tcPr>
          <w:p>
            <w:pPr>
              <w:jc w:val="center"/>
            </w:pPr>
            <w:r>
              <w:rPr>
                <w:b w:val="false"/>
                <w:bCs w:val="false"/>
                <w:color w:val="000000"/>
                <w:sz w:val="18"/>
                <w:szCs w:val="18"/>
              </w:rPr>
              <w:t xml:space="preserve">11%</w:t>
            </w:r>
          </w:p>
        </w:tc>
        <w:tc>
          <w:tcPr>
            <w:tcW w:type="dxa" w:w="2400"/>
            <w:tcMar>
              <w:top w:type="dxa" w:w="40"/>
              <w:left w:type="dxa" w:w="80"/>
              <w:bottom w:type="dxa" w:w="40"/>
              <w:right w:type="dxa" w:w="80"/>
            </w:tcMar>
          </w:tcPr>
          <w:p>
            <w:pPr>
              <w:jc w:val="center"/>
            </w:pPr>
            <w:r>
              <w:rPr>
                <w:b w:val="false"/>
                <w:bCs w:val="false"/>
                <w:color w:val="000000"/>
                <w:sz w:val="18"/>
                <w:szCs w:val="18"/>
              </w:rPr>
              <w:t xml:space="preserve">29%</w:t>
            </w:r>
          </w:p>
        </w:tc>
      </w:tr>
      <w:tr>
        <w:tc>
          <w:tcPr>
            <w:tcW w:type="dxa" w:w="3000"/>
            <w:shd w:fill="F2F6FC" w:val="clear"/>
            <w:tcMar>
              <w:top w:type="dxa" w:w="40"/>
              <w:left w:type="dxa" w:w="80"/>
              <w:bottom w:type="dxa" w:w="40"/>
              <w:right w:type="dxa" w:w="80"/>
            </w:tcMar>
          </w:tcPr>
          <w:p>
            <w:pPr>
              <w:jc w:val="left"/>
            </w:pPr>
            <w:r>
              <w:rPr>
                <w:b w:val="false"/>
                <w:bCs w:val="false"/>
                <w:color w:val="000000"/>
                <w:sz w:val="18"/>
                <w:szCs w:val="18"/>
              </w:rPr>
              <w:t xml:space="preserve">Boomer</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63%</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5%</w:t>
            </w:r>
          </w:p>
        </w:tc>
        <w:tc>
          <w:tcPr>
            <w:tcW w:type="dxa" w:w="2400"/>
            <w:shd w:fill="F2F6FC" w:val="clear"/>
            <w:tcMar>
              <w:top w:type="dxa" w:w="40"/>
              <w:left w:type="dxa" w:w="80"/>
              <w:bottom w:type="dxa" w:w="40"/>
              <w:right w:type="dxa" w:w="80"/>
            </w:tcMar>
          </w:tcPr>
          <w:p>
            <w:pPr>
              <w:jc w:val="center"/>
            </w:pPr>
            <w:r>
              <w:rPr>
                <w:b w:val="false"/>
                <w:bCs w:val="false"/>
                <w:color w:val="000000"/>
                <w:sz w:val="18"/>
                <w:szCs w:val="18"/>
              </w:rPr>
              <w:t xml:space="preserve">26%</w:t>
            </w:r>
          </w:p>
        </w:tc>
      </w:tr>
      <w:tr>
        <w:tc>
          <w:tcPr>
            <w:tcW w:type="dxa" w:w="3000"/>
            <w:tcMar>
              <w:top w:type="dxa" w:w="40"/>
              <w:left w:type="dxa" w:w="80"/>
              <w:bottom w:type="dxa" w:w="40"/>
              <w:right w:type="dxa" w:w="80"/>
            </w:tcMar>
          </w:tcPr>
          <w:p>
            <w:pPr>
              <w:jc w:val="left"/>
            </w:pPr>
            <w:r>
              <w:rPr>
                <w:b w:val="false"/>
                <w:bCs w:val="false"/>
                <w:color w:val="000000"/>
                <w:sz w:val="18"/>
                <w:szCs w:val="18"/>
              </w:rPr>
              <w:t xml:space="preserve">Silent</w:t>
            </w:r>
          </w:p>
        </w:tc>
        <w:tc>
          <w:tcPr>
            <w:tcW w:type="dxa" w:w="2400"/>
            <w:tcMar>
              <w:top w:type="dxa" w:w="40"/>
              <w:left w:type="dxa" w:w="80"/>
              <w:bottom w:type="dxa" w:w="40"/>
              <w:right w:type="dxa" w:w="80"/>
            </w:tcMar>
          </w:tcPr>
          <w:p>
            <w:pPr>
              <w:jc w:val="center"/>
            </w:pPr>
            <w:r>
              <w:rPr>
                <w:b w:val="false"/>
                <w:bCs w:val="false"/>
                <w:color w:val="000000"/>
                <w:sz w:val="18"/>
                <w:szCs w:val="18"/>
              </w:rPr>
              <w:t xml:space="preserve">68%</w:t>
            </w:r>
          </w:p>
        </w:tc>
        <w:tc>
          <w:tcPr>
            <w:tcW w:type="dxa" w:w="2400"/>
            <w:tcMar>
              <w:top w:type="dxa" w:w="40"/>
              <w:left w:type="dxa" w:w="80"/>
              <w:bottom w:type="dxa" w:w="40"/>
              <w:right w:type="dxa" w:w="80"/>
            </w:tcMar>
          </w:tcPr>
          <w:p>
            <w:pPr>
              <w:jc w:val="center"/>
            </w:pPr>
            <w:r>
              <w:rPr>
                <w:b w:val="false"/>
                <w:bCs w:val="false"/>
                <w:color w:val="000000"/>
                <w:sz w:val="18"/>
                <w:szCs w:val="18"/>
              </w:rPr>
              <w:t xml:space="preserve">5%</w:t>
            </w:r>
          </w:p>
        </w:tc>
        <w:tc>
          <w:tcPr>
            <w:tcW w:type="dxa" w:w="2400"/>
            <w:tcMar>
              <w:top w:type="dxa" w:w="40"/>
              <w:left w:type="dxa" w:w="80"/>
              <w:bottom w:type="dxa" w:w="40"/>
              <w:right w:type="dxa" w:w="80"/>
            </w:tcMar>
          </w:tcPr>
          <w:p>
            <w:pPr>
              <w:jc w:val="center"/>
            </w:pPr>
            <w:r>
              <w:rPr>
                <w:b w:val="false"/>
                <w:bCs w:val="false"/>
                <w:color w:val="000000"/>
                <w:sz w:val="18"/>
                <w:szCs w:val="18"/>
              </w:rPr>
              <w:t xml:space="preserve">24%</w:t>
            </w:r>
          </w:p>
        </w:tc>
      </w:tr>
    </w:tbl>
    <w:p>
      <w:pPr>
        <w:spacing w:after="120" w:line="264"/>
      </w:pPr>
      <w:r>
        <w:rPr>
          <w:sz w:val="21"/>
          <w:szCs w:val="21"/>
        </w:rPr>
        <w:t xml:space="preserve"/>
      </w:r>
    </w:p>
    <w:p>
      <w:pPr>
        <w:spacing w:after="120" w:line="264"/>
      </w:pPr>
      <w:r>
        <w:rPr>
          <w:sz w:val="21"/>
          <w:szCs w:val="21"/>
        </w:rPr>
        <w:t xml:space="preserve">“Build, but only with strict protections for water and electricity bills and guaranteed community benefits” is the plurality or majority position in every single subgroup. Notably, the conditions-based position strengthens with age — older voters want guardrails, not a ban — while Gen Z is the most willing to build under current rules (25%).</w:t>
      </w:r>
    </w:p>
    <w:p>
      <w:pPr>
        <w:pStyle w:val="Heading1"/>
        <w:spacing w:after="120" w:before="280"/>
      </w:pPr>
      <w:r>
        <w:rPr>
          <w:color w:val="1F3864"/>
        </w:rPr>
        <w:t xml:space="preserve">9. Head-to-Head Framings</w:t>
      </w:r>
    </w:p>
    <w:p>
      <w:pPr>
        <w:spacing w:after="120" w:line="264"/>
      </w:pPr>
      <w:r>
        <w:rPr>
          <w:sz w:val="21"/>
          <w:szCs w:val="21"/>
        </w:rPr>
        <w:t xml:space="preserve">Respondents chose between paired arguments. Figures show the share choosing the pro-data-center frame.</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“Shape the future” vs. anti-big-tech</w:t>
            </w:r>
          </w:p>
        </w:tc>
        <w:tc>
          <w:tcPr>
            <w:tcW w:type="dxa" w:w="690"/>
            <w:tcMar>
              <w:top w:type="dxa" w:w="40"/>
              <w:left w:type="dxa" w:w="80"/>
              <w:bottom w:type="dxa" w:w="40"/>
              <w:right w:type="dxa" w:w="80"/>
            </w:tcMar>
          </w:tcPr>
          <w:p>
            <w:pPr>
              <w:jc w:val="center"/>
            </w:pPr>
            <w:r>
              <w:rPr>
                <w:b w:val="false"/>
                <w:bCs w:val="false"/>
                <w:color w:val="000000"/>
                <w:sz w:val="18"/>
                <w:szCs w:val="18"/>
              </w:rPr>
              <w:t xml:space="preserve">66</w:t>
            </w:r>
          </w:p>
        </w:tc>
        <w:tc>
          <w:tcPr>
            <w:tcW w:type="dxa" w:w="690"/>
            <w:tcMar>
              <w:top w:type="dxa" w:w="40"/>
              <w:left w:type="dxa" w:w="80"/>
              <w:bottom w:type="dxa" w:w="40"/>
              <w:right w:type="dxa" w:w="80"/>
            </w:tcMar>
          </w:tcPr>
          <w:p>
            <w:pPr>
              <w:jc w:val="center"/>
            </w:pPr>
            <w:r>
              <w:rPr>
                <w:b w:val="false"/>
                <w:bCs w:val="false"/>
                <w:color w:val="000000"/>
                <w:sz w:val="18"/>
                <w:szCs w:val="18"/>
              </w:rPr>
              <w:t xml:space="preserve">61</w:t>
            </w:r>
          </w:p>
        </w:tc>
        <w:tc>
          <w:tcPr>
            <w:tcW w:type="dxa" w:w="690"/>
            <w:tcMar>
              <w:top w:type="dxa" w:w="40"/>
              <w:left w:type="dxa" w:w="80"/>
              <w:bottom w:type="dxa" w:w="40"/>
              <w:right w:type="dxa" w:w="80"/>
            </w:tcMar>
          </w:tcPr>
          <w:p>
            <w:pPr>
              <w:jc w:val="center"/>
            </w:pPr>
            <w:r>
              <w:rPr>
                <w:b w:val="false"/>
                <w:bCs w:val="false"/>
                <w:color w:val="000000"/>
                <w:sz w:val="18"/>
                <w:szCs w:val="18"/>
              </w:rPr>
              <w:t xml:space="preserve">71</w:t>
            </w:r>
          </w:p>
        </w:tc>
        <w:tc>
          <w:tcPr>
            <w:tcW w:type="dxa" w:w="690"/>
            <w:tcMar>
              <w:top w:type="dxa" w:w="40"/>
              <w:left w:type="dxa" w:w="80"/>
              <w:bottom w:type="dxa" w:w="40"/>
              <w:right w:type="dxa" w:w="80"/>
            </w:tcMar>
          </w:tcPr>
          <w:p>
            <w:pPr>
              <w:jc w:val="center"/>
            </w:pPr>
            <w:r>
              <w:rPr>
                <w:b w:val="false"/>
                <w:bCs w:val="false"/>
                <w:color w:val="000000"/>
                <w:sz w:val="18"/>
                <w:szCs w:val="18"/>
              </w:rPr>
              <w:t xml:space="preserve">67</w:t>
            </w:r>
          </w:p>
        </w:tc>
        <w:tc>
          <w:tcPr>
            <w:tcW w:type="dxa" w:w="690"/>
            <w:tcMar>
              <w:top w:type="dxa" w:w="40"/>
              <w:left w:type="dxa" w:w="80"/>
              <w:bottom w:type="dxa" w:w="40"/>
              <w:right w:type="dxa" w:w="80"/>
            </w:tcMar>
          </w:tcPr>
          <w:p>
            <w:pPr>
              <w:jc w:val="center"/>
            </w:pPr>
            <w:r>
              <w:rPr>
                <w:b w:val="false"/>
                <w:bCs w:val="false"/>
                <w:color w:val="000000"/>
                <w:sz w:val="18"/>
                <w:szCs w:val="18"/>
              </w:rPr>
              <w:t xml:space="preserve">69</w:t>
            </w:r>
          </w:p>
        </w:tc>
        <w:tc>
          <w:tcPr>
            <w:tcW w:type="dxa" w:w="690"/>
            <w:tcMar>
              <w:top w:type="dxa" w:w="40"/>
              <w:left w:type="dxa" w:w="80"/>
              <w:bottom w:type="dxa" w:w="40"/>
              <w:right w:type="dxa" w:w="80"/>
            </w:tcMar>
          </w:tcPr>
          <w:p>
            <w:pPr>
              <w:jc w:val="center"/>
            </w:pPr>
            <w:r>
              <w:rPr>
                <w:b w:val="false"/>
                <w:bCs w:val="false"/>
                <w:color w:val="000000"/>
                <w:sz w:val="18"/>
                <w:szCs w:val="18"/>
              </w:rPr>
              <w:t xml:space="preserve">65</w:t>
            </w:r>
          </w:p>
        </w:tc>
        <w:tc>
          <w:tcPr>
            <w:tcW w:type="dxa" w:w="690"/>
            <w:tcMar>
              <w:top w:type="dxa" w:w="40"/>
              <w:left w:type="dxa" w:w="80"/>
              <w:bottom w:type="dxa" w:w="40"/>
              <w:right w:type="dxa" w:w="80"/>
            </w:tcMar>
          </w:tcPr>
          <w:p>
            <w:pPr>
              <w:jc w:val="center"/>
            </w:pPr>
            <w:r>
              <w:rPr>
                <w:b w:val="false"/>
                <w:bCs w:val="false"/>
                <w:color w:val="000000"/>
                <w:sz w:val="18"/>
                <w:szCs w:val="18"/>
              </w:rPr>
              <w:t xml:space="preserve">61</w:t>
            </w:r>
          </w:p>
        </w:tc>
        <w:tc>
          <w:tcPr>
            <w:tcW w:type="dxa" w:w="690"/>
            <w:tcMar>
              <w:top w:type="dxa" w:w="40"/>
              <w:left w:type="dxa" w:w="80"/>
              <w:bottom w:type="dxa" w:w="40"/>
              <w:right w:type="dxa" w:w="80"/>
            </w:tcMar>
          </w:tcPr>
          <w:p>
            <w:pPr>
              <w:jc w:val="center"/>
            </w:pPr>
            <w:r>
              <w:rPr>
                <w:b w:val="false"/>
                <w:bCs w:val="false"/>
                <w:color w:val="000000"/>
                <w:sz w:val="18"/>
                <w:szCs w:val="18"/>
              </w:rPr>
              <w:t xml:space="preserve">61</w:t>
            </w:r>
          </w:p>
        </w:tc>
        <w:tc>
          <w:tcPr>
            <w:tcW w:type="dxa" w:w="690"/>
            <w:tcMar>
              <w:top w:type="dxa" w:w="40"/>
              <w:left w:type="dxa" w:w="80"/>
              <w:bottom w:type="dxa" w:w="40"/>
              <w:right w:type="dxa" w:w="80"/>
            </w:tcMar>
          </w:tcPr>
          <w:p>
            <w:pPr>
              <w:jc w:val="center"/>
            </w:pPr>
            <w:r>
              <w:rPr>
                <w:b w:val="false"/>
                <w:bCs w:val="false"/>
                <w:color w:val="000000"/>
                <w:sz w:val="18"/>
                <w:szCs w:val="18"/>
              </w:rPr>
              <w:t xml:space="preserve">68</w:t>
            </w:r>
          </w:p>
        </w:tc>
        <w:tc>
          <w:tcPr>
            <w:tcW w:type="dxa" w:w="690"/>
            <w:tcMar>
              <w:top w:type="dxa" w:w="40"/>
              <w:left w:type="dxa" w:w="80"/>
              <w:bottom w:type="dxa" w:w="40"/>
              <w:right w:type="dxa" w:w="80"/>
            </w:tcMar>
          </w:tcPr>
          <w:p>
            <w:pPr>
              <w:jc w:val="center"/>
            </w:pPr>
            <w:r>
              <w:rPr>
                <w:b w:val="false"/>
                <w:bCs w:val="false"/>
                <w:color w:val="000000"/>
                <w:sz w:val="18"/>
                <w:szCs w:val="18"/>
              </w:rPr>
              <w:t xml:space="preserve">68</w:t>
            </w:r>
          </w:p>
        </w:tc>
        <w:tc>
          <w:tcPr>
            <w:tcW w:type="dxa" w:w="690"/>
            <w:tcMar>
              <w:top w:type="dxa" w:w="40"/>
              <w:left w:type="dxa" w:w="80"/>
              <w:bottom w:type="dxa" w:w="40"/>
              <w:right w:type="dxa" w:w="80"/>
            </w:tcMar>
          </w:tcPr>
          <w:p>
            <w:pPr>
              <w:jc w:val="center"/>
            </w:pPr>
            <w:r>
              <w:rPr>
                <w:b w:val="false"/>
                <w:bCs w:val="false"/>
                <w:color w:val="000000"/>
                <w:sz w:val="18"/>
                <w:szCs w:val="18"/>
              </w:rPr>
              <w:t xml:space="preserve">72</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Shared prosperity vs. concentration of power</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72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61</w:t>
            </w:r>
          </w:p>
        </w:tc>
      </w:tr>
    </w:tbl>
    <w:p>
      <w:pPr>
        <w:spacing w:after="120" w:line="264"/>
      </w:pPr>
      <w:r>
        <w:rPr>
          <w:sz w:val="21"/>
          <w:szCs w:val="21"/>
        </w:rPr>
        <w:t xml:space="preserve"/>
      </w:r>
    </w:p>
    <w:p>
      <w:pPr>
        <w:spacing w:after="120" w:line="264"/>
      </w:pPr>
      <w:r>
        <w:rPr>
          <w:sz w:val="21"/>
          <w:szCs w:val="21"/>
        </w:rPr>
        <w:t xml:space="preserve">The “we can't stop the future, but we can shape it” frame defeats the prohibition argument two-to-one with every group. The second matchup is tighter on the left: Democrats split essentially even (51/49) and independents 54/46 between the shared-prosperity frame and the anti-concentration-of-power argument, while Republicans break 72/28. The concentration-of-wealth attack is the opposition's most potent argument with Democratic-leaning audiences, and benefit-sharing is the only tested answer to it.</w:t>
      </w:r>
    </w:p>
    <w:p>
      <w:pPr>
        <w:pStyle w:val="Heading1"/>
        <w:spacing w:after="120" w:before="280"/>
      </w:pPr>
      <w:r>
        <w:rPr>
          <w:color w:val="1F3864"/>
        </w:rPr>
        <w:t xml:space="preserve">10. Context Measures</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600"/>
        <w:gridCol w:w="690"/>
        <w:gridCol w:w="690"/>
        <w:gridCol w:w="690"/>
        <w:gridCol w:w="690"/>
        <w:gridCol w:w="690"/>
        <w:gridCol w:w="690"/>
        <w:gridCol w:w="690"/>
        <w:gridCol w:w="690"/>
        <w:gridCol w:w="690"/>
        <w:gridCol w:w="690"/>
        <w:gridCol w:w="690"/>
      </w:tblGrid>
      <w:tr>
        <w:trPr>
          <w:tblHeader/>
        </w:trPr>
        <w:tc>
          <w:tcPr>
            <w:tcW w:type="dxa" w:w="2600"/>
            <w:shd w:fill="1F3864" w:val="clear"/>
            <w:tcMar>
              <w:top w:type="dxa" w:w="40"/>
              <w:left w:type="dxa" w:w="80"/>
              <w:bottom w:type="dxa" w:w="40"/>
              <w:right w:type="dxa" w:w="80"/>
            </w:tcMar>
          </w:tcPr>
          <w:p>
            <w:pPr>
              <w:jc w:val="left"/>
            </w:pPr>
            <w:r>
              <w:rPr>
                <w:b/>
                <w:bCs/>
                <w:color w:val="FFFFFF"/>
                <w:sz w:val="18"/>
                <w:szCs w:val="18"/>
              </w:rPr>
              <w:t xml:space="preserve"/>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Total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Dem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Rep</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Ind</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Men</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Wom.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Z</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Mill.</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Gen X</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Boom.</w:t>
            </w:r>
          </w:p>
        </w:tc>
        <w:tc>
          <w:tcPr>
            <w:tcW w:type="dxa" w:w="690"/>
            <w:shd w:fill="1F3864" w:val="clear"/>
            <w:tcMar>
              <w:top w:type="dxa" w:w="40"/>
              <w:left w:type="dxa" w:w="80"/>
              <w:bottom w:type="dxa" w:w="40"/>
              <w:right w:type="dxa" w:w="80"/>
            </w:tcMar>
          </w:tcPr>
          <w:p>
            <w:pPr>
              <w:jc w:val="center"/>
            </w:pPr>
            <w:r>
              <w:rPr>
                <w:b/>
                <w:bCs/>
                <w:color w:val="FFFFFF"/>
                <w:sz w:val="18"/>
                <w:szCs w:val="18"/>
              </w:rPr>
              <w:t xml:space="preserve">Sil.</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Very concerned about electric bills</w:t>
            </w:r>
          </w:p>
        </w:tc>
        <w:tc>
          <w:tcPr>
            <w:tcW w:type="dxa" w:w="690"/>
            <w:tcMar>
              <w:top w:type="dxa" w:w="40"/>
              <w:left w:type="dxa" w:w="80"/>
              <w:bottom w:type="dxa" w:w="40"/>
              <w:right w:type="dxa" w:w="80"/>
            </w:tcMar>
          </w:tcPr>
          <w:p>
            <w:pPr>
              <w:jc w:val="center"/>
            </w:pPr>
            <w:r>
              <w:rPr>
                <w:b w:val="false"/>
                <w:bCs w:val="false"/>
                <w:color w:val="000000"/>
                <w:sz w:val="18"/>
                <w:szCs w:val="18"/>
              </w:rPr>
              <w:t xml:space="preserve">39</w:t>
            </w:r>
          </w:p>
        </w:tc>
        <w:tc>
          <w:tcPr>
            <w:tcW w:type="dxa" w:w="690"/>
            <w:tcMar>
              <w:top w:type="dxa" w:w="40"/>
              <w:left w:type="dxa" w:w="80"/>
              <w:bottom w:type="dxa" w:w="40"/>
              <w:right w:type="dxa" w:w="80"/>
            </w:tcMar>
          </w:tcPr>
          <w:p>
            <w:pPr>
              <w:jc w:val="center"/>
            </w:pPr>
            <w:r>
              <w:rPr>
                <w:b w:val="false"/>
                <w:bCs w:val="false"/>
                <w:color w:val="000000"/>
                <w:sz w:val="18"/>
                <w:szCs w:val="18"/>
              </w:rPr>
              <w:t xml:space="preserve">44</w:t>
            </w:r>
          </w:p>
        </w:tc>
        <w:tc>
          <w:tcPr>
            <w:tcW w:type="dxa" w:w="690"/>
            <w:tcMar>
              <w:top w:type="dxa" w:w="40"/>
              <w:left w:type="dxa" w:w="80"/>
              <w:bottom w:type="dxa" w:w="40"/>
              <w:right w:type="dxa" w:w="80"/>
            </w:tcMar>
          </w:tcPr>
          <w:p>
            <w:pPr>
              <w:jc w:val="center"/>
            </w:pPr>
            <w:r>
              <w:rPr>
                <w:b w:val="false"/>
                <w:bCs w:val="false"/>
                <w:color w:val="000000"/>
                <w:sz w:val="18"/>
                <w:szCs w:val="18"/>
              </w:rPr>
              <w:t xml:space="preserve">36</w:t>
            </w:r>
          </w:p>
        </w:tc>
        <w:tc>
          <w:tcPr>
            <w:tcW w:type="dxa" w:w="690"/>
            <w:tcMar>
              <w:top w:type="dxa" w:w="40"/>
              <w:left w:type="dxa" w:w="80"/>
              <w:bottom w:type="dxa" w:w="40"/>
              <w:right w:type="dxa" w:w="80"/>
            </w:tcMar>
          </w:tcPr>
          <w:p>
            <w:pPr>
              <w:jc w:val="center"/>
            </w:pPr>
            <w:r>
              <w:rPr>
                <w:b w:val="false"/>
                <w:bCs w:val="false"/>
                <w:color w:val="000000"/>
                <w:sz w:val="18"/>
                <w:szCs w:val="18"/>
              </w:rPr>
              <w:t xml:space="preserve">37</w:t>
            </w:r>
          </w:p>
        </w:tc>
        <w:tc>
          <w:tcPr>
            <w:tcW w:type="dxa" w:w="690"/>
            <w:tcMar>
              <w:top w:type="dxa" w:w="40"/>
              <w:left w:type="dxa" w:w="80"/>
              <w:bottom w:type="dxa" w:w="40"/>
              <w:right w:type="dxa" w:w="80"/>
            </w:tcMar>
          </w:tcPr>
          <w:p>
            <w:pPr>
              <w:jc w:val="center"/>
            </w:pPr>
            <w:r>
              <w:rPr>
                <w:b w:val="false"/>
                <w:bCs w:val="false"/>
                <w:color w:val="000000"/>
                <w:sz w:val="18"/>
                <w:szCs w:val="18"/>
              </w:rPr>
              <w:t xml:space="preserve">35</w:t>
            </w:r>
          </w:p>
        </w:tc>
        <w:tc>
          <w:tcPr>
            <w:tcW w:type="dxa" w:w="690"/>
            <w:tcMar>
              <w:top w:type="dxa" w:w="40"/>
              <w:left w:type="dxa" w:w="80"/>
              <w:bottom w:type="dxa" w:w="40"/>
              <w:right w:type="dxa" w:w="80"/>
            </w:tcMar>
          </w:tcPr>
          <w:p>
            <w:pPr>
              <w:jc w:val="center"/>
            </w:pPr>
            <w:r>
              <w:rPr>
                <w:b w:val="false"/>
                <w:bCs w:val="false"/>
                <w:color w:val="000000"/>
                <w:sz w:val="18"/>
                <w:szCs w:val="18"/>
              </w:rPr>
              <w:t xml:space="preserve">44</w:t>
            </w:r>
          </w:p>
        </w:tc>
        <w:tc>
          <w:tcPr>
            <w:tcW w:type="dxa" w:w="690"/>
            <w:tcMar>
              <w:top w:type="dxa" w:w="40"/>
              <w:left w:type="dxa" w:w="80"/>
              <w:bottom w:type="dxa" w:w="40"/>
              <w:right w:type="dxa" w:w="80"/>
            </w:tcMar>
          </w:tcPr>
          <w:p>
            <w:pPr>
              <w:jc w:val="center"/>
            </w:pPr>
            <w:r>
              <w:rPr>
                <w:b w:val="false"/>
                <w:bCs w:val="false"/>
                <w:color w:val="000000"/>
                <w:sz w:val="18"/>
                <w:szCs w:val="18"/>
              </w:rPr>
              <w:t xml:space="preserve">31</w:t>
            </w:r>
          </w:p>
        </w:tc>
        <w:tc>
          <w:tcPr>
            <w:tcW w:type="dxa" w:w="690"/>
            <w:tcMar>
              <w:top w:type="dxa" w:w="40"/>
              <w:left w:type="dxa" w:w="80"/>
              <w:bottom w:type="dxa" w:w="40"/>
              <w:right w:type="dxa" w:w="80"/>
            </w:tcMar>
          </w:tcPr>
          <w:p>
            <w:pPr>
              <w:jc w:val="center"/>
            </w:pPr>
            <w:r>
              <w:rPr>
                <w:b w:val="false"/>
                <w:bCs w:val="false"/>
                <w:color w:val="000000"/>
                <w:sz w:val="18"/>
                <w:szCs w:val="18"/>
              </w:rPr>
              <w:t xml:space="preserve">35</w:t>
            </w:r>
          </w:p>
        </w:tc>
        <w:tc>
          <w:tcPr>
            <w:tcW w:type="dxa" w:w="690"/>
            <w:tcMar>
              <w:top w:type="dxa" w:w="40"/>
              <w:left w:type="dxa" w:w="80"/>
              <w:bottom w:type="dxa" w:w="40"/>
              <w:right w:type="dxa" w:w="80"/>
            </w:tcMar>
          </w:tcPr>
          <w:p>
            <w:pPr>
              <w:jc w:val="center"/>
            </w:pPr>
            <w:r>
              <w:rPr>
                <w:b w:val="false"/>
                <w:bCs w:val="false"/>
                <w:color w:val="000000"/>
                <w:sz w:val="18"/>
                <w:szCs w:val="18"/>
              </w:rPr>
              <w:t xml:space="preserve">46</w:t>
            </w:r>
          </w:p>
        </w:tc>
        <w:tc>
          <w:tcPr>
            <w:tcW w:type="dxa" w:w="690"/>
            <w:tcMar>
              <w:top w:type="dxa" w:w="40"/>
              <w:left w:type="dxa" w:w="80"/>
              <w:bottom w:type="dxa" w:w="40"/>
              <w:right w:type="dxa" w:w="80"/>
            </w:tcMar>
          </w:tcPr>
          <w:p>
            <w:pPr>
              <w:jc w:val="center"/>
            </w:pPr>
            <w:r>
              <w:rPr>
                <w:b w:val="false"/>
                <w:bCs w:val="false"/>
                <w:color w:val="000000"/>
                <w:sz w:val="18"/>
                <w:szCs w:val="18"/>
              </w:rPr>
              <w:t xml:space="preserve">41</w:t>
            </w:r>
          </w:p>
        </w:tc>
        <w:tc>
          <w:tcPr>
            <w:tcW w:type="dxa" w:w="690"/>
            <w:tcMar>
              <w:top w:type="dxa" w:w="40"/>
              <w:left w:type="dxa" w:w="80"/>
              <w:bottom w:type="dxa" w:w="40"/>
              <w:right w:type="dxa" w:w="80"/>
            </w:tcMar>
          </w:tcPr>
          <w:p>
            <w:pPr>
              <w:jc w:val="center"/>
            </w:pPr>
            <w:r>
              <w:rPr>
                <w:b w:val="false"/>
                <w:bCs w:val="false"/>
                <w:color w:val="000000"/>
                <w:sz w:val="18"/>
                <w:szCs w:val="18"/>
              </w:rPr>
              <w:t xml:space="preserve">35</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Very concerned about AI taking jobs</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22</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27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17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19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26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28</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30</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23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19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11</w:t>
            </w:r>
          </w:p>
        </w:tc>
      </w:tr>
      <w:tr>
        <w:tc>
          <w:tcPr>
            <w:tcW w:type="dxa" w:w="2600"/>
            <w:tcMar>
              <w:top w:type="dxa" w:w="40"/>
              <w:left w:type="dxa" w:w="80"/>
              <w:bottom w:type="dxa" w:w="40"/>
              <w:right w:type="dxa" w:w="80"/>
            </w:tcMar>
          </w:tcPr>
          <w:p>
            <w:pPr>
              <w:jc w:val="left"/>
            </w:pPr>
            <w:r>
              <w:rPr>
                <w:b w:val="false"/>
                <w:bCs w:val="false"/>
                <w:color w:val="000000"/>
                <w:sz w:val="18"/>
                <w:szCs w:val="18"/>
              </w:rPr>
              <w:t xml:space="preserve">Very likely to vote, Nov. 2026</w:t>
            </w:r>
          </w:p>
        </w:tc>
        <w:tc>
          <w:tcPr>
            <w:tcW w:type="dxa" w:w="690"/>
            <w:tcMar>
              <w:top w:type="dxa" w:w="40"/>
              <w:left w:type="dxa" w:w="80"/>
              <w:bottom w:type="dxa" w:w="40"/>
              <w:right w:type="dxa" w:w="80"/>
            </w:tcMar>
          </w:tcPr>
          <w:p>
            <w:pPr>
              <w:jc w:val="center"/>
            </w:pPr>
            <w:r>
              <w:rPr>
                <w:b w:val="false"/>
                <w:bCs w:val="false"/>
                <w:color w:val="000000"/>
                <w:sz w:val="18"/>
                <w:szCs w:val="18"/>
              </w:rPr>
              <w:t xml:space="preserve">84</w:t>
            </w:r>
          </w:p>
        </w:tc>
        <w:tc>
          <w:tcPr>
            <w:tcW w:type="dxa" w:w="690"/>
            <w:tcMar>
              <w:top w:type="dxa" w:w="40"/>
              <w:left w:type="dxa" w:w="80"/>
              <w:bottom w:type="dxa" w:w="40"/>
              <w:right w:type="dxa" w:w="80"/>
            </w:tcMar>
          </w:tcPr>
          <w:p>
            <w:pPr>
              <w:jc w:val="center"/>
            </w:pPr>
            <w:r>
              <w:rPr>
                <w:b w:val="false"/>
                <w:bCs w:val="false"/>
                <w:color w:val="000000"/>
                <w:sz w:val="18"/>
                <w:szCs w:val="18"/>
              </w:rPr>
              <w:t xml:space="preserve">87</w:t>
            </w:r>
          </w:p>
        </w:tc>
        <w:tc>
          <w:tcPr>
            <w:tcW w:type="dxa" w:w="690"/>
            <w:tcMar>
              <w:top w:type="dxa" w:w="40"/>
              <w:left w:type="dxa" w:w="80"/>
              <w:bottom w:type="dxa" w:w="40"/>
              <w:right w:type="dxa" w:w="80"/>
            </w:tcMar>
          </w:tcPr>
          <w:p>
            <w:pPr>
              <w:jc w:val="center"/>
            </w:pPr>
            <w:r>
              <w:rPr>
                <w:b w:val="false"/>
                <w:bCs w:val="false"/>
                <w:color w:val="000000"/>
                <w:sz w:val="18"/>
                <w:szCs w:val="18"/>
              </w:rPr>
              <w:t xml:space="preserve">85</w:t>
            </w:r>
          </w:p>
        </w:tc>
        <w:tc>
          <w:tcPr>
            <w:tcW w:type="dxa" w:w="690"/>
            <w:tcMar>
              <w:top w:type="dxa" w:w="40"/>
              <w:left w:type="dxa" w:w="80"/>
              <w:bottom w:type="dxa" w:w="40"/>
              <w:right w:type="dxa" w:w="80"/>
            </w:tcMar>
          </w:tcPr>
          <w:p>
            <w:pPr>
              <w:jc w:val="center"/>
            </w:pPr>
            <w:r>
              <w:rPr>
                <w:b w:val="false"/>
                <w:bCs w:val="false"/>
                <w:color w:val="000000"/>
                <w:sz w:val="18"/>
                <w:szCs w:val="18"/>
              </w:rPr>
              <w:t xml:space="preserve">76</w:t>
            </w:r>
          </w:p>
        </w:tc>
        <w:tc>
          <w:tcPr>
            <w:tcW w:type="dxa" w:w="690"/>
            <w:tcMar>
              <w:top w:type="dxa" w:w="40"/>
              <w:left w:type="dxa" w:w="80"/>
              <w:bottom w:type="dxa" w:w="40"/>
              <w:right w:type="dxa" w:w="80"/>
            </w:tcMar>
          </w:tcPr>
          <w:p>
            <w:pPr>
              <w:jc w:val="center"/>
            </w:pPr>
            <w:r>
              <w:rPr>
                <w:b w:val="false"/>
                <w:bCs w:val="false"/>
                <w:color w:val="000000"/>
                <w:sz w:val="18"/>
                <w:szCs w:val="18"/>
              </w:rPr>
              <w:t xml:space="preserve">86</w:t>
            </w:r>
          </w:p>
        </w:tc>
        <w:tc>
          <w:tcPr>
            <w:tcW w:type="dxa" w:w="690"/>
            <w:tcMar>
              <w:top w:type="dxa" w:w="40"/>
              <w:left w:type="dxa" w:w="80"/>
              <w:bottom w:type="dxa" w:w="40"/>
              <w:right w:type="dxa" w:w="80"/>
            </w:tcMar>
          </w:tcPr>
          <w:p>
            <w:pPr>
              <w:jc w:val="center"/>
            </w:pPr>
            <w:r>
              <w:rPr>
                <w:b w:val="false"/>
                <w:bCs w:val="false"/>
                <w:color w:val="000000"/>
                <w:sz w:val="18"/>
                <w:szCs w:val="18"/>
              </w:rPr>
              <w:t xml:space="preserve">83</w:t>
            </w:r>
          </w:p>
        </w:tc>
        <w:tc>
          <w:tcPr>
            <w:tcW w:type="dxa" w:w="690"/>
            <w:tcMar>
              <w:top w:type="dxa" w:w="40"/>
              <w:left w:type="dxa" w:w="80"/>
              <w:bottom w:type="dxa" w:w="40"/>
              <w:right w:type="dxa" w:w="80"/>
            </w:tcMar>
          </w:tcPr>
          <w:p>
            <w:pPr>
              <w:jc w:val="center"/>
            </w:pPr>
            <w:r>
              <w:rPr>
                <w:b w:val="false"/>
                <w:bCs w:val="false"/>
                <w:color w:val="000000"/>
                <w:sz w:val="18"/>
                <w:szCs w:val="18"/>
              </w:rPr>
              <w:t xml:space="preserve">70</w:t>
            </w:r>
          </w:p>
        </w:tc>
        <w:tc>
          <w:tcPr>
            <w:tcW w:type="dxa" w:w="690"/>
            <w:tcMar>
              <w:top w:type="dxa" w:w="40"/>
              <w:left w:type="dxa" w:w="80"/>
              <w:bottom w:type="dxa" w:w="40"/>
              <w:right w:type="dxa" w:w="80"/>
            </w:tcMar>
          </w:tcPr>
          <w:p>
            <w:pPr>
              <w:jc w:val="center"/>
            </w:pPr>
            <w:r>
              <w:rPr>
                <w:b w:val="false"/>
                <w:bCs w:val="false"/>
                <w:color w:val="000000"/>
                <w:sz w:val="18"/>
                <w:szCs w:val="18"/>
              </w:rPr>
              <w:t xml:space="preserve">76</w:t>
            </w:r>
          </w:p>
        </w:tc>
        <w:tc>
          <w:tcPr>
            <w:tcW w:type="dxa" w:w="690"/>
            <w:tcMar>
              <w:top w:type="dxa" w:w="40"/>
              <w:left w:type="dxa" w:w="80"/>
              <w:bottom w:type="dxa" w:w="40"/>
              <w:right w:type="dxa" w:w="80"/>
            </w:tcMar>
          </w:tcPr>
          <w:p>
            <w:pPr>
              <w:jc w:val="center"/>
            </w:pPr>
            <w:r>
              <w:rPr>
                <w:b w:val="false"/>
                <w:bCs w:val="false"/>
                <w:color w:val="000000"/>
                <w:sz w:val="18"/>
                <w:szCs w:val="18"/>
              </w:rPr>
              <w:t xml:space="preserve">85</w:t>
            </w:r>
          </w:p>
        </w:tc>
        <w:tc>
          <w:tcPr>
            <w:tcW w:type="dxa" w:w="690"/>
            <w:tcMar>
              <w:top w:type="dxa" w:w="40"/>
              <w:left w:type="dxa" w:w="80"/>
              <w:bottom w:type="dxa" w:w="40"/>
              <w:right w:type="dxa" w:w="80"/>
            </w:tcMar>
          </w:tcPr>
          <w:p>
            <w:pPr>
              <w:jc w:val="center"/>
            </w:pPr>
            <w:r>
              <w:rPr>
                <w:b w:val="false"/>
                <w:bCs w:val="false"/>
                <w:color w:val="000000"/>
                <w:sz w:val="18"/>
                <w:szCs w:val="18"/>
              </w:rPr>
              <w:t xml:space="preserve">91</w:t>
            </w:r>
          </w:p>
        </w:tc>
        <w:tc>
          <w:tcPr>
            <w:tcW w:type="dxa" w:w="690"/>
            <w:tcMar>
              <w:top w:type="dxa" w:w="40"/>
              <w:left w:type="dxa" w:w="80"/>
              <w:bottom w:type="dxa" w:w="40"/>
              <w:right w:type="dxa" w:w="80"/>
            </w:tcMar>
          </w:tcPr>
          <w:p>
            <w:pPr>
              <w:jc w:val="center"/>
            </w:pPr>
            <w:r>
              <w:rPr>
                <w:b w:val="false"/>
                <w:bCs w:val="false"/>
                <w:color w:val="000000"/>
                <w:sz w:val="18"/>
                <w:szCs w:val="18"/>
              </w:rPr>
              <w:t xml:space="preserve">93</w:t>
            </w:r>
          </w:p>
        </w:tc>
      </w:tr>
      <w:tr>
        <w:tc>
          <w:tcPr>
            <w:tcW w:type="dxa" w:w="2600"/>
            <w:shd w:fill="F2F6FC" w:val="clear"/>
            <w:tcMar>
              <w:top w:type="dxa" w:w="40"/>
              <w:left w:type="dxa" w:w="80"/>
              <w:bottom w:type="dxa" w:w="40"/>
              <w:right w:type="dxa" w:w="80"/>
            </w:tcMar>
          </w:tcPr>
          <w:p>
            <w:pPr>
              <w:jc w:val="left"/>
            </w:pPr>
            <w:r>
              <w:rPr>
                <w:b w:val="false"/>
                <w:bCs w:val="false"/>
                <w:color w:val="000000"/>
                <w:sz w:val="18"/>
                <w:szCs w:val="18"/>
              </w:rPr>
              <w:t xml:space="preserve">“Most people can be trusted”</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56</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41</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54</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47</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49</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43</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55</w:t>
            </w:r>
          </w:p>
        </w:tc>
        <w:tc>
          <w:tcPr>
            <w:tcW w:type="dxa" w:w="690"/>
            <w:shd w:fill="F2F6FC" w:val="clear"/>
            <w:tcMar>
              <w:top w:type="dxa" w:w="40"/>
              <w:left w:type="dxa" w:w="80"/>
              <w:bottom w:type="dxa" w:w="40"/>
              <w:right w:type="dxa" w:w="80"/>
            </w:tcMar>
          </w:tcPr>
          <w:p>
            <w:pPr>
              <w:jc w:val="center"/>
            </w:pPr>
            <w:r>
              <w:rPr>
                <w:b w:val="false"/>
                <w:bCs w:val="false"/>
                <w:color w:val="000000"/>
                <w:sz w:val="18"/>
                <w:szCs w:val="18"/>
              </w:rPr>
              <w:t xml:space="preserve">69</w:t>
            </w:r>
          </w:p>
        </w:tc>
      </w:tr>
    </w:tbl>
    <w:p>
      <w:pPr>
        <w:spacing w:after="120" w:line="264"/>
      </w:pPr>
      <w:r>
        <w:rPr>
          <w:sz w:val="21"/>
          <w:szCs w:val="21"/>
        </w:rPr>
        <w:t xml:space="preserve"/>
      </w:r>
    </w:p>
    <w:p>
      <w:pPr>
        <w:spacing w:after="120" w:line="264"/>
      </w:pPr>
      <w:r>
        <w:rPr>
          <w:sz w:val="21"/>
          <w:szCs w:val="21"/>
        </w:rPr>
        <w:t xml:space="preserve">Cost anxiety is the survey's binding constraint: 82% are at least somewhat concerned about their electric bills, with women (44% very concerned) and Gen X (46%) most stressed. On the open-ended most-important-issue question, economic themes — inflation, cost of living, money — dominate, appearing in roughly six in ten responses, far ahead of healthcare (~8%) and housing (~5%). AI job anxiety peaks with Millennials (30% very concerned) and nearly vanishes with the Silent generation (11%).</w:t>
      </w:r>
    </w:p>
    <w:p>
      <w:pPr>
        <w:pStyle w:val="Heading1"/>
        <w:spacing w:after="120" w:before="280"/>
      </w:pPr>
      <w:r>
        <w:rPr>
          <w:color w:val="1F3864"/>
        </w:rPr>
        <w:t xml:space="preserve">11. Key Takeaways</w:t>
      </w:r>
    </w:p>
    <w:p>
      <w:pPr>
        <w:spacing w:after="120" w:line="264"/>
      </w:pPr>
      <w:r>
        <w:rPr>
          <w:sz w:val="21"/>
          <w:szCs w:val="21"/>
        </w:rPr>
        <w:t xml:space="preserve">First, attitudes are movable but conditional. A third of initial local opposers converted within a single survey, and the majority position in every subgroup is to build with strict, enforceable protections — not to build under current rules (11%) and not to stop building (27%).</w:t>
      </w:r>
    </w:p>
    <w:p>
      <w:pPr>
        <w:spacing w:after="120" w:line="264"/>
      </w:pPr>
      <w:r>
        <w:rPr>
          <w:sz w:val="21"/>
          <w:szCs w:val="21"/>
        </w:rPr>
        <w:t xml:space="preserve">Second, cost is the frame. Higher bills are the top worry nearly everywhere, voters reject the claim that data centers can lower rates, and the best-performing fact is developers paying directly for grid upgrades at no cost to residents. Proof of who pays beats promises of savings.</w:t>
      </w:r>
    </w:p>
    <w:p>
      <w:pPr>
        <w:spacing w:after="120" w:line="264"/>
      </w:pPr>
      <w:r>
        <w:rPr>
          <w:sz w:val="21"/>
          <w:szCs w:val="21"/>
        </w:rPr>
        <w:t xml:space="preserve">Third, the coalition splits by message. National security consolidates Republicans; community benefit agreements are the crossover vehicle for Democrats, independents, and younger voters; and the Shared Prosperity concept is the one proposal with uniform, bipartisan appeal — and the only tested answer to the anti-concentration argument that divides Democrats.</w:t>
      </w:r>
    </w:p>
    <w:p>
      <w:pPr>
        <w:spacing w:after="120" w:line="264"/>
      </w:pPr>
      <w:r>
        <w:rPr>
          <w:sz w:val="21"/>
          <w:szCs w:val="21"/>
        </w:rPr>
        <w:t xml:space="preserve">Fourth, the persuadable resistance is identifiable: women, bill-stressed voters, and Boomers remain net-negative on local siting even after messaging, while independents are consistently more skeptical than their “swing” label suggests. Finally, the political risk to local officials persists (24% more likely / 40% less likely to support an official who approved a data center), which argues for structuring approvals around visible, third-party-enforced agreements officials can defend.</w:t>
      </w:r>
    </w:p>
    <w:p>
      <w:pPr>
        <w:spacing w:before="400"/>
      </w:pPr>
      <w:r>
        <w:rPr>
          <w:i/>
          <w:iCs/>
          <w:color w:val="595959"/>
          <w:sz w:val="18"/>
          <w:szCs w:val="18"/>
        </w:rPr>
        <w:t xml:space="preserve">All figures computed from the raw survey file (Data Center Survey, completed August 14, 2026; n=1,038 registered voters). Percentages may not sum to 100 due to rounding and omitted neutral categories.</w:t>
      </w:r>
    </w:p>
    <w:sectPr>
      <w:pgSz w:w="12240" w:h="15840" w:orient="portrait"/>
      <w:pgMar w:top="1080" w:right="1020" w:bottom="108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pPr>
    <w:rPr>
      <w:rFonts w:ascii="Calibri" w:cs="Calibri" w:eastAsia="Calibri" w:hAnsi="Calibri"/>
      <w:b/>
      <w:bCs/>
      <w:color w:val="1F3864"/>
      <w:sz w:val="30"/>
      <w:szCs w:val="30"/>
    </w:rPr>
  </w:style>
  <w:style w:type="paragraph" w:styleId="Heading2">
    <w:name w:val="Heading 2"/>
    <w:basedOn w:val="Normal"/>
    <w:next w:val="Normal"/>
    <w:qFormat/>
    <w:pPr>
      <w:spacing w:after="100" w:before="220"/>
    </w:pPr>
    <w:rPr>
      <w:rFonts w:ascii="Calibri" w:cs="Calibri" w:eastAsia="Calibri" w:hAnsi="Calibri"/>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2026-08-14T15:53:57.286Z</dcterms:created>
  <dcterms:modified xsi:type="dcterms:W3CDTF">2026-08-14T15:53:57.286Z</dcterms:modified>
</cp:coreProperties>
</file>

<file path=docProps/custom.xml><?xml version="1.0" encoding="utf-8"?>
<Properties xmlns="http://schemas.openxmlformats.org/officeDocument/2006/custom-properties" xmlns:vt="http://schemas.openxmlformats.org/officeDocument/2006/docPropsVTypes"/>
</file>