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2"/>
        <w:widowControl w:val="1"/>
        <w:pBdr/>
        <w:spacing w:lineRule="auto" w:after="280" w:before="280"/>
        <w:jc w:val="center"/>
        <w:outlineLvl w:val="1"/>
        <w:rPr>
          <w:rFonts w:ascii="Inter Tight Semibold" w:eastAsia="Inter Tight Semibold" w:hAnsi="Inter Tight Semibold" w:cs="Inter Tight Semibold"/>
          <w:b w:val="false"/>
        </w:rPr>
      </w:pPr>
      <w:r/>
      <w:bookmarkStart w:id="0" w:name="_heading=h.gjdgxs"/>
      <w:bookmarkEnd w:id="0"/>
      <w:r>
        <w:rPr>
          <w:spacing w:val="0"/>
          <w:rFonts w:ascii="Inter Tight Semibold" w:eastAsia="Inter Tight Semibold" w:hAnsi="Inter Tight Semibold" w:cs="Inter Tight Semibold"/>
          <w:b w:val="false"/>
        </w:rPr>
        <w:t>Device Procurement Checklist</w:t>
      </w:r>
    </w:p>
    <w:p>
      <w:pPr>
        <w:pStyle w:val="Heading4"/>
        <w:widowControl w:val="1"/>
        <w:spacing w:lineRule="auto" w:before="240"/>
        <w:outlineLvl w:val="3"/>
        <w:rPr>
          <w:rFonts w:ascii="Inter Tight" w:eastAsia="Inter Tight" w:hAnsi="Inter Tight" w:cs="Inter Tight"/>
        </w:rPr>
      </w:pPr>
      <w:r/>
      <w:bookmarkStart w:id="1" w:name="_heading=h.4jia8i15a6dz"/>
      <w:bookmarkEnd w:id="1"/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Identify employee roles and hardware needs (e.g., laptop, monitor, accessories)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Define minimum hardware specifications (RAM, storage, processor, battery life)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Compare specs from multiple vendors (Apple, Dell, Lenovo, HP, etc.)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Determine software compatibility (OS, security tools, collaboration software)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Ensure devices support full-disk encryption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Verify compatibility with VPN and endpoint security software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Check compliance with industry standards (GDPR, ISO 27001, SOC 2)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Choose authorized resellers or preferred IT procurement platforms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Verify warranty, support, and repair policies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Install and configure operating system updates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Install required security software (VPN, antivirus, endpoint protection)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Select global shipping partners for international employees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Review customs requirements and ensure compliance for cross-border shipping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Ensure that the devices are properly packaged for safety during shipping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Verify device integrity upon delivery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Conduct a virtual IT walkthrough session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Ensure employee has access to IT support channels</w:t>
      </w:r>
    </w:p>
    <w:p>
      <w:pPr>
        <w:pStyle w:val="Normal"/>
        <w:bidi w:val="false"/>
        <w:spacing w:line="240" w:lineRule="auto"/>
        <w:ind w:hanging="0" w:left="0"/>
        <w:rPr>
          <w:spacing w:val="60"/>
          <w:color w:val="000000"/>
          <w:sz w:val="24"/>
        </w:rPr>
      </w:pPr>
    </w:p>
    <w:p>
      <w:pPr>
        <w:pStyle w:val="Normal"/>
        <w:numPr>
          <w:ilvl w:val="0"/>
          <w:numId w:val="7"/>
        </w:numPr>
        <w:bidi w:val="false"/>
        <w:spacing w:line="240" w:lineRule="auto" w:after="0"/>
        <w:ind w:hanging="360" w:left="720"/>
        <w:rPr>
          <w:spacing w:val="60"/>
          <w:color w:val="000000"/>
          <w:sz w:val="24"/>
        </w:rPr>
      </w:pPr>
      <w:r>
        <w:rPr>
          <w:color w:val="000000"/>
        </w:rPr>
        <w:t>Get employee confirmation that the device is fully operational</w:t>
      </w:r>
    </w:p>
    <w:p>
      <w:pPr>
        <w:pStyle w:val="Heading4"/>
        <w:widowControl w:val="1"/>
        <w:spacing w:line="240" w:lineRule="auto" w:after="319" w:before="319"/>
        <w:outlineLvl w:val="3"/>
        <w:rPr>
          <w:rFonts w:ascii="Inter Tight Semibold" w:eastAsia="Inter Tight Semibold" w:hAnsi="Inter Tight Semibold" w:cs="Inter Tight Semibold"/>
          <w:b w:val="false"/>
        </w:rPr>
      </w:pPr>
      <w:r/>
      <w:bookmarkStart w:id="2" w:name="_heading=h.30j0zll"/>
      <w:bookmarkEnd w:id="2"/>
    </w:p>
    <w:p>
      <w:pPr>
        <w:widowControl w:val="1"/>
        <w:spacing w:lineRule="auto" w:before="240"/>
        <w:rPr>
          <w:rFonts w:ascii="Inter Tight" w:eastAsia="Inter Tight" w:hAnsi="Inter Tight" w:cs="Inter Tight"/>
          <w:color w:val="000000"/>
          <w:sz w:val="24"/>
        </w:rPr>
      </w:pPr>
    </w:p>
    <w:p>
      <w:pPr>
        <w:widowControl w:val="1"/>
        <w:spacing w:lineRule="auto" w:before="240"/>
        <w:rPr>
          <w:rFonts w:ascii="Inter Tight" w:eastAsia="Inter Tight" w:hAnsi="Inter Tight" w:cs="Inter Tight"/>
          <w:color w:val="000000"/>
          <w:sz w:val="24"/>
        </w:rPr>
      </w:pPr>
    </w:p>
    <w:tbl>
      <w:tblPr>
        <w:tblStyle w:val="934047"/>
        <w:tblW w:w="8952" w:type="dxa"/>
        <w:jc w:val="left"/>
        <w:tblBorders>
          <w:top w:color="000000" w:val="single" w:sz="6" w:space="0"/>
          <w:left w:color="000000" w:val="single" w:sz="6" w:space="0"/>
          <w:bottom w:color="000000" w:val="single" w:sz="6" w:space="0"/>
          <w:right w:color="000000" w:val="single" w:sz="6" w:space="0"/>
        </w:tblBorders>
        <w:tblLook w:val="0600"/>
      </w:tblPr>
      <w:tblGrid>
        <w:gridCol w:w="1650"/>
        <w:gridCol w:w="2354"/>
        <w:gridCol w:w="1365"/>
        <w:gridCol w:w="1304"/>
        <w:gridCol w:w="2279"/>
      </w:tblGrid>
      <w:tr>
        <w:tc>
          <w:tcPr>
            <w:tcW w:w="1650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35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279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</w:tr>
      <w:tr>
        <w:tc>
          <w:tcPr>
            <w:tcW w:w="1650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35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279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</w:tr>
    </w:tbl>
    <w:p>
      <w:pPr>
        <w:widowControl w:val="1"/>
        <w:rPr>
          <w:rFonts w:ascii="Inter Tight" w:eastAsia="Inter Tight" w:hAnsi="Inter Tight" w:cs="Inter Tight"/>
          <w:strike w:val="false"/>
          <w:u w:val="none"/>
          <w:color w:val="000000"/>
          <w:sz w:val="24"/>
          <w:i w:val="false"/>
        </w:rPr>
      </w:pPr>
    </w:p>
    <w:sectPr>
      <w:headerReference r:id="rId6" w:type="default"/>
      <w:footerReference r:id="rId7" w:type="default"/>
      <w:type w:val="nextPage"/>
      <w:pgSz w:orient="portrait" w:w="12240" w:h="15840"/>
      <w:pgMar w:right="1440" w:top="1440" w:header="720" w:bottom="1440" w:footer="720" w:left="1440"/>
      <w:pgNumType w:start="1" w:fmt="decimal"/>
      <w:cols w:equalWidth="1" w:space="720" w:num="1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Roboto Regular">
    <w:embedRegular r:id="rIde0da7750-51f9-4f8e-b9df-d655297b0f7d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Footer"/>
      <w:widowControl w:val="1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xsi="http://www.w3.org/2001/XMLSchema-instance" xmlns:r="http://schemas.openxmlformats.org/officeDocument/2006/relationships">
  <w:p>
    <w:pPr>
      <w:pStyle w:val="Header"/>
      <w:widowControl w:val="1"/>
      <w:pBdr/>
      <w:jc w:val="center"/>
      <w:rPr/>
    </w:pPr>
    <w:r>
      <w:drawing>
        <wp:inline distT="0" distR="0" distB="0" distL="0">
          <wp:extent cx="1352550" cy="361950"/>
          <wp:docPr id="1" name="Drawing 0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"/>
                  <pic:cNvPicPr>
                    <a:picLocks noChangeAspect="true" xsi:nil="true"/>
                  </pic:cNvPicPr>
                </pic:nvPicPr>
                <pic:blipFill>
                  <a:blip r:embed="rId1"/>
                  <a:srcRect l="0" r="0" t="0" b="0"/>
                  <a:stretch xsi:nil="true"/>
                </pic:blipFill>
                <pic:spPr>
                  <a:xfrm>
                    <a:off x="0" y="0"/>
                    <a:ext cx="13525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v="urn:schemas-microsoft-com:vml" xmlns:r="http://schemas.openxmlformats.org/officeDocument/2006/relationships" xmlns:o="urn:schemas-microsoft-com:office:office">
  <w:numPicBullet w:numPicBulletId="0">
    <w:pict>
      <v:shape type="#_x0000_t75" style="height:96.0pt;width:96.0pt">
        <v:imagedata r:id="rId1" o:title=""/>
      </v:shape>
    </w:pict>
  </w:numPicBullet>
  <w:numPicBullet w:numPicBulletId="1">
    <w:pict>
      <v:shape type="#_x0000_t75" style="height:96.0pt;width:96.0pt">
        <v:imagedata r:id="rId1" o:title=""/>
      </v:shape>
    </w:pict>
  </w:numPicBullet>
  <w:numPicBullet w:numPicBulletId="2">
    <w:pict>
      <v:shape type="#_x0000_t75" style="height:96.0pt;width:96.0pt">
        <v:imagedata r:id="rId1" o:title=""/>
      </v:shape>
    </w:pict>
  </w:numPicBullet>
  <w:numPicBullet w:numPicBulletId="3">
    <w:pict>
      <v:shape type="#_x0000_t75" style="height:96.0pt;width:96.0pt">
        <v:imagedata r:id="rId1" o:title=""/>
      </v:shape>
    </w:pict>
  </w:numPicBullet>
  <w:numPicBullet w:numPicBulletId="4">
    <w:pict>
      <v:shape type="#_x0000_t75" style="height:96.0pt;width:96.0pt">
        <v:imagedata r:id="rId1" o:title=""/>
      </v:shape>
    </w:pict>
  </w:numPicBullet>
  <w:numPicBullet w:numPicBulletId="5">
    <w:pict>
      <v:shape type="#_x0000_t75" style="height:96.0pt;width:96.0pt">
        <v:imagedata r:id="rId1" o:title=""/>
      </v:shape>
    </w:pict>
  </w:numPicBullet>
  <w:numPicBullet w:numPicBulletId="6">
    <w:pict>
      <v:shape type="#_x0000_t75" style="height:96.0pt;width:96.0pt">
        <v:imagedata r:id="rId1" o:title=""/>
      </v:shape>
    </w:pict>
  </w:numPicBullet>
  <w:numPicBullet w:numPicBulletId="7">
    <w:pict>
      <v:shape type="#_x0000_t75" style="height:96.0pt;width:96.0pt">
        <v:imagedata r:id="rId1" o:title=""/>
      </v:shape>
    </w:pict>
  </w:numPicBullet>
  <w:numPicBullet w:numPicBulletId="8">
    <w:pict>
      <v:shape type="#_x0000_t75" style="height:96.0pt;width:96.0pt">
        <v:imagedata r:id="rId1" o:title=""/>
      </v:shape>
    </w:pict>
  </w:numPicBullet>
  <w:numPicBullet w:numPicBulletId="9">
    <w:pict>
      <v:shape type="#_x0000_t75" style="height:96.0pt;width:96.0pt">
        <v:imagedata r:id="rId1" o:title=""/>
      </v:shape>
    </w:pict>
  </w:numPicBullet>
  <w:numPicBullet w:numPicBulletId="10">
    <w:pict>
      <v:shape type="#_x0000_t75" style="height:96.0pt;width:96.0pt">
        <v:imagedata r:id="rId1" o:title=""/>
      </v:shape>
    </w:pict>
  </w:numPicBullet>
  <w:numPicBullet w:numPicBulletId="11">
    <w:pict>
      <v:shape type="#_x0000_t75" style="height:96.0pt;width:96.0pt">
        <v:imagedata r:id="rId1" o:title=""/>
      </v:shape>
    </w:pict>
  </w:numPicBullet>
  <w:numPicBullet w:numPicBulletId="12">
    <w:pict>
      <v:shape type="#_x0000_t75" style="height:96.0pt;width:96.0pt">
        <v:imagedata r:id="rId1" o:title=""/>
      </v:shape>
    </w:pict>
  </w:numPicBullet>
  <w:numPicBullet w:numPicBulletId="13">
    <w:pict>
      <v:shape type="#_x0000_t75" style="height:96.0pt;width:96.0pt">
        <v:imagedata r:id="rId1" o:title=""/>
      </v:shape>
    </w:pict>
  </w:numPicBullet>
  <w:numPicBullet w:numPicBulletId="14">
    <w:pict>
      <v:shape type="#_x0000_t75" style="height:96.0pt;width:96.0pt">
        <v:imagedata r:id="rId1" o:title=""/>
      </v:shape>
    </w:pict>
  </w:numPicBullet>
  <w:numPicBullet w:numPicBulletId="15">
    <w:pict>
      <v:shape type="#_x0000_t75" style="height:96.0pt;width:96.0pt">
        <v:imagedata r:id="rId1" o:title=""/>
      </v:shape>
    </w:pict>
  </w:numPicBullet>
  <w:numPicBullet w:numPicBulletId="16">
    <w:pict>
      <v:shape type="#_x0000_t75" style="height:96.0pt;width:96.0pt">
        <v:imagedata r:id="rId1" o:title=""/>
      </v:shape>
    </w:pict>
  </w:numPicBullet>
  <w:numPicBullet w:numPicBulletId="17">
    <w:pict>
      <v:shape type="#_x0000_t75" style="height:96.0pt;width:96.0pt">
        <v:imagedata r:id="rId1" o:title=""/>
      </v:shape>
    </w:pict>
  </w:numPicBullet>
  <w:abstractNum w:abstractNumId="584617">
    <w:lvl w:ilvl="5">
      <w:numFmt w:val="bullet"/>
      <w:lvlText w:val="●"/>
      <w:lvlPicBulletId w:val="0"/>
      <w:lvlJc w:val="left"/>
      <w:pPr>
        <w:ind w:left="4320" w:hanging="360"/>
      </w:pPr>
    </w:lvl>
    <w:lvl w:ilvl="4">
      <w:numFmt w:val="bullet"/>
      <w:lvlText w:val="●"/>
      <w:lvlPicBulletId w:val="1"/>
      <w:lvlJc w:val="left"/>
      <w:pPr>
        <w:ind w:left="3600" w:hanging="360"/>
      </w:pPr>
    </w:lvl>
    <w:lvl w:ilvl="7">
      <w:numFmt w:val="bullet"/>
      <w:lvlText w:val="●"/>
      <w:lvlPicBulletId w:val="2"/>
      <w:lvlJc w:val="left"/>
      <w:pPr>
        <w:ind w:left="5760" w:hanging="360"/>
      </w:pPr>
    </w:lvl>
    <w:lvl w:ilvl="6">
      <w:numFmt w:val="bullet"/>
      <w:lvlText w:val="●"/>
      <w:lvlPicBulletId w:val="3"/>
      <w:lvlJc w:val="left"/>
      <w:pPr>
        <w:ind w:left="5040" w:hanging="360"/>
      </w:pPr>
    </w:lvl>
    <w:lvl w:ilvl="8">
      <w:numFmt w:val="bullet"/>
      <w:lvlText w:val="●"/>
      <w:lvlPicBulletId w:val="4"/>
      <w:lvlJc w:val="left"/>
      <w:pPr>
        <w:ind w:left="6480" w:hanging="360"/>
      </w:pPr>
    </w:lvl>
    <w:lvl w:ilvl="1">
      <w:numFmt w:val="bullet"/>
      <w:lvlText w:val="●"/>
      <w:lvlPicBulletId w:val="5"/>
      <w:lvlJc w:val="left"/>
      <w:pPr>
        <w:ind w:left="1440" w:hanging="360"/>
      </w:pPr>
    </w:lvl>
    <w:lvl w:ilvl="0">
      <w:numFmt w:val="bullet"/>
      <w:lvlText w:val="●"/>
      <w:lvlPicBulletId w:val="6"/>
      <w:lvlJc w:val="left"/>
      <w:pPr>
        <w:ind w:left="720" w:hanging="360"/>
      </w:pPr>
    </w:lvl>
    <w:lvl w:ilvl="3">
      <w:numFmt w:val="bullet"/>
      <w:lvlText w:val="●"/>
      <w:lvlPicBulletId w:val="7"/>
      <w:lvlJc w:val="left"/>
      <w:pPr>
        <w:ind w:left="2880" w:hanging="360"/>
      </w:pPr>
    </w:lvl>
    <w:lvl w:ilvl="2">
      <w:numFmt w:val="bullet"/>
      <w:lvlText w:val="●"/>
      <w:lvlPicBulletId w:val="8"/>
      <w:lvlJc w:val="left"/>
      <w:pPr>
        <w:ind w:left="2160" w:hanging="360"/>
      </w:pPr>
    </w:lvl>
  </w:abstractNum>
  <w:abstractNum w:abstractNumId="899214">
    <w:lvl w:ilvl="5">
      <w:numFmt w:val="bullet"/>
      <w:lvlText w:val="●"/>
      <w:lvlPicBulletId w:val="9"/>
      <w:lvlJc w:val="left"/>
      <w:pPr>
        <w:ind w:left="4320" w:hanging="360"/>
      </w:pPr>
    </w:lvl>
    <w:lvl w:ilvl="4">
      <w:numFmt w:val="bullet"/>
      <w:lvlText w:val="●"/>
      <w:lvlPicBulletId w:val="10"/>
      <w:lvlJc w:val="left"/>
      <w:pPr>
        <w:ind w:left="3600" w:hanging="360"/>
      </w:pPr>
    </w:lvl>
    <w:lvl w:ilvl="7">
      <w:numFmt w:val="bullet"/>
      <w:lvlText w:val="●"/>
      <w:lvlPicBulletId w:val="11"/>
      <w:lvlJc w:val="left"/>
      <w:pPr>
        <w:ind w:left="5760" w:hanging="360"/>
      </w:pPr>
    </w:lvl>
    <w:lvl w:ilvl="6">
      <w:numFmt w:val="bullet"/>
      <w:lvlText w:val="●"/>
      <w:lvlPicBulletId w:val="12"/>
      <w:lvlJc w:val="left"/>
      <w:pPr>
        <w:ind w:left="5040" w:hanging="360"/>
      </w:pPr>
    </w:lvl>
    <w:lvl w:ilvl="8">
      <w:numFmt w:val="bullet"/>
      <w:lvlText w:val="●"/>
      <w:lvlPicBulletId w:val="13"/>
      <w:lvlJc w:val="left"/>
      <w:pPr>
        <w:ind w:left="6480" w:hanging="360"/>
      </w:pPr>
    </w:lvl>
    <w:lvl w:ilvl="1">
      <w:numFmt w:val="bullet"/>
      <w:lvlText w:val="●"/>
      <w:lvlPicBulletId w:val="14"/>
      <w:lvlJc w:val="left"/>
      <w:pPr>
        <w:ind w:left="1440" w:hanging="360"/>
      </w:pPr>
    </w:lvl>
    <w:lvl w:ilvl="0">
      <w:numFmt w:val="bullet"/>
      <w:lvlText w:val="●"/>
      <w:lvlPicBulletId w:val="15"/>
      <w:lvlJc w:val="left"/>
      <w:pPr>
        <w:ind w:left="720" w:hanging="360"/>
      </w:pPr>
    </w:lvl>
    <w:lvl w:ilvl="3">
      <w:numFmt w:val="bullet"/>
      <w:lvlText w:val="●"/>
      <w:lvlPicBulletId w:val="16"/>
      <w:lvlJc w:val="left"/>
      <w:pPr>
        <w:ind w:left="2880" w:hanging="360"/>
      </w:pPr>
    </w:lvl>
    <w:lvl w:ilvl="2">
      <w:numFmt w:val="bullet"/>
      <w:lvlText w:val="●"/>
      <w:lvlPicBulletId w:val="17"/>
      <w:lvlJc w:val="left"/>
      <w:pPr>
        <w:ind w:left="2160" w:hanging="360"/>
      </w:pPr>
    </w:lvl>
  </w:abstractNum>
  <w:num w:numId="1">
    <w:abstractNumId w:val="584617"/>
  </w:num>
  <w:num w:numId="7">
    <w:abstractNumId w:val="899214"/>
  </w:num>
</w:numbering>
</file>

<file path=word/settings.xml><?xml version="1.0" encoding="utf-8"?>
<w:settings xmlns:w="http://schemas.openxmlformats.org/wordprocessingml/2006/main">
  <w:defaultTabStop w:val="720"/>
  <w:evenAndOddHeaders w:val="0"/>
  <w:compat>
    <w:compatSetting w:val="15" w:name="compatibilityMode" w:uri="http://schemas.microsoft.com/office/word"/>
  </w:compat>
  <w:themeFontLang w:val="en-US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Roboto Regular" w:eastAsia="Roboto Regular" w:hAnsi="Roboto Regular" w:cs="Roboto Regular"/>
        <w:color w:themeColor="text1" w:val="000000"/>
        <w:sz w:val="24"/>
      </w:rPr>
    </w:rPrDefault>
    <w:pPrDefault>
      <w:pPr>
        <w:widowControl w:val="1"/>
        <w:pBdr/>
        <w:spacing w:line="288" w:lineRule="auto" w:after="240"/>
        <w:jc w:val="left"/>
      </w:pPr>
    </w:pPrDefault>
  </w:docDefaults>
  <w:style w:type="paragraph" w:styleId="Normal" w:default="1">
    <w:name w:val="Normal"/>
    <w:aliases w:val="Normal"/>
    <w:next w:val="Normal"/>
    <w:uiPriority w:val="1"/>
    <w:unhideWhenUsed/>
    <w:qFormat/>
    <w:pPr>
      <w:widowControl w:val="1"/>
      <w:pBdr/>
      <w:spacing w:line="288" w:lineRule="auto" w:after="240"/>
      <w:jc w:val="left"/>
    </w:pPr>
    <w:rPr>
      <w:rFonts w:ascii="Roboto Regular" w:eastAsia="Roboto Regular" w:hAnsi="Roboto Regular" w:cs="Roboto Regular"/>
      <w:color w:themeColor="text1" w:val="000000"/>
      <w:sz w:val="24"/>
    </w:rPr>
  </w:style>
  <w:style w:type="paragraph" w:styleId="Heading1">
    <w:name w:val="Heading 1"/>
    <w:aliases w:val="Heading 1"/>
    <w:basedOn w:val="Normal"/>
    <w:next w:val="Normal"/>
    <w:link w:val="Heading7Char"/>
    <w:uiPriority w:val="1"/>
    <w:unhideWhenUsed/>
    <w:qFormat/>
    <w:pPr>
      <w:widowControl w:val="1"/>
      <w:pBdr/>
      <w:spacing w:line="240" w:after="200"/>
      <w:jc w:val="left"/>
    </w:pPr>
    <w:rPr>
      <w:rFonts w:ascii="Roboto Regular" w:eastAsia="Roboto Regular" w:hAnsi="Roboto Regular" w:cs="Roboto Regular"/>
      <w:b w:val="true"/>
      <w:color w:themeColor="text1" w:themeTint="F2" w:val="0D0D0D"/>
      <w:sz w:val="48"/>
    </w:rPr>
  </w:style>
  <w:style w:type="paragraph" w:styleId="Heading2">
    <w:name w:val="Heading 2"/>
    <w:aliases w:val="Heading 2"/>
    <w:basedOn w:val="Normal"/>
    <w:next w:val="Normal"/>
    <w:link w:val="Heading2Char"/>
    <w:uiPriority w:val="1"/>
    <w:unhideWhenUsed/>
    <w:qFormat/>
    <w:pPr>
      <w:widowControl w:val="1"/>
      <w:pBdr/>
      <w:spacing w:line="288" w:after="160"/>
      <w:jc w:val="left"/>
    </w:pPr>
    <w:rPr>
      <w:rFonts w:ascii="Roboto Regular" w:eastAsia="Roboto Regular" w:hAnsi="Roboto Regular" w:cs="Roboto Regular"/>
      <w:b w:val="true"/>
      <w:color w:themeColor="text1" w:val="000000"/>
      <w:sz w:val="36"/>
    </w:rPr>
  </w:style>
  <w:style w:type="paragraph" w:styleId="Heading3">
    <w:name w:val="Heading 3"/>
    <w:aliases w:val="Heading 3"/>
    <w:basedOn w:val="Normal"/>
    <w:next w:val="Normal"/>
    <w:link w:val="Heading3Char"/>
    <w:uiPriority w:val="1"/>
    <w:unhideWhenUsed/>
    <w:qFormat/>
    <w:pPr>
      <w:widowControl w:val="1"/>
      <w:pBdr/>
      <w:spacing w:line="288" w:after="160"/>
      <w:jc w:val="left"/>
    </w:pPr>
    <w:rPr>
      <w:rFonts w:ascii="Roboto Regular" w:eastAsia="Roboto Regular" w:hAnsi="Roboto Regular" w:cs="Roboto Regular"/>
      <w:b w:val="true"/>
      <w:color w:themeColor="text1" w:val="000000"/>
      <w:sz w:val="32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unhideWhenUsed/>
    <w:qFormat/>
    <w:pPr>
      <w:widowControl w:val="1"/>
      <w:pBdr/>
      <w:spacing w:line="288" w:after="160"/>
      <w:jc w:val="left"/>
    </w:pPr>
    <w:rPr>
      <w:rFonts w:ascii="Roboto Regular" w:eastAsia="Roboto Regular" w:hAnsi="Roboto Regular" w:cs="Roboto Regular"/>
      <w:b w:val="true"/>
      <w:color w:themeColor="text1" w:val="000000"/>
      <w:sz w:val="28"/>
      <w:i w:val="true"/>
    </w:rPr>
  </w:style>
  <w:style w:type="paragraph" w:styleId="Heading5">
    <w:name w:val="Heading 5"/>
    <w:aliases w:val="Heading 5"/>
    <w:basedOn w:val="Normal"/>
    <w:next w:val="Normal"/>
    <w:link w:val="Heading5Char"/>
    <w:uiPriority w:val="1"/>
    <w:unhideWhenUsed/>
    <w:qFormat/>
    <w:pPr>
      <w:widowControl w:val="1"/>
      <w:pBdr>
        <w:top w:color="000000" w:val="none" w:sz="0" w:space="0"/>
        <w:left w:color="000000" w:val="none" w:sz="0" w:space="0"/>
        <w:bottom w:color="000000" w:val="none" w:sz="0" w:space="0"/>
        <w:right w:color="000000" w:val="none" w:sz="0" w:space="0"/>
      </w:pBdr>
      <w:shd w:fill="404040" w:val="clear" w:color="auto"/>
      <w:spacing w:line="312" w:after="160"/>
      <w:jc w:val="left"/>
    </w:pPr>
    <w:rPr>
      <w:rFonts w:ascii="Roboto Regular" w:eastAsia="Roboto Regular" w:hAnsi="Roboto Regular" w:cs="Roboto Regular"/>
      <w:color w:themeColor="background1" w:val="FFFFFF"/>
      <w:sz w:val="24"/>
    </w:rPr>
  </w:style>
  <w:style w:type="paragraph" w:styleId="Heading6">
    <w:name w:val="Heading 6"/>
    <w:aliases w:val="Heading 6"/>
    <w:basedOn w:val="Normal"/>
    <w:next w:val="Normal"/>
    <w:link w:val="Heading6Char"/>
    <w:uiPriority w:val="1"/>
    <w:unhideWhenUsed/>
    <w:qFormat/>
    <w:pPr>
      <w:widowControl w:val="1"/>
      <w:pBdr/>
      <w:spacing w:line="288" w:after="120"/>
      <w:jc w:val="left"/>
    </w:pPr>
    <w:rPr>
      <w:rFonts w:ascii="Roboto Regular" w:eastAsia="Roboto Regular" w:hAnsi="Roboto Regular" w:cs="Roboto Regular"/>
      <w:u w:val="single"/>
      <w:color w:themeColor="text1" w:val="000000"/>
      <w:sz w:val="22"/>
      <w:i w:val="true"/>
    </w:rPr>
  </w:style>
  <w:style w:type="paragraph" w:styleId="Heading7">
    <w:name w:val="Heading 7"/>
    <w:aliases w:val="Heading 7"/>
    <w:basedOn w:val="Normal"/>
    <w:next w:val="Normal"/>
    <w:link w:val="Heading7Char"/>
    <w:uiPriority w:val="1"/>
    <w:unhideWhenUsed/>
    <w:qFormat/>
    <w:pPr>
      <w:widowControl w:val="1"/>
      <w:spacing w:before="40"/>
    </w:pPr>
    <w:rPr>
      <w:rFonts w:ascii="Roboto Regular" w:eastAsia="Roboto Regular" w:hAnsi="Roboto Regular" w:cs="Roboto Regular"/>
      <w:color w:themeColor="accent1" w:themeShade="7F" w:val="143B7F"/>
      <w:sz w:val="21"/>
      <w:i w:val="true"/>
    </w:rPr>
  </w:style>
  <w:style w:type="paragraph" w:styleId="Heading8">
    <w:name w:val="Heading 8"/>
    <w:aliases w:val="Heading 8"/>
    <w:basedOn w:val="Normal"/>
    <w:next w:val="Normal"/>
    <w:link w:val="Heading8Char"/>
    <w:uiPriority w:val="1"/>
    <w:unhideWhenUsed/>
    <w:qFormat/>
    <w:pPr>
      <w:widowControl w:val="1"/>
      <w:spacing w:before="40"/>
    </w:pPr>
    <w:rPr>
      <w:rFonts w:ascii="Roboto Regular" w:eastAsia="Roboto Regular" w:hAnsi="Roboto Regular" w:cs="Roboto Regular"/>
      <w:b w:val="true"/>
      <w:color w:themeColor="text2" w:val="26543D"/>
      <w:sz w:val="21"/>
    </w:rPr>
  </w:style>
  <w:style w:type="paragraph" w:styleId="Heading9">
    <w:name w:val="Heading 9"/>
    <w:aliases w:val="Heading 9"/>
    <w:basedOn w:val="Normal"/>
    <w:next w:val="Normal"/>
    <w:link w:val="Heading9Char"/>
    <w:uiPriority w:val="1"/>
    <w:unhideWhenUsed/>
    <w:qFormat/>
    <w:pPr>
      <w:widowControl w:val="1"/>
      <w:spacing w:before="40"/>
    </w:pPr>
    <w:rPr>
      <w:rFonts w:ascii="Roboto Regular" w:eastAsia="Roboto Regular" w:hAnsi="Roboto Regular" w:cs="Roboto Regular"/>
      <w:b w:val="true"/>
      <w:color w:themeColor="text2" w:val="26543D"/>
      <w:sz w:val="21"/>
      <w:i w:val="true"/>
    </w:rPr>
  </w:style>
  <w:style w:type="paragraph" w:styleId="Title">
    <w:name w:val="Title"/>
    <w:aliases w:val="Title"/>
    <w:basedOn w:val="Normal"/>
    <w:next w:val="Normal"/>
    <w:uiPriority w:val="1"/>
    <w:unhideWhenUsed/>
    <w:qFormat/>
    <w:pPr>
      <w:widowControl w:val="1"/>
      <w:pBdr/>
      <w:spacing w:line="240" w:after="360"/>
      <w:jc w:val="left"/>
    </w:pPr>
    <w:rPr>
      <w:rFonts w:ascii="Roboto Regular" w:eastAsia="Roboto Regular" w:hAnsi="Roboto Regular" w:cs="Roboto Regular"/>
      <w:spacing w:val="-10"/>
      <w:b w:val="true"/>
      <w:color w:themeColor="accent1" w:themeShade="BF" w:val="1E58BF"/>
      <w:sz w:val="72"/>
    </w:rPr>
  </w:style>
  <w:style w:type="paragraph" w:styleId="Subtitle">
    <w:name w:val="Subtitle"/>
    <w:aliases w:val="Subtitle"/>
    <w:basedOn w:val="Normal"/>
    <w:next w:val="Normal"/>
    <w:uiPriority w:val="1"/>
    <w:unhideWhenUsed/>
    <w:qFormat/>
    <w:pPr>
      <w:widowControl w:val="1"/>
      <w:pBdr/>
      <w:spacing w:line="240" w:lineRule="auto" w:after="480" w:before="240"/>
      <w:jc w:val="left"/>
    </w:pPr>
    <w:rPr>
      <w:rFonts w:ascii="Roboto Regular" w:eastAsia="Roboto Regular" w:hAnsi="Roboto Regular" w:cs="Roboto Regular"/>
      <w:b w:val="true"/>
      <w:color w:val="404040"/>
      <w:sz w:val="24"/>
      <w:i w:val="true"/>
    </w:rPr>
  </w:style>
  <w:style w:type="paragraph" w:styleId="Quote">
    <w:name w:val="Quote"/>
    <w:aliases w:val="Quote"/>
    <w:basedOn w:val="Normal"/>
    <w:next w:val="Normal"/>
    <w:uiPriority w:val="1"/>
    <w:unhideWhenUsed/>
    <w:qFormat/>
    <w:pPr>
      <w:widowControl w:val="1"/>
      <w:pBdr>
        <w:top w:color="000000" w:val="none" w:sz="0" w:space="0"/>
        <w:left w:themeColor="accent1" w:themeShade="BF" w:color="1E58BF" w:val="single" w:sz="24" w:space="6"/>
        <w:bottom w:color="000000" w:val="none" w:sz="0" w:space="0"/>
      </w:pBdr>
      <w:shd w:fill="DAE5F9" w:val="clear" w:color="auto"/>
      <w:spacing w:line="312" w:after="360"/>
      <w:jc w:val="left"/>
    </w:pPr>
    <w:rPr>
      <w:rFonts w:ascii="Roboto Regular" w:eastAsia="Roboto Regular" w:hAnsi="Roboto Regular" w:cs="Roboto Regular"/>
      <w:color w:themeColor="text1" w:val="000000"/>
      <w:sz w:val="24"/>
    </w:rPr>
  </w:style>
  <w:style w:type="paragraph" w:styleId="IntenseQuote">
    <w:name w:val="Intense Quote"/>
    <w:aliases w:val="Intense Quote"/>
    <w:basedOn w:val="Normal"/>
    <w:next w:val="Normal"/>
    <w:uiPriority w:val="1"/>
    <w:unhideWhenUsed/>
    <w:qFormat/>
    <w:pPr>
      <w:widowControl w:val="1"/>
      <w:pBdr>
        <w:left w:themeColor="accent1" w:color="447DE2" w:val="single" w:sz="24" w:space="0"/>
      </w:pBdr>
      <w:spacing w:line="300" w:before="100"/>
      <w:ind w:right="1224" w:left="1224"/>
    </w:pPr>
    <w:rPr>
      <w:rFonts w:ascii="Roboto Regular" w:eastAsia="Roboto Regular" w:hAnsi="Roboto Regular" w:cs="Roboto Regular"/>
      <w:color w:themeColor="accent1" w:val="447DE2"/>
      <w:sz w:val="28"/>
    </w:rPr>
  </w:style>
  <w:style w:type="paragraph" w:styleId="ListParagraph">
    <w:name w:val="List Paragraph"/>
    <w:aliases w:val="List Paragraph"/>
    <w:basedOn w:val="Normal"/>
    <w:next w:val="Normal"/>
    <w:uiPriority w:val="1"/>
    <w:unhideWhenUsed/>
    <w:qFormat/>
    <w:pPr>
      <w:widowControl w:val="1"/>
    </w:pPr>
    <w:rPr>
      <w:rFonts w:ascii="Roboto Regular" w:eastAsia="Roboto Regular" w:hAnsi="Roboto Regular" w:cs="Roboto Regular"/>
      <w:color w:themeColor="accent1" w:val="447DE2"/>
      <w:sz w:val="22"/>
      <w:i w:val="true"/>
    </w:rPr>
  </w:style>
  <w:style w:type="paragraph" w:styleId="NoSpacing">
    <w:name w:val="No Spacing"/>
    <w:aliases w:val="No Spacing"/>
    <w:basedOn w:val="Normal"/>
    <w:next w:val="Normal"/>
    <w:uiPriority w:val="1"/>
    <w:unhideWhenUsed/>
    <w:qFormat/>
    <w:pPr>
      <w:widowControl w:val="1"/>
      <w:spacing w:line="240"/>
    </w:pPr>
    <w:rPr/>
  </w:style>
  <w:style w:type="character" w:styleId="Heading4Char">
    <w:name w:val="Heading 4 Char"/>
    <w:aliases w:val="Heading 4 Char"/>
    <w:basedOn w:val="DefaultParagraphFont"/>
    <w:link w:val="Heading4"/>
    <w:uiPriority w:val="1"/>
    <w:unhideWhenUsed/>
    <w:qFormat/>
    <w:rPr>
      <w:rFonts w:ascii="Roboto Regular" w:eastAsia="Roboto Regular" w:hAnsi="Roboto Regular" w:cs="Roboto Regular"/>
      <w:b w:val="true"/>
      <w:color w:themeColor="text1" w:val="000000"/>
      <w:sz w:val="28"/>
      <w:i w:val="true"/>
    </w:rPr>
  </w:style>
  <w:style w:type="character" w:styleId="Heading9Char">
    <w:name w:val="Heading 9 Char"/>
    <w:aliases w:val="Heading 9 Char"/>
    <w:basedOn w:val="DefaultParagraphFont"/>
    <w:link w:val="Heading9"/>
    <w:uiPriority w:val="1"/>
    <w:unhideWhenUsed/>
    <w:qFormat/>
    <w:rPr>
      <w:rFonts w:ascii="Roboto Regular" w:eastAsia="Roboto Regular" w:hAnsi="Roboto Regular" w:cs="Roboto Regular"/>
      <w:b w:val="true"/>
      <w:color w:themeColor="text2" w:val="26543D"/>
      <w:sz w:val="21"/>
      <w:i w:val="true"/>
    </w:rPr>
  </w:style>
  <w:style w:type="character" w:styleId="DefaultParagraphFont" w:default="1">
    <w:name w:val="Default Paragraph Font"/>
    <w:aliases w:val="Default Paragraph Font"/>
    <w:uiPriority w:val="1"/>
    <w:unhideWhenUsed/>
    <w:qFormat/>
    <w:rPr>
      <w:rFonts w:ascii="Roboto Regular" w:eastAsia="Roboto Regular" w:hAnsi="Roboto Regular" w:cs="Roboto Regular"/>
      <w:sz w:val="24"/>
    </w:rPr>
  </w:style>
  <w:style w:type="character" w:styleId="SubtitleChar">
    <w:name w:val="Subtitle Char"/>
    <w:aliases w:val="Subtitle Char"/>
    <w:basedOn w:val="DefaultParagraphFont"/>
    <w:link w:val="Subtitle"/>
    <w:uiPriority w:val="1"/>
    <w:unhideWhenUsed/>
    <w:qFormat/>
    <w:rPr>
      <w:rFonts w:ascii="Roboto Regular" w:eastAsia="Roboto Regular" w:hAnsi="Roboto Regular" w:cs="Roboto Regular"/>
      <w:b w:val="true"/>
      <w:color w:val="404040"/>
      <w:sz w:val="24"/>
      <w:i w:val="true"/>
    </w:rPr>
  </w:style>
  <w:style w:type="character" w:styleId="Heading2Char">
    <w:name w:val="Heading 2 Char"/>
    <w:aliases w:val="Heading 2 Char"/>
    <w:basedOn w:val="DefaultParagraphFont"/>
    <w:link w:val="Heading2"/>
    <w:uiPriority w:val="1"/>
    <w:unhideWhenUsed/>
    <w:qFormat/>
    <w:rPr>
      <w:rFonts w:ascii="Roboto Regular" w:eastAsia="Roboto Regular" w:hAnsi="Roboto Regular" w:cs="Roboto Regular"/>
      <w:b w:val="true"/>
      <w:color w:themeColor="text1" w:val="000000"/>
      <w:sz w:val="36"/>
    </w:rPr>
  </w:style>
  <w:style w:type="character" w:styleId="Heading8Char">
    <w:name w:val="Heading 8 Char"/>
    <w:aliases w:val="Heading 8 Char"/>
    <w:basedOn w:val="DefaultParagraphFont"/>
    <w:link w:val="Heading8"/>
    <w:uiPriority w:val="1"/>
    <w:unhideWhenUsed/>
    <w:qFormat/>
    <w:rPr>
      <w:rFonts w:ascii="Roboto Regular" w:eastAsia="Roboto Regular" w:hAnsi="Roboto Regular" w:cs="Roboto Regular"/>
      <w:b w:val="true"/>
      <w:color w:themeColor="text2" w:val="26543D"/>
      <w:sz w:val="21"/>
    </w:rPr>
  </w:style>
  <w:style w:type="character" w:styleId="Heading6Char">
    <w:name w:val="Heading 6 Char"/>
    <w:aliases w:val="Heading 6 Char"/>
    <w:basedOn w:val="DefaultParagraphFont"/>
    <w:link w:val="Heading6"/>
    <w:uiPriority w:val="1"/>
    <w:unhideWhenUsed/>
    <w:qFormat/>
    <w:rPr>
      <w:rFonts w:ascii="Roboto Regular" w:eastAsia="Roboto Regular" w:hAnsi="Roboto Regular" w:cs="Roboto Regular"/>
      <w:u w:val="single"/>
      <w:color w:themeColor="text1" w:val="000000"/>
      <w:sz w:val="22"/>
      <w:i w:val="true"/>
    </w:rPr>
  </w:style>
  <w:style w:type="character" w:styleId="SubtleEmphasis">
    <w:name w:val="Subtle Emphasis"/>
    <w:aliases w:val="Subtle Emphasis"/>
    <w:basedOn w:val="DefaultParagraphFont"/>
    <w:uiPriority w:val="1"/>
    <w:unhideWhenUsed/>
    <w:qFormat/>
    <w:rPr>
      <w:rFonts w:ascii="Roboto Regular" w:eastAsia="Roboto Regular" w:hAnsi="Roboto Regular" w:cs="Roboto Regular"/>
      <w:color w:themeColor="text1" w:themeTint="3F" w:val="BFBFBF"/>
      <w:sz w:val="24"/>
      <w:i w:val="true"/>
    </w:rPr>
  </w:style>
  <w:style w:type="character" w:styleId="Emphasis">
    <w:name w:val="Emphasis"/>
    <w:aliases w:val="Emphasis"/>
    <w:basedOn w:val="DefaultParagraphFont"/>
    <w:uiPriority w:val="1"/>
    <w:unhideWhenUsed/>
    <w:qFormat/>
    <w:rPr>
      <w:rFonts w:ascii="Roboto Regular" w:eastAsia="Roboto Regular" w:hAnsi="Roboto Regular" w:cs="Roboto Regular"/>
      <w:sz w:val="24"/>
      <w:i w:val="true"/>
    </w:rPr>
  </w:style>
  <w:style w:type="character" w:styleId="IntenseEmphasis">
    <w:name w:val="Intense Emphasis"/>
    <w:aliases w:val="Intense Emphasis"/>
    <w:basedOn w:val="DefaultParagraphFont"/>
    <w:uiPriority w:val="1"/>
    <w:unhideWhenUsed/>
    <w:qFormat/>
    <w:rPr>
      <w:rFonts w:ascii="Roboto Regular" w:eastAsia="Roboto Regular" w:hAnsi="Roboto Regular" w:cs="Roboto Regular"/>
      <w:b w:val="true"/>
      <w:sz w:val="24"/>
      <w:i w:val="true"/>
    </w:rPr>
  </w:style>
  <w:style w:type="character" w:styleId="TitleChar">
    <w:name w:val="Title Char"/>
    <w:aliases w:val="Title Char"/>
    <w:basedOn w:val="DefaultParagraphFont"/>
    <w:link w:val="Title"/>
    <w:uiPriority w:val="1"/>
    <w:unhideWhenUsed/>
    <w:qFormat/>
    <w:rPr>
      <w:rFonts w:ascii="Roboto Regular" w:eastAsia="Roboto Regular" w:hAnsi="Roboto Regular" w:cs="Roboto Regular"/>
      <w:spacing w:val="-10"/>
      <w:b w:val="true"/>
      <w:color w:themeColor="accent1" w:themeShade="BF" w:val="1E58BF"/>
      <w:sz w:val="72"/>
    </w:rPr>
  </w:style>
  <w:style w:type="character" w:styleId="Strong">
    <w:name w:val="Strong"/>
    <w:aliases w:val="Strong"/>
    <w:basedOn w:val="DefaultParagraphFont"/>
    <w:uiPriority w:val="1"/>
    <w:unhideWhenUsed/>
    <w:qFormat/>
    <w:rPr>
      <w:rFonts w:ascii="Roboto Regular" w:eastAsia="Roboto Regular" w:hAnsi="Roboto Regular" w:cs="Roboto Regular"/>
      <w:b w:val="true"/>
      <w:sz w:val="24"/>
    </w:rPr>
  </w:style>
  <w:style w:type="character" w:styleId="SubtleReference">
    <w:name w:val="Subtle Reference"/>
    <w:aliases w:val="Subtle Reference"/>
    <w:basedOn w:val="DefaultParagraphFont"/>
    <w:uiPriority w:val="1"/>
    <w:unhideWhenUsed/>
    <w:qFormat/>
    <w:rPr>
      <w:rFonts w:ascii="Roboto Regular" w:eastAsia="Roboto Regular" w:hAnsi="Roboto Regular" w:cs="Roboto Regular"/>
      <w:u w:val="single"/>
      <w:smallCaps w:val="true"/>
      <w:color w:themeColor="text1" w:themeTint="3F" w:val="BFBFBF"/>
      <w:sz w:val="24"/>
    </w:rPr>
  </w:style>
  <w:style w:type="character" w:styleId="IntenseReference">
    <w:name w:val="Intense Reference"/>
    <w:aliases w:val="Intense Reference"/>
    <w:basedOn w:val="DefaultParagraphFont"/>
    <w:uiPriority w:val="1"/>
    <w:unhideWhenUsed/>
    <w:qFormat/>
    <w:rPr>
      <w:rFonts w:ascii="Roboto Regular" w:eastAsia="Roboto Regular" w:hAnsi="Roboto Regular" w:cs="Roboto Regular"/>
      <w:u w:val="single"/>
      <w:spacing w:val="5"/>
      <w:smallCaps w:val="true"/>
      <w:b w:val="true"/>
      <w:sz w:val="24"/>
    </w:rPr>
  </w:style>
  <w:style w:type="character" w:styleId="BookTitle">
    <w:name w:val="Book Title"/>
    <w:aliases w:val="Book Title"/>
    <w:basedOn w:val="DefaultParagraphFont"/>
    <w:uiPriority w:val="1"/>
    <w:unhideWhenUsed/>
    <w:qFormat/>
    <w:rPr>
      <w:rFonts w:ascii="Roboto Regular" w:eastAsia="Roboto Regular" w:hAnsi="Roboto Regular" w:cs="Roboto Regular"/>
      <w:smallCaps w:val="true"/>
      <w:b w:val="true"/>
      <w:sz w:val="24"/>
    </w:rPr>
  </w:style>
  <w:style w:type="character" w:styleId="Heading7Char">
    <w:name w:val="Heading 7 Char"/>
    <w:aliases w:val="Heading 1 Char"/>
    <w:basedOn w:val="DefaultParagraphFont"/>
    <w:link w:val="Heading1"/>
    <w:uiPriority w:val="1"/>
    <w:unhideWhenUsed/>
    <w:qFormat/>
    <w:rPr>
      <w:rFonts w:ascii="Roboto Regular" w:eastAsia="Roboto Regular" w:hAnsi="Roboto Regular" w:cs="Roboto Regular"/>
      <w:b w:val="true"/>
      <w:color w:themeColor="text1" w:themeTint="F2" w:val="0D0D0D"/>
      <w:sz w:val="48"/>
    </w:rPr>
  </w:style>
  <w:style w:type="character" w:styleId="Heading3Char">
    <w:name w:val="Heading 3 Char"/>
    <w:aliases w:val="Heading 3 Char"/>
    <w:basedOn w:val="DefaultParagraphFont"/>
    <w:link w:val="Heading3"/>
    <w:uiPriority w:val="1"/>
    <w:unhideWhenUsed/>
    <w:qFormat/>
    <w:rPr>
      <w:rFonts w:ascii="Roboto Regular" w:eastAsia="Roboto Regular" w:hAnsi="Roboto Regular" w:cs="Roboto Regular"/>
      <w:b w:val="true"/>
      <w:color w:themeColor="text1" w:val="000000"/>
      <w:sz w:val="32"/>
    </w:rPr>
  </w:style>
  <w:style w:type="character" w:styleId="Heading5Char">
    <w:name w:val="Heading 5 Char"/>
    <w:aliases w:val="Heading 5 Char"/>
    <w:basedOn w:val="DefaultParagraphFont"/>
    <w:link w:val="Heading5"/>
    <w:uiPriority w:val="1"/>
    <w:unhideWhenUsed/>
    <w:qFormat/>
    <w:rPr>
      <w:rFonts w:ascii="Roboto Regular" w:eastAsia="Roboto Regular" w:hAnsi="Roboto Regular" w:cs="Roboto Regular"/>
      <w:color w:themeColor="background1" w:val="FFFFFF"/>
      <w:sz w:val="24"/>
    </w:rPr>
  </w:style>
  <w:style w:type="table" w:customStyle="1" w:styleId="934047">
    <w:uiPriority w:val="1"/>
    <w:unhideWhenUsed/>
    <w:qFormat/>
    <w:tblPr>
      <w:tblBorders/>
    </w:tblPr>
    <w:tcPr>
      <w:tcBorders/>
      <w:tcMar>
        <w:left w:w="90" w:type="dxa"/>
        <w:right w:w="90" w:type="dxa"/>
      </w:tcMar>
      <w:vAlign w:val="top"/>
    </w:tcPr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ntTable.xml" Type="http://schemas.openxmlformats.org/officeDocument/2006/relationships/fontTable"/><Relationship Id="rId4" Target="theme/theme1.xml" Type="http://schemas.openxmlformats.org/officeDocument/2006/relationships/theme"/><Relationship Id="rId5" Target="numbering.xml" Type="http://schemas.openxmlformats.org/officeDocument/2006/relationships/numbering"/><Relationship Id="rId6" Target="header1.xml" Type="http://schemas.openxmlformats.org/officeDocument/2006/relationships/header"/><Relationship Id="rId7" Target="footer1.xml" Type="http://schemas.openxmlformats.org/officeDocument/2006/relationships/footer"/></Relationships>
</file>

<file path=word/_rels/fontTable.xml.rels><?xml version="1.0" encoding="UTF-8" standalone="no"?><Relationships xmlns="http://schemas.openxmlformats.org/package/2006/relationships"><Relationship Id="rIde0da7750-51f9-4f8e-b9df-d655297b0f7d" Target="fonts/robotoregular.ttf" Type="http://schemas.openxmlformats.org/officeDocument/2006/relationships/font"/></Relationships>
</file>

<file path=word/_rels/header1.xml.rels><?xml version="1.0" encoding="UTF-8" standalone="no"?><Relationships xmlns="http://schemas.openxmlformats.org/package/2006/relationships"><Relationship Id="rId1" Target="media/image2.png" Type="http://schemas.openxmlformats.org/officeDocument/2006/relationships/image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1741712214628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2025-03-11T16:56:54Z</dcterms:created>
  <dc:creator>Peace Attah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