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 w:before="0"/>
      </w:pPr>
      <w:r>
        <w:rPr>
          <w:rFonts w:ascii="Arial" w:cs="Arial" w:eastAsia="Arial" w:hAnsi="Arial"/>
          <w:b/>
          <w:bCs/>
          <w:color w:val="1A1A1A"/>
          <w:spacing w:val="40"/>
          <w:sz w:val="52"/>
          <w:szCs w:val="52"/>
        </w:rPr>
        <w:t xml:space="preserve">ANTONY RAPHY</w:t>
      </w:r>
    </w:p>
    <w:p>
      <w:pPr>
        <w:spacing w:after="100" w:before="0"/>
      </w:pPr>
      <w:r>
        <w:rPr>
          <w:rFonts w:ascii="Arial" w:cs="Arial" w:eastAsia="Arial" w:hAnsi="Arial"/>
          <w:color w:val="444444"/>
          <w:sz w:val="22"/>
          <w:szCs w:val="22"/>
        </w:rPr>
        <w:t xml:space="preserve">Product Design Engineer  ·  Framer Expert  ·  Kerala, India</w:t>
      </w:r>
    </w:p>
    <w:p>
      <w:pPr>
        <w:tabs>
          <w:tab w:val="left" w:pos="2000"/>
          <w:tab w:val="left" w:pos="5000"/>
          <w:tab w:val="left" w:pos="8000"/>
        </w:tabs>
        <w:spacing w:after="200" w:before="0"/>
      </w:pPr>
      <w:r>
        <w:rPr>
          <w:rFonts w:ascii="Arial" w:cs="Arial" w:eastAsia="Arial" w:hAnsi="Arial"/>
          <w:color w:val="888888"/>
          <w:sz w:val="19"/>
          <w:szCs w:val="19"/>
        </w:rPr>
        <w:t xml:space="preserve">antonyraphy23@gmail.com</w:t>
      </w:r>
      <w:r>
        <w:rPr>
          <w:rFonts w:ascii="Arial" w:cs="Arial" w:eastAsia="Arial" w:hAnsi="Arial"/>
          <w:color w:val="888888"/>
          <w:sz w:val="19"/>
          <w:szCs w:val="19"/>
        </w:rPr>
        <w:t xml:space="preserve">	+91 8590969486</w:t>
      </w:r>
      <w:r>
        <w:rPr>
          <w:rFonts w:ascii="Arial" w:cs="Arial" w:eastAsia="Arial" w:hAnsi="Arial"/>
          <w:color w:val="888888"/>
          <w:sz w:val="19"/>
          <w:szCs w:val="19"/>
        </w:rPr>
        <w:t xml:space="preserve">	linkedin.com/in/antonyraphy23</w:t>
      </w:r>
      <w:r>
        <w:rPr>
          <w:rFonts w:ascii="Arial" w:cs="Arial" w:eastAsia="Arial" w:hAnsi="Arial"/>
          <w:color w:val="888888"/>
          <w:sz w:val="19"/>
          <w:szCs w:val="19"/>
        </w:rPr>
        <w:t xml:space="preserve">	framer.com/@antony-raphy</w:t>
      </w:r>
    </w:p>
    <w:p>
      <w:pPr>
        <w:pBdr>
          <w:bottom w:val="single" w:color="CCCCCC" w:sz="4" w:space="1"/>
        </w:pBdr>
        <w:spacing w:after="160" w:before="160"/>
      </w:pPr>
    </w:p>
    <w:p>
      <w:pPr>
        <w:pBdr>
          <w:bottom w:val="single" w:color="DDDDDD" w:sz="2" w:space="1"/>
        </w:pBdr>
        <w:spacing w:after="80" w:before="280"/>
      </w:pPr>
      <w:r>
        <w:rPr>
          <w:rFonts w:ascii="Arial" w:cs="Arial" w:eastAsia="Arial" w:hAnsi="Arial"/>
          <w:b/>
          <w:bCs/>
          <w:color w:val="1A1A1A"/>
          <w:spacing w:val="80"/>
          <w:sz w:val="20"/>
          <w:szCs w:val="20"/>
        </w:rPr>
        <w:t xml:space="preserve">SUMMARY</w:t>
      </w:r>
    </w:p>
    <w:p>
      <w:pPr>
        <w:spacing w:after="80" w:before="80"/>
      </w:pPr>
      <w:r>
        <w:rPr>
          <w:rFonts w:ascii="Arial" w:cs="Arial" w:eastAsia="Arial" w:hAnsi="Arial"/>
          <w:color w:val="444444"/>
          <w:sz w:val="20"/>
          <w:szCs w:val="20"/>
        </w:rPr>
        <w:t xml:space="preserve">Product Design Engineer with 2+ years of experience designing and building digital products end to end — owning research, information architecture, UI design, design systems, and Framer development without a gap in between. Framer Expert badge holder. 1st place, Zepto Design Challenge. Specialised in AI products, healthcare systems, and fintech. Currently open to product design engineering roles at growth-stage startups.</w:t>
      </w:r>
    </w:p>
    <w:p>
      <w:pPr>
        <w:pBdr>
          <w:bottom w:val="single" w:color="CCCCCC" w:sz="4" w:space="1"/>
        </w:pBdr>
        <w:spacing w:after="160" w:before="160"/>
      </w:pPr>
    </w:p>
    <w:p>
      <w:pPr>
        <w:pBdr>
          <w:bottom w:val="single" w:color="DDDDDD" w:sz="2" w:space="1"/>
        </w:pBdr>
        <w:spacing w:after="80" w:before="280"/>
      </w:pPr>
      <w:r>
        <w:rPr>
          <w:rFonts w:ascii="Arial" w:cs="Arial" w:eastAsia="Arial" w:hAnsi="Arial"/>
          <w:b/>
          <w:bCs/>
          <w:color w:val="1A1A1A"/>
          <w:spacing w:val="80"/>
          <w:sz w:val="20"/>
          <w:szCs w:val="20"/>
        </w:rPr>
        <w:t xml:space="preserve">EXPERIENCE</w:t>
      </w:r>
    </w:p>
    <w:p>
      <w:pPr>
        <w:tabs>
          <w:tab w:val="right" w:pos="9026"/>
        </w:tabs>
        <w:spacing w:after="40" w:before="180"/>
      </w:pPr>
      <w:r>
        <w:rPr>
          <w:rFonts w:ascii="Arial" w:cs="Arial" w:eastAsia="Arial" w:hAnsi="Arial"/>
          <w:b/>
          <w:bCs/>
          <w:color w:val="1A1A1A"/>
          <w:sz w:val="22"/>
          <w:szCs w:val="22"/>
        </w:rPr>
        <w:t xml:space="preserve">CNDLHAUS.STUDIO</w:t>
      </w:r>
      <w:r>
        <w:rPr>
          <w:rFonts w:ascii="Arial" w:cs="Arial" w:eastAsia="Arial" w:hAnsi="Arial"/>
          <w:color w:val="888888"/>
          <w:sz w:val="22"/>
          <w:szCs w:val="22"/>
        </w:rPr>
        <w:t xml:space="preserve"> · </w:t>
      </w:r>
      <w:r>
        <w:rPr>
          <w:rFonts w:ascii="Arial" w:cs="Arial" w:eastAsia="Arial" w:hAnsi="Arial"/>
          <w:color w:val="444444"/>
          <w:sz w:val="22"/>
          <w:szCs w:val="22"/>
        </w:rPr>
        <w:t xml:space="preserve">Founder &amp; Product Design Engineer</w:t>
      </w:r>
      <w:r>
        <w:rPr>
          <w:rFonts w:ascii="Arial" w:cs="Arial" w:eastAsia="Arial" w:hAnsi="Arial"/>
          <w:color w:val="888888"/>
          <w:sz w:val="20"/>
          <w:szCs w:val="20"/>
        </w:rPr>
        <w:t xml:space="preserve">	Oct 2025 – Present</w:t>
      </w:r>
    </w:p>
    <w:p>
      <w:pPr>
        <w:spacing w:after="60" w:before="60"/>
      </w:pPr>
      <w:r>
        <w:rPr>
          <w:rFonts w:ascii="Arial" w:cs="Arial" w:eastAsia="Arial" w:hAnsi="Arial"/>
          <w:b w:val="false"/>
          <w:bCs w:val="false"/>
          <w:color w:val="444444"/>
          <w:sz w:val="20"/>
          <w:szCs w:val="20"/>
        </w:rPr>
        <w:t xml:space="preserve">Independent design and engineering practice. Building precise, production-ready digital experiences for international brands.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444444"/>
          <w:sz w:val="20"/>
          <w:szCs w:val="20"/>
        </w:rPr>
        <w:t xml:space="preserve">Designed and shipped 3+ end-to-end digital experiences — UX strategy to Framer production build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444444"/>
          <w:sz w:val="20"/>
          <w:szCs w:val="20"/>
        </w:rPr>
        <w:t xml:space="preserve">Built scalable UI systems and narrative-driven layouts tailored to each client's product goals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444444"/>
          <w:sz w:val="20"/>
          <w:szCs w:val="20"/>
        </w:rPr>
        <w:t xml:space="preserve">Improved lead generation, brand clarity, and user engagement for small businesses and creators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444444"/>
          <w:sz w:val="20"/>
          <w:szCs w:val="20"/>
        </w:rPr>
        <w:t xml:space="preserve">Modernised outdated interfaces into structured, high-conversion experiences with stronger brand alignment</w:t>
      </w:r>
    </w:p>
    <w:p>
      <w:pPr>
        <w:tabs>
          <w:tab w:val="right" w:pos="9026"/>
        </w:tabs>
        <w:spacing w:after="40" w:before="180"/>
      </w:pPr>
      <w:r>
        <w:rPr>
          <w:rFonts w:ascii="Arial" w:cs="Arial" w:eastAsia="Arial" w:hAnsi="Arial"/>
          <w:b/>
          <w:bCs/>
          <w:color w:val="1A1A1A"/>
          <w:sz w:val="22"/>
          <w:szCs w:val="22"/>
        </w:rPr>
        <w:t xml:space="preserve">Tape Cassette India Pvt Ltd</w:t>
      </w:r>
      <w:r>
        <w:rPr>
          <w:rFonts w:ascii="Arial" w:cs="Arial" w:eastAsia="Arial" w:hAnsi="Arial"/>
          <w:color w:val="888888"/>
          <w:sz w:val="22"/>
          <w:szCs w:val="22"/>
        </w:rPr>
        <w:t xml:space="preserve"> · </w:t>
      </w:r>
      <w:r>
        <w:rPr>
          <w:rFonts w:ascii="Arial" w:cs="Arial" w:eastAsia="Arial" w:hAnsi="Arial"/>
          <w:color w:val="444444"/>
          <w:sz w:val="22"/>
          <w:szCs w:val="22"/>
        </w:rPr>
        <w:t xml:space="preserve">Lead UI/UX &amp; Product Designer</w:t>
      </w:r>
      <w:r>
        <w:rPr>
          <w:rFonts w:ascii="Arial" w:cs="Arial" w:eastAsia="Arial" w:hAnsi="Arial"/>
          <w:color w:val="888888"/>
          <w:sz w:val="20"/>
          <w:szCs w:val="20"/>
        </w:rPr>
        <w:t xml:space="preserve">	Aug 2024 – Sep 2025</w:t>
      </w:r>
    </w:p>
    <w:p>
      <w:pPr>
        <w:spacing w:after="60" w:before="60"/>
      </w:pPr>
      <w:r>
        <w:rPr>
          <w:rFonts w:ascii="Arial" w:cs="Arial" w:eastAsia="Arial" w:hAnsi="Arial"/>
          <w:b w:val="false"/>
          <w:bCs w:val="false"/>
          <w:color w:val="444444"/>
          <w:sz w:val="20"/>
          <w:szCs w:val="20"/>
        </w:rPr>
        <w:t xml:space="preserve">Led end-to-end product design and Framer development across multiple client products and brand experiences.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444444"/>
          <w:sz w:val="20"/>
          <w:szCs w:val="20"/>
        </w:rPr>
        <w:t xml:space="preserve">Delivered 5 full website and product experiences across 1.5 years as Lead Designer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444444"/>
          <w:sz w:val="20"/>
          <w:szCs w:val="20"/>
        </w:rPr>
        <w:t xml:space="preserve">Reduced delivery cycles from 6–12 months to 1.5 months by introducing structured UX workflow with review gates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444444"/>
          <w:sz w:val="20"/>
          <w:szCs w:val="20"/>
        </w:rPr>
        <w:t xml:space="preserve">Designed information architecture, core user flows, interaction patterns, and production-ready UI systems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444444"/>
          <w:sz w:val="20"/>
          <w:szCs w:val="20"/>
        </w:rPr>
        <w:t xml:space="preserve">Shipped production websites using Framer, ensuring fast iteration from design to live product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444444"/>
          <w:sz w:val="20"/>
          <w:szCs w:val="20"/>
        </w:rPr>
        <w:t xml:space="preserve">Defined creative direction across product, branding, and content — establishing cohesive visual foundation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444444"/>
          <w:sz w:val="20"/>
          <w:szCs w:val="20"/>
        </w:rPr>
        <w:t xml:space="preserve">Redesigned company website — improved applicant credibility and talent attraction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444444"/>
          <w:sz w:val="20"/>
          <w:szCs w:val="20"/>
        </w:rPr>
        <w:t xml:space="preserve">Collaborated with photographers, videographers, and marketing teams to maintain brand consistency</w:t>
      </w:r>
    </w:p>
    <w:p>
      <w:pPr>
        <w:tabs>
          <w:tab w:val="right" w:pos="9026"/>
        </w:tabs>
        <w:spacing w:after="40" w:before="180"/>
      </w:pPr>
      <w:r>
        <w:rPr>
          <w:rFonts w:ascii="Arial" w:cs="Arial" w:eastAsia="Arial" w:hAnsi="Arial"/>
          <w:b/>
          <w:bCs/>
          <w:color w:val="1A1A1A"/>
          <w:sz w:val="22"/>
          <w:szCs w:val="22"/>
        </w:rPr>
        <w:t xml:space="preserve">Tape Cassette India Pvt Ltd</w:t>
      </w:r>
      <w:r>
        <w:rPr>
          <w:rFonts w:ascii="Arial" w:cs="Arial" w:eastAsia="Arial" w:hAnsi="Arial"/>
          <w:color w:val="888888"/>
          <w:sz w:val="22"/>
          <w:szCs w:val="22"/>
        </w:rPr>
        <w:t xml:space="preserve"> · </w:t>
      </w:r>
      <w:r>
        <w:rPr>
          <w:rFonts w:ascii="Arial" w:cs="Arial" w:eastAsia="Arial" w:hAnsi="Arial"/>
          <w:color w:val="444444"/>
          <w:sz w:val="22"/>
          <w:szCs w:val="22"/>
        </w:rPr>
        <w:t xml:space="preserve">Jr. UI/UX Designer</w:t>
      </w:r>
      <w:r>
        <w:rPr>
          <w:rFonts w:ascii="Arial" w:cs="Arial" w:eastAsia="Arial" w:hAnsi="Arial"/>
          <w:color w:val="888888"/>
          <w:sz w:val="20"/>
          <w:szCs w:val="20"/>
        </w:rPr>
        <w:t xml:space="preserve">	Apr 2024 – Aug 2024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444444"/>
          <w:sz w:val="20"/>
          <w:szCs w:val="20"/>
        </w:rPr>
        <w:t xml:space="preserve">Supported UX research, wireframing, UI design, and prototyping across client projects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444444"/>
          <w:sz w:val="20"/>
          <w:szCs w:val="20"/>
        </w:rPr>
        <w:t xml:space="preserve">Worked on branding and visual identities for early-stage startups</w:t>
      </w:r>
    </w:p>
    <w:p>
      <w:pPr>
        <w:tabs>
          <w:tab w:val="right" w:pos="9026"/>
        </w:tabs>
        <w:spacing w:after="40" w:before="180"/>
      </w:pPr>
      <w:r>
        <w:rPr>
          <w:rFonts w:ascii="Arial" w:cs="Arial" w:eastAsia="Arial" w:hAnsi="Arial"/>
          <w:b/>
          <w:bCs/>
          <w:color w:val="1A1A1A"/>
          <w:sz w:val="22"/>
          <w:szCs w:val="22"/>
        </w:rPr>
        <w:t xml:space="preserve">QuadCubes</w:t>
      </w:r>
      <w:r>
        <w:rPr>
          <w:rFonts w:ascii="Arial" w:cs="Arial" w:eastAsia="Arial" w:hAnsi="Arial"/>
          <w:color w:val="888888"/>
          <w:sz w:val="22"/>
          <w:szCs w:val="22"/>
        </w:rPr>
        <w:t xml:space="preserve"> · </w:t>
      </w:r>
      <w:r>
        <w:rPr>
          <w:rFonts w:ascii="Arial" w:cs="Arial" w:eastAsia="Arial" w:hAnsi="Arial"/>
          <w:color w:val="444444"/>
          <w:sz w:val="22"/>
          <w:szCs w:val="22"/>
        </w:rPr>
        <w:t xml:space="preserve">Digital Marketing Intern</w:t>
      </w:r>
      <w:r>
        <w:rPr>
          <w:rFonts w:ascii="Arial" w:cs="Arial" w:eastAsia="Arial" w:hAnsi="Arial"/>
          <w:color w:val="888888"/>
          <w:sz w:val="20"/>
          <w:szCs w:val="20"/>
        </w:rPr>
        <w:t xml:space="preserve">	Oct 2023 – Jan 2024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444444"/>
          <w:sz w:val="20"/>
          <w:szCs w:val="20"/>
        </w:rPr>
        <w:t xml:space="preserve">Built initial UI/UX sensibilities through landing pages, ad creatives, and user behaviour analysis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444444"/>
          <w:sz w:val="20"/>
          <w:szCs w:val="20"/>
        </w:rPr>
        <w:t xml:space="preserve">Managed SEO, SEM, social media campaigns, and content creation for client brands</w:t>
      </w:r>
    </w:p>
    <w:p>
      <w:pPr>
        <w:pBdr>
          <w:bottom w:val="single" w:color="CCCCCC" w:sz="4" w:space="1"/>
        </w:pBdr>
        <w:spacing w:after="160" w:before="160"/>
      </w:pPr>
    </w:p>
    <w:p>
      <w:pPr>
        <w:pBdr>
          <w:bottom w:val="single" w:color="DDDDDD" w:sz="2" w:space="1"/>
        </w:pBdr>
        <w:spacing w:after="80" w:before="280"/>
      </w:pPr>
      <w:r>
        <w:rPr>
          <w:rFonts w:ascii="Arial" w:cs="Arial" w:eastAsia="Arial" w:hAnsi="Arial"/>
          <w:b/>
          <w:bCs/>
          <w:color w:val="1A1A1A"/>
          <w:spacing w:val="80"/>
          <w:sz w:val="20"/>
          <w:szCs w:val="20"/>
        </w:rPr>
        <w:t xml:space="preserve">SELECTED PROJECTS</w:t>
      </w:r>
    </w:p>
    <w:p>
      <w:pPr>
        <w:spacing w:after="40" w:before="160"/>
      </w:pPr>
      <w:r>
        <w:rPr>
          <w:rFonts w:ascii="Arial" w:cs="Arial" w:eastAsia="Arial" w:hAnsi="Arial"/>
          <w:b/>
          <w:bCs/>
          <w:color w:val="1A1A1A"/>
          <w:sz w:val="21"/>
          <w:szCs w:val="21"/>
        </w:rPr>
        <w:t xml:space="preserve">Clarion</w:t>
      </w:r>
      <w:r>
        <w:rPr>
          <w:rFonts w:ascii="Arial" w:cs="Arial" w:eastAsia="Arial" w:hAnsi="Arial"/>
          <w:color w:val="888888"/>
          <w:sz w:val="20"/>
          <w:szCs w:val="20"/>
        </w:rPr>
        <w:t xml:space="preserve">  ·  AI-Assisted Diagnostic Workspace  ·  EdTech  ·  2024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444444"/>
          <w:sz w:val="20"/>
          <w:szCs w:val="20"/>
        </w:rPr>
        <w:t xml:space="preserve">Designed a human-in-the-loop AI diagnostic workspace for middle-school teachers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444444"/>
          <w:sz w:val="20"/>
          <w:szCs w:val="20"/>
        </w:rPr>
        <w:t xml:space="preserve">Defined authority governance model — where AI can appear and where it is structurally forbidden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444444"/>
          <w:sz w:val="20"/>
          <w:szCs w:val="20"/>
        </w:rPr>
        <w:t xml:space="preserve">Zero auto-approved insights — every decision owned by the teacher, enforced architecturally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444444"/>
          <w:sz w:val="20"/>
          <w:szCs w:val="20"/>
        </w:rPr>
        <w:t xml:space="preserve">Weekly diagnostic orientation reduced to under 2 minutes; 3–6 hrs manual work reclaimed per teacher per week</w:t>
      </w:r>
    </w:p>
    <w:p>
      <w:pPr>
        <w:spacing w:after="40" w:before="160"/>
      </w:pPr>
      <w:r>
        <w:rPr>
          <w:rFonts w:ascii="Arial" w:cs="Arial" w:eastAsia="Arial" w:hAnsi="Arial"/>
          <w:b/>
          <w:bCs/>
          <w:color w:val="1A1A1A"/>
          <w:sz w:val="21"/>
          <w:szCs w:val="21"/>
        </w:rPr>
        <w:t xml:space="preserve">Zepto AI Intent Search</w:t>
      </w:r>
      <w:r>
        <w:rPr>
          <w:rFonts w:ascii="Arial" w:cs="Arial" w:eastAsia="Arial" w:hAnsi="Arial"/>
          <w:color w:val="888888"/>
          <w:sz w:val="20"/>
          <w:szCs w:val="20"/>
        </w:rPr>
        <w:t xml:space="preserve">  ·  Quick Commerce  ·  1st Place, Zepto Design Challenge  ·  Nov 2024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444444"/>
          <w:sz w:val="20"/>
          <w:szCs w:val="20"/>
        </w:rPr>
        <w:t xml:space="preserve">Won 1st place at the Zepto Design Challenge — UX Trilogy with Rajat Patel, Designare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444444"/>
          <w:sz w:val="20"/>
          <w:szCs w:val="20"/>
        </w:rPr>
        <w:t xml:space="preserve">Redesigned Zepto's core search using AI intent architecture — moving from keyword matching to scenario awareness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444444"/>
          <w:sz w:val="20"/>
          <w:szCs w:val="20"/>
        </w:rPr>
        <w:t xml:space="preserve">Designed for 4 distinct user cohorts with incompatible search expectations using one unified system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444444"/>
          <w:sz w:val="20"/>
          <w:szCs w:val="20"/>
        </w:rPr>
        <w:t xml:space="preserve">Identified and addressed 8 core pain points traced to the same root cause: the system understood words, not intentions</w:t>
      </w:r>
    </w:p>
    <w:p>
      <w:pPr>
        <w:spacing w:after="40" w:before="160"/>
      </w:pPr>
      <w:r>
        <w:rPr>
          <w:rFonts w:ascii="Arial" w:cs="Arial" w:eastAsia="Arial" w:hAnsi="Arial"/>
          <w:b/>
          <w:bCs/>
          <w:color w:val="1A1A1A"/>
          <w:sz w:val="21"/>
          <w:szCs w:val="21"/>
        </w:rPr>
        <w:t xml:space="preserve">SENTINEL — Clinical Handover Intelligence Layer</w:t>
      </w:r>
      <w:r>
        <w:rPr>
          <w:rFonts w:ascii="Arial" w:cs="Arial" w:eastAsia="Arial" w:hAnsi="Arial"/>
          <w:color w:val="888888"/>
          <w:sz w:val="20"/>
          <w:szCs w:val="20"/>
        </w:rPr>
        <w:t xml:space="preserve">  ·  Healthcare  ·  2025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444444"/>
          <w:sz w:val="20"/>
          <w:szCs w:val="20"/>
        </w:rPr>
        <w:t xml:space="preserve">Investigated clinical shift handover failures — the most dangerous moment in hospital care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444444"/>
          <w:sz w:val="20"/>
          <w:szCs w:val="20"/>
        </w:rPr>
        <w:t xml:space="preserve">Conducted structured interviews with nurses and doctors; achieved pattern saturation across all roles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444444"/>
          <w:sz w:val="20"/>
          <w:szCs w:val="20"/>
        </w:rPr>
        <w:t xml:space="preserve">Core finding: information transfers between shifts, responsibility does not — the gap is where patients are harmed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444444"/>
          <w:sz w:val="20"/>
          <w:szCs w:val="20"/>
        </w:rPr>
        <w:t xml:space="preserve">Designed responsibility transfer intelligence layer with dual operational lenses for nurse and doctor workflows</w:t>
      </w:r>
    </w:p>
    <w:p>
      <w:pPr>
        <w:spacing w:after="40" w:before="160"/>
      </w:pPr>
      <w:r>
        <w:rPr>
          <w:rFonts w:ascii="Arial" w:cs="Arial" w:eastAsia="Arial" w:hAnsi="Arial"/>
          <w:b/>
          <w:bCs/>
          <w:color w:val="1A1A1A"/>
          <w:sz w:val="21"/>
          <w:szCs w:val="21"/>
        </w:rPr>
        <w:t xml:space="preserve">Kaalaiyan Goli Soda</w:t>
      </w:r>
      <w:r>
        <w:rPr>
          <w:rFonts w:ascii="Arial" w:cs="Arial" w:eastAsia="Arial" w:hAnsi="Arial"/>
          <w:color w:val="888888"/>
          <w:sz w:val="20"/>
          <w:szCs w:val="20"/>
        </w:rPr>
        <w:t xml:space="preserve">  ·  Brand Website  ·  Framer  ·  2024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444444"/>
          <w:sz w:val="20"/>
          <w:szCs w:val="20"/>
        </w:rPr>
        <w:t xml:space="preserve">Designed premium Apple-inspired single-page experience for a Tamil heritage brand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444444"/>
          <w:sz w:val="20"/>
          <w:szCs w:val="20"/>
        </w:rPr>
        <w:t xml:space="preserve">Avg session time: 1.5+ minutes despite long-form narrative — validated by founder report of improved brand perception</w:t>
      </w:r>
    </w:p>
    <w:p>
      <w:pPr>
        <w:spacing w:after="40" w:before="160"/>
      </w:pPr>
      <w:r>
        <w:rPr>
          <w:rFonts w:ascii="Arial" w:cs="Arial" w:eastAsia="Arial" w:hAnsi="Arial"/>
          <w:b/>
          <w:bCs/>
          <w:color w:val="1A1A1A"/>
          <w:sz w:val="21"/>
          <w:szCs w:val="21"/>
        </w:rPr>
        <w:t xml:space="preserve">Nritya Dances</w:t>
      </w:r>
      <w:r>
        <w:rPr>
          <w:rFonts w:ascii="Arial" w:cs="Arial" w:eastAsia="Arial" w:hAnsi="Arial"/>
          <w:color w:val="888888"/>
          <w:sz w:val="20"/>
          <w:szCs w:val="20"/>
        </w:rPr>
        <w:t xml:space="preserve">  ·  UX Redesign  ·  Framer  ·  2024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444444"/>
          <w:sz w:val="20"/>
          <w:szCs w:val="20"/>
        </w:rPr>
        <w:t xml:space="preserve">Modernised outdated UI and improved brand perception for a dance academy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444444"/>
          <w:sz w:val="20"/>
          <w:szCs w:val="20"/>
        </w:rPr>
        <w:t xml:space="preserve">593 unique visitors, 2.4k page views, 51.5% bounce rate, 1m 06s avg session in last 30 days</w:t>
      </w:r>
    </w:p>
    <w:p>
      <w:pPr>
        <w:pBdr>
          <w:bottom w:val="single" w:color="CCCCCC" w:sz="4" w:space="1"/>
        </w:pBdr>
        <w:spacing w:after="160" w:before="160"/>
      </w:pPr>
    </w:p>
    <w:p>
      <w:pPr>
        <w:pBdr>
          <w:bottom w:val="single" w:color="DDDDDD" w:sz="2" w:space="1"/>
        </w:pBdr>
        <w:spacing w:after="80" w:before="280"/>
      </w:pPr>
      <w:r>
        <w:rPr>
          <w:rFonts w:ascii="Arial" w:cs="Arial" w:eastAsia="Arial" w:hAnsi="Arial"/>
          <w:b/>
          <w:bCs/>
          <w:color w:val="1A1A1A"/>
          <w:spacing w:val="80"/>
          <w:sz w:val="20"/>
          <w:szCs w:val="20"/>
        </w:rPr>
        <w:t xml:space="preserve">FRAMER MARKETPLACE</w:t>
      </w:r>
    </w:p>
    <w:p>
      <w:pPr>
        <w:spacing w:after="80" w:before="80"/>
      </w:pPr>
      <w:r>
        <w:rPr>
          <w:rFonts w:ascii="Arial" w:cs="Arial" w:eastAsia="Arial" w:hAnsi="Arial"/>
          <w:color w:val="444444"/>
          <w:sz w:val="20"/>
          <w:szCs w:val="20"/>
        </w:rPr>
        <w:t xml:space="preserve">Framer Expert badge holder. 9+ components published on Framer Marketplace with 70+ installs. Components span interactive UI systems, animation utilities, and production-ready sections for modern web products.</w:t>
      </w:r>
    </w:p>
    <w:p>
      <w:pPr>
        <w:spacing w:after="60" w:before="60"/>
      </w:pPr>
      <w:r>
        <w:rPr>
          <w:rFonts w:ascii="Arial" w:cs="Arial" w:eastAsia="Arial" w:hAnsi="Arial"/>
          <w:b w:val="false"/>
          <w:bCs w:val="false"/>
          <w:color w:val="444444"/>
          <w:sz w:val="20"/>
          <w:szCs w:val="20"/>
        </w:rPr>
        <w:t xml:space="preserve">framer.com/@antony-raphy</w:t>
      </w:r>
    </w:p>
    <w:p>
      <w:pPr>
        <w:pBdr>
          <w:bottom w:val="single" w:color="CCCCCC" w:sz="4" w:space="1"/>
        </w:pBdr>
        <w:spacing w:after="160" w:before="160"/>
      </w:pPr>
    </w:p>
    <w:p>
      <w:pPr>
        <w:pBdr>
          <w:bottom w:val="single" w:color="DDDDDD" w:sz="2" w:space="1"/>
        </w:pBdr>
        <w:spacing w:after="80" w:before="280"/>
      </w:pPr>
      <w:r>
        <w:rPr>
          <w:rFonts w:ascii="Arial" w:cs="Arial" w:eastAsia="Arial" w:hAnsi="Arial"/>
          <w:b/>
          <w:bCs/>
          <w:color w:val="1A1A1A"/>
          <w:spacing w:val="80"/>
          <w:sz w:val="20"/>
          <w:szCs w:val="20"/>
        </w:rPr>
        <w:t xml:space="preserve">SKILLS</w:t>
      </w:r>
    </w:p>
    <w:p>
      <w:pPr>
        <w:spacing w:after="60" w:before="60"/>
      </w:pPr>
      <w:r>
        <w:rPr>
          <w:rFonts w:ascii="Arial" w:cs="Arial" w:eastAsia="Arial" w:hAnsi="Arial"/>
          <w:b/>
          <w:bCs/>
          <w:color w:val="1A1A1A"/>
          <w:sz w:val="20"/>
          <w:szCs w:val="20"/>
        </w:rPr>
        <w:t xml:space="preserve">Design: </w:t>
      </w:r>
      <w:r>
        <w:rPr>
          <w:rFonts w:ascii="Arial" w:cs="Arial" w:eastAsia="Arial" w:hAnsi="Arial"/>
          <w:color w:val="444444"/>
          <w:sz w:val="20"/>
          <w:szCs w:val="20"/>
        </w:rPr>
        <w:t xml:space="preserve">Product Design, UI Design, UX Research, Information Architecture, Interaction Design, Design Systems, Wireframing, Prototyping, Visual Direction, Brand Identity</w:t>
      </w:r>
    </w:p>
    <w:p>
      <w:pPr>
        <w:spacing w:after="60" w:before="60"/>
      </w:pPr>
      <w:r>
        <w:rPr>
          <w:rFonts w:ascii="Arial" w:cs="Arial" w:eastAsia="Arial" w:hAnsi="Arial"/>
          <w:b/>
          <w:bCs/>
          <w:color w:val="1A1A1A"/>
          <w:sz w:val="20"/>
          <w:szCs w:val="20"/>
        </w:rPr>
        <w:t xml:space="preserve">Engineering: </w:t>
      </w:r>
      <w:r>
        <w:rPr>
          <w:rFonts w:ascii="Arial" w:cs="Arial" w:eastAsia="Arial" w:hAnsi="Arial"/>
          <w:color w:val="444444"/>
          <w:sz w:val="20"/>
          <w:szCs w:val="20"/>
        </w:rPr>
        <w:t xml:space="preserve">Framer Development, Webflow, No-code Production, AI-Assisted Prototyping, Cursor, Lovable, Rive</w:t>
      </w:r>
    </w:p>
    <w:p>
      <w:pPr>
        <w:spacing w:after="60" w:before="60"/>
      </w:pPr>
      <w:r>
        <w:rPr>
          <w:rFonts w:ascii="Arial" w:cs="Arial" w:eastAsia="Arial" w:hAnsi="Arial"/>
          <w:b/>
          <w:bCs/>
          <w:color w:val="1A1A1A"/>
          <w:sz w:val="20"/>
          <w:szCs w:val="20"/>
        </w:rPr>
        <w:t xml:space="preserve">Tools: </w:t>
      </w:r>
      <w:r>
        <w:rPr>
          <w:rFonts w:ascii="Arial" w:cs="Arial" w:eastAsia="Arial" w:hAnsi="Arial"/>
          <w:color w:val="444444"/>
          <w:sz w:val="20"/>
          <w:szCs w:val="20"/>
        </w:rPr>
        <w:t xml:space="preserve">Figma, FigJam, Framer, Webflow, Rive, Notion, Cursor, Lovable, Generative AI Tools, Analytics (GA basics)</w:t>
      </w:r>
    </w:p>
    <w:p>
      <w:pPr>
        <w:spacing w:after="60" w:before="60"/>
      </w:pPr>
      <w:r>
        <w:rPr>
          <w:rFonts w:ascii="Arial" w:cs="Arial" w:eastAsia="Arial" w:hAnsi="Arial"/>
          <w:b/>
          <w:bCs/>
          <w:color w:val="1A1A1A"/>
          <w:sz w:val="20"/>
          <w:szCs w:val="20"/>
        </w:rPr>
        <w:t xml:space="preserve">Soft Skills: </w:t>
      </w:r>
      <w:r>
        <w:rPr>
          <w:rFonts w:ascii="Arial" w:cs="Arial" w:eastAsia="Arial" w:hAnsi="Arial"/>
          <w:color w:val="444444"/>
          <w:sz w:val="20"/>
          <w:szCs w:val="20"/>
        </w:rPr>
        <w:t xml:space="preserve">Cross-functional Collaboration, Client Communication, Structured Review Processes, Problem-Solving, Product Strategy</w:t>
      </w:r>
    </w:p>
    <w:p>
      <w:pPr>
        <w:pBdr>
          <w:bottom w:val="single" w:color="CCCCCC" w:sz="4" w:space="1"/>
        </w:pBdr>
        <w:spacing w:after="160" w:before="160"/>
      </w:pPr>
    </w:p>
    <w:p>
      <w:pPr>
        <w:pBdr>
          <w:bottom w:val="single" w:color="DDDDDD" w:sz="2" w:space="1"/>
        </w:pBdr>
        <w:spacing w:after="80" w:before="280"/>
      </w:pPr>
      <w:r>
        <w:rPr>
          <w:rFonts w:ascii="Arial" w:cs="Arial" w:eastAsia="Arial" w:hAnsi="Arial"/>
          <w:b/>
          <w:bCs/>
          <w:color w:val="1A1A1A"/>
          <w:spacing w:val="80"/>
          <w:sz w:val="20"/>
          <w:szCs w:val="20"/>
        </w:rPr>
        <w:t xml:space="preserve">EDUCATION</w:t>
      </w:r>
    </w:p>
    <w:p>
      <w:pPr>
        <w:tabs>
          <w:tab w:val="right" w:pos="9026"/>
        </w:tabs>
        <w:spacing w:after="40" w:before="80"/>
      </w:pPr>
      <w:r>
        <w:rPr>
          <w:rFonts w:ascii="Arial" w:cs="Arial" w:eastAsia="Arial" w:hAnsi="Arial"/>
          <w:b/>
          <w:bCs/>
          <w:color w:val="1A1A1A"/>
          <w:sz w:val="20"/>
          <w:szCs w:val="20"/>
        </w:rPr>
        <w:t xml:space="preserve">Bachelor of Commerce (B.Com), Banking &amp; Insurance</w:t>
      </w:r>
      <w:r>
        <w:rPr>
          <w:rFonts w:ascii="Arial" w:cs="Arial" w:eastAsia="Arial" w:hAnsi="Arial"/>
          <w:color w:val="888888"/>
          <w:sz w:val="20"/>
          <w:szCs w:val="20"/>
        </w:rPr>
        <w:t xml:space="preserve">	2020 – 2023</w:t>
      </w:r>
    </w:p>
    <w:p>
      <w:pPr>
        <w:spacing w:after="60" w:before="60"/>
      </w:pPr>
      <w:r>
        <w:rPr>
          <w:rFonts w:ascii="Arial" w:cs="Arial" w:eastAsia="Arial" w:hAnsi="Arial"/>
          <w:b w:val="false"/>
          <w:bCs w:val="false"/>
          <w:color w:val="444444"/>
          <w:sz w:val="20"/>
          <w:szCs w:val="20"/>
        </w:rPr>
        <w:t xml:space="preserve">Calicut University, Kerala</w:t>
      </w:r>
    </w:p>
    <w:p>
      <w:pPr>
        <w:pBdr>
          <w:bottom w:val="single" w:color="DDDDDD" w:sz="2" w:space="1"/>
        </w:pBdr>
        <w:spacing w:after="80" w:before="280"/>
      </w:pPr>
      <w:r>
        <w:rPr>
          <w:rFonts w:ascii="Arial" w:cs="Arial" w:eastAsia="Arial" w:hAnsi="Arial"/>
          <w:b/>
          <w:bCs/>
          <w:color w:val="1A1A1A"/>
          <w:spacing w:val="80"/>
          <w:sz w:val="20"/>
          <w:szCs w:val="20"/>
        </w:rPr>
        <w:t xml:space="preserve">CERTIFICATIONS</w:t>
      </w:r>
    </w:p>
    <w:p>
      <w:pPr>
        <w:tabs>
          <w:tab w:val="right" w:pos="9026"/>
        </w:tabs>
        <w:spacing w:after="40" w:before="60"/>
      </w:pPr>
      <w:r>
        <w:rPr>
          <w:rFonts w:ascii="Arial" w:cs="Arial" w:eastAsia="Arial" w:hAnsi="Arial"/>
          <w:color w:val="444444"/>
          <w:sz w:val="20"/>
          <w:szCs w:val="20"/>
        </w:rPr>
        <w:t xml:space="preserve">IBM UX Design Fundamentals</w:t>
      </w:r>
      <w:r>
        <w:rPr>
          <w:rFonts w:ascii="Arial" w:cs="Arial" w:eastAsia="Arial" w:hAnsi="Arial"/>
          <w:color w:val="888888"/>
          <w:sz w:val="20"/>
          <w:szCs w:val="20"/>
        </w:rPr>
        <w:t xml:space="preserve">	Jul 2025</w:t>
      </w:r>
    </w:p>
    <w:p>
      <w:pPr>
        <w:tabs>
          <w:tab w:val="right" w:pos="9026"/>
        </w:tabs>
        <w:spacing w:after="40" w:before="40"/>
      </w:pPr>
      <w:r>
        <w:rPr>
          <w:rFonts w:ascii="Arial" w:cs="Arial" w:eastAsia="Arial" w:hAnsi="Arial"/>
          <w:color w:val="444444"/>
          <w:sz w:val="20"/>
          <w:szCs w:val="20"/>
        </w:rPr>
        <w:t xml:space="preserve">IBM Enterprise Design Thinking Practitioner</w:t>
      </w:r>
      <w:r>
        <w:rPr>
          <w:rFonts w:ascii="Arial" w:cs="Arial" w:eastAsia="Arial" w:hAnsi="Arial"/>
          <w:color w:val="888888"/>
          <w:sz w:val="20"/>
          <w:szCs w:val="20"/>
        </w:rPr>
        <w:t xml:space="preserve">	Feb 2024</w:t>
      </w:r>
    </w:p>
    <w:p>
      <w:pPr>
        <w:tabs>
          <w:tab w:val="right" w:pos="9026"/>
        </w:tabs>
        <w:spacing w:after="40" w:before="40"/>
      </w:pPr>
      <w:r>
        <w:rPr>
          <w:rFonts w:ascii="Arial" w:cs="Arial" w:eastAsia="Arial" w:hAnsi="Arial"/>
          <w:color w:val="444444"/>
          <w:sz w:val="20"/>
          <w:szCs w:val="20"/>
        </w:rPr>
        <w:t xml:space="preserve">CDA Academy — Certified Digital Marketer</w:t>
      </w:r>
      <w:r>
        <w:rPr>
          <w:rFonts w:ascii="Arial" w:cs="Arial" w:eastAsia="Arial" w:hAnsi="Arial"/>
          <w:color w:val="888888"/>
          <w:sz w:val="20"/>
          <w:szCs w:val="20"/>
        </w:rPr>
        <w:t xml:space="preserve">	Jan 2024</w:t>
      </w:r>
    </w:p>
    <w:p>
      <w:pPr>
        <w:tabs>
          <w:tab w:val="right" w:pos="9026"/>
        </w:tabs>
        <w:spacing w:after="40" w:before="40"/>
      </w:pPr>
      <w:r>
        <w:rPr>
          <w:rFonts w:ascii="Arial" w:cs="Arial" w:eastAsia="Arial" w:hAnsi="Arial"/>
          <w:color w:val="444444"/>
          <w:sz w:val="20"/>
          <w:szCs w:val="20"/>
        </w:rPr>
        <w:t xml:space="preserve">Certificate of Completion: Claude 101 + Claude Code 101</w:t>
      </w:r>
      <w:r>
        <w:rPr>
          <w:rFonts w:ascii="Arial" w:cs="Arial" w:eastAsia="Arial" w:hAnsi="Arial"/>
          <w:color w:val="888888"/>
          <w:sz w:val="20"/>
          <w:szCs w:val="20"/>
        </w:rPr>
        <w:t xml:space="preserve">	2025</w:t>
      </w:r>
    </w:p>
    <w:p>
      <w:pPr>
        <w:tabs>
          <w:tab w:val="right" w:pos="9026"/>
        </w:tabs>
        <w:spacing w:after="40" w:before="40"/>
      </w:pPr>
      <w:r>
        <w:rPr>
          <w:rFonts w:ascii="Arial" w:cs="Arial" w:eastAsia="Arial" w:hAnsi="Arial"/>
          <w:color w:val="444444"/>
          <w:sz w:val="20"/>
          <w:szCs w:val="20"/>
        </w:rPr>
        <w:t xml:space="preserve">Vibe Coding Certification</w:t>
      </w:r>
      <w:r>
        <w:rPr>
          <w:rFonts w:ascii="Arial" w:cs="Arial" w:eastAsia="Arial" w:hAnsi="Arial"/>
          <w:color w:val="888888"/>
          <w:sz w:val="20"/>
          <w:szCs w:val="20"/>
        </w:rPr>
        <w:t xml:space="preserve">	2025</w:t>
      </w:r>
    </w:p>
    <w:sectPr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·"/>
      <w:lvlJc w:val="left"/>
      <w:pPr>
        <w:ind w:left="360" w:hanging="18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2026-05-26T06:51:55.312Z</dcterms:created>
  <dcterms:modified xsi:type="dcterms:W3CDTF">2026-05-26T06:51:55.312Z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