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B77DD" w14:textId="1913DFCC" w:rsidR="00D16DE4" w:rsidRPr="00F66B31" w:rsidRDefault="008C319D" w:rsidP="00B41AD7">
      <w:pPr>
        <w:ind w:left="-426" w:right="-801"/>
        <w:jc w:val="both"/>
        <w:rPr>
          <w:rFonts w:ascii="Arial" w:hAnsi="Arial" w:cs="Arial"/>
          <w:b/>
          <w:bCs/>
          <w:sz w:val="24"/>
          <w:szCs w:val="24"/>
          <w:lang w:val="es-CO"/>
        </w:rPr>
      </w:pPr>
      <w:r w:rsidRPr="00F66B31">
        <w:rPr>
          <w:rFonts w:ascii="Arial" w:hAnsi="Arial" w:cs="Arial"/>
          <w:b/>
          <w:bCs/>
          <w:sz w:val="24"/>
          <w:szCs w:val="24"/>
          <w:lang w:val="es-CO"/>
        </w:rPr>
        <w:t xml:space="preserve">PROCEDIMIENTO POLICIAL MODELO: CAPTURA EN FLAGRANCIA POR </w:t>
      </w:r>
      <w:r w:rsidR="00AF3243" w:rsidRPr="00F66B31">
        <w:rPr>
          <w:rStyle w:val="normaltextrun"/>
          <w:rFonts w:ascii="Arial" w:hAnsi="Arial" w:cs="Arial"/>
          <w:sz w:val="24"/>
          <w:szCs w:val="24"/>
          <w:u w:val="single"/>
          <w:shd w:val="clear" w:color="auto" w:fill="FFFFFF"/>
        </w:rPr>
        <w:t>FABRICACIÓN</w:t>
      </w:r>
      <w:r w:rsidR="00D16DE4" w:rsidRPr="00F66B31">
        <w:rPr>
          <w:rStyle w:val="normaltextrun"/>
          <w:rFonts w:ascii="Arial" w:hAnsi="Arial" w:cs="Arial"/>
          <w:sz w:val="24"/>
          <w:szCs w:val="24"/>
          <w:u w:val="single"/>
          <w:shd w:val="clear" w:color="auto" w:fill="FFFFFF"/>
        </w:rPr>
        <w:t>, TRAFICO, PORTE O TENENCIA DE ARMA DE FUEGO ACCESORIOS, PARTES O MUNICIONES ARTICULO 365 C. P</w:t>
      </w:r>
    </w:p>
    <w:p w14:paraId="2B6F7372" w14:textId="6D70BD1C" w:rsidR="008C319D" w:rsidRPr="00F66B31" w:rsidRDefault="008C319D" w:rsidP="00B41AD7">
      <w:pPr>
        <w:ind w:left="-426" w:right="-801"/>
        <w:jc w:val="both"/>
        <w:rPr>
          <w:rFonts w:ascii="Arial" w:hAnsi="Arial" w:cs="Arial"/>
          <w:b/>
          <w:bCs/>
          <w:sz w:val="24"/>
          <w:szCs w:val="24"/>
          <w:lang w:val="es-CO"/>
        </w:rPr>
      </w:pPr>
      <w:r w:rsidRPr="00F66B31">
        <w:rPr>
          <w:rFonts w:ascii="Arial" w:hAnsi="Arial" w:cs="Arial"/>
          <w:b/>
          <w:bCs/>
          <w:sz w:val="24"/>
          <w:szCs w:val="24"/>
          <w:lang w:val="es-CO"/>
        </w:rPr>
        <w:t>Contexto:</w:t>
      </w:r>
      <w:r w:rsidRPr="00F66B31">
        <w:rPr>
          <w:rFonts w:ascii="Arial" w:hAnsi="Arial" w:cs="Arial"/>
          <w:sz w:val="24"/>
          <w:szCs w:val="24"/>
          <w:lang w:val="es-CO"/>
        </w:rPr>
        <w:br/>
        <w:t>Durante el servicio de patrullaje en el cuadrante asignado, la central de comunicaciones informa sobre un posible hurto en curso en el sector centro, intersección de la carrera 12 con calle 10. Se acude de manera inmediata aplicando el principio de inmediatez operativa y conforme a los protocolos institucionales de intervención.</w:t>
      </w:r>
    </w:p>
    <w:p w14:paraId="6DACB79A" w14:textId="77777777" w:rsidR="008C319D" w:rsidRPr="00F66B31" w:rsidRDefault="008C319D" w:rsidP="008C319D">
      <w:pPr>
        <w:ind w:left="-426" w:right="-801"/>
        <w:jc w:val="both"/>
        <w:rPr>
          <w:rFonts w:ascii="Arial" w:hAnsi="Arial" w:cs="Arial"/>
          <w:b/>
          <w:bCs/>
          <w:sz w:val="24"/>
          <w:szCs w:val="24"/>
          <w:lang w:val="es-CO"/>
        </w:rPr>
      </w:pPr>
      <w:r w:rsidRPr="00F66B31">
        <w:rPr>
          <w:rFonts w:ascii="Arial" w:hAnsi="Arial" w:cs="Arial"/>
          <w:b/>
          <w:bCs/>
          <w:sz w:val="24"/>
          <w:szCs w:val="24"/>
          <w:lang w:val="es-CO"/>
        </w:rPr>
        <w:t>1. Despliegue y llegada táctica al lugar de los hechos</w:t>
      </w:r>
    </w:p>
    <w:p w14:paraId="160C7676" w14:textId="77777777" w:rsidR="008C319D" w:rsidRPr="00F66B31" w:rsidRDefault="008C319D" w:rsidP="008C319D">
      <w:pPr>
        <w:ind w:left="-426" w:right="-801"/>
        <w:jc w:val="both"/>
        <w:rPr>
          <w:rFonts w:ascii="Arial" w:hAnsi="Arial" w:cs="Arial"/>
          <w:sz w:val="24"/>
          <w:szCs w:val="24"/>
          <w:lang w:val="es-CO"/>
        </w:rPr>
      </w:pPr>
      <w:r w:rsidRPr="00F66B31">
        <w:rPr>
          <w:rFonts w:ascii="Arial" w:hAnsi="Arial" w:cs="Arial"/>
          <w:sz w:val="24"/>
          <w:szCs w:val="24"/>
          <w:lang w:val="es-CO"/>
        </w:rPr>
        <w:t xml:space="preserve">Al llegar al sitio, como binomio motorizado, realizamos la aproximación táctica estandarizada. La motocicleta es estacionada </w:t>
      </w:r>
      <w:r w:rsidRPr="00F66B31">
        <w:rPr>
          <w:rFonts w:ascii="Arial" w:hAnsi="Arial" w:cs="Arial"/>
          <w:b/>
          <w:bCs/>
          <w:sz w:val="24"/>
          <w:szCs w:val="24"/>
          <w:lang w:val="es-CO"/>
        </w:rPr>
        <w:t>en forma diagonal</w:t>
      </w:r>
      <w:r w:rsidRPr="00F66B31">
        <w:rPr>
          <w:rFonts w:ascii="Arial" w:hAnsi="Arial" w:cs="Arial"/>
          <w:sz w:val="24"/>
          <w:szCs w:val="24"/>
          <w:lang w:val="es-CO"/>
        </w:rPr>
        <w:t xml:space="preserve"> con respecto a la escena, </w:t>
      </w:r>
      <w:r w:rsidRPr="00F66B31">
        <w:rPr>
          <w:rFonts w:ascii="Arial" w:hAnsi="Arial" w:cs="Arial"/>
          <w:sz w:val="24"/>
          <w:szCs w:val="24"/>
          <w:highlight w:val="yellow"/>
          <w:lang w:val="es-CO"/>
        </w:rPr>
        <w:t>en un ángulo de 45 grados</w:t>
      </w:r>
      <w:r w:rsidRPr="00F66B31">
        <w:rPr>
          <w:rFonts w:ascii="Arial" w:hAnsi="Arial" w:cs="Arial"/>
          <w:sz w:val="24"/>
          <w:szCs w:val="24"/>
          <w:lang w:val="es-CO"/>
        </w:rPr>
        <w:t>, orientada hacia la zona de riesgo. Esta posición cumple varias funciones tácticas:</w:t>
      </w:r>
    </w:p>
    <w:p w14:paraId="77295120" w14:textId="77777777" w:rsidR="008C319D" w:rsidRPr="00F66B31" w:rsidRDefault="008C319D" w:rsidP="008C319D">
      <w:pPr>
        <w:numPr>
          <w:ilvl w:val="0"/>
          <w:numId w:val="1"/>
        </w:numPr>
        <w:ind w:left="-426" w:right="-801"/>
        <w:jc w:val="both"/>
        <w:rPr>
          <w:rFonts w:ascii="Arial" w:hAnsi="Arial" w:cs="Arial"/>
          <w:sz w:val="24"/>
          <w:szCs w:val="24"/>
          <w:lang w:val="es-CO"/>
        </w:rPr>
      </w:pPr>
      <w:r w:rsidRPr="00F66B31">
        <w:rPr>
          <w:rFonts w:ascii="Arial" w:hAnsi="Arial" w:cs="Arial"/>
          <w:sz w:val="24"/>
          <w:szCs w:val="24"/>
          <w:lang w:val="es-CO"/>
        </w:rPr>
        <w:t xml:space="preserve">Permite </w:t>
      </w:r>
      <w:r w:rsidRPr="00F66B31">
        <w:rPr>
          <w:rFonts w:ascii="Arial" w:hAnsi="Arial" w:cs="Arial"/>
          <w:b/>
          <w:bCs/>
          <w:sz w:val="24"/>
          <w:szCs w:val="24"/>
          <w:lang w:val="es-CO"/>
        </w:rPr>
        <w:t>proteger al binomio</w:t>
      </w:r>
      <w:r w:rsidRPr="00F66B31">
        <w:rPr>
          <w:rFonts w:ascii="Arial" w:hAnsi="Arial" w:cs="Arial"/>
          <w:sz w:val="24"/>
          <w:szCs w:val="24"/>
          <w:lang w:val="es-CO"/>
        </w:rPr>
        <w:t xml:space="preserve"> con la estructura del vehículo.</w:t>
      </w:r>
    </w:p>
    <w:p w14:paraId="071A24AD" w14:textId="77777777" w:rsidR="008C319D" w:rsidRPr="00F66B31" w:rsidRDefault="008C319D" w:rsidP="008C319D">
      <w:pPr>
        <w:numPr>
          <w:ilvl w:val="0"/>
          <w:numId w:val="1"/>
        </w:numPr>
        <w:ind w:left="-426" w:right="-801"/>
        <w:jc w:val="both"/>
        <w:rPr>
          <w:rFonts w:ascii="Arial" w:hAnsi="Arial" w:cs="Arial"/>
          <w:sz w:val="24"/>
          <w:szCs w:val="24"/>
          <w:lang w:val="es-CO"/>
        </w:rPr>
      </w:pPr>
      <w:r w:rsidRPr="00F66B31">
        <w:rPr>
          <w:rFonts w:ascii="Arial" w:hAnsi="Arial" w:cs="Arial"/>
          <w:sz w:val="24"/>
          <w:szCs w:val="24"/>
          <w:lang w:val="es-CO"/>
        </w:rPr>
        <w:t xml:space="preserve">Facilita una </w:t>
      </w:r>
      <w:r w:rsidRPr="00F66B31">
        <w:rPr>
          <w:rFonts w:ascii="Arial" w:hAnsi="Arial" w:cs="Arial"/>
          <w:b/>
          <w:bCs/>
          <w:sz w:val="24"/>
          <w:szCs w:val="24"/>
          <w:lang w:val="es-CO"/>
        </w:rPr>
        <w:t>visión panorámica del lugar</w:t>
      </w:r>
      <w:r w:rsidRPr="00F66B31">
        <w:rPr>
          <w:rFonts w:ascii="Arial" w:hAnsi="Arial" w:cs="Arial"/>
          <w:sz w:val="24"/>
          <w:szCs w:val="24"/>
          <w:lang w:val="es-CO"/>
        </w:rPr>
        <w:t xml:space="preserve"> sin obstáculos.</w:t>
      </w:r>
    </w:p>
    <w:p w14:paraId="10FDB1A1" w14:textId="77777777" w:rsidR="008C319D" w:rsidRPr="00F66B31" w:rsidRDefault="008C319D" w:rsidP="008C319D">
      <w:pPr>
        <w:numPr>
          <w:ilvl w:val="0"/>
          <w:numId w:val="1"/>
        </w:numPr>
        <w:ind w:left="-426" w:right="-801"/>
        <w:jc w:val="both"/>
        <w:rPr>
          <w:rFonts w:ascii="Arial" w:hAnsi="Arial" w:cs="Arial"/>
          <w:sz w:val="24"/>
          <w:szCs w:val="24"/>
          <w:lang w:val="es-CO"/>
        </w:rPr>
      </w:pPr>
      <w:r w:rsidRPr="00F66B31">
        <w:rPr>
          <w:rFonts w:ascii="Arial" w:hAnsi="Arial" w:cs="Arial"/>
          <w:sz w:val="24"/>
          <w:szCs w:val="24"/>
          <w:lang w:val="es-CO"/>
        </w:rPr>
        <w:t xml:space="preserve">Asegura una </w:t>
      </w:r>
      <w:r w:rsidRPr="00F66B31">
        <w:rPr>
          <w:rFonts w:ascii="Arial" w:hAnsi="Arial" w:cs="Arial"/>
          <w:b/>
          <w:bCs/>
          <w:sz w:val="24"/>
          <w:szCs w:val="24"/>
          <w:lang w:val="es-CO"/>
        </w:rPr>
        <w:t>ruta rápida de escape</w:t>
      </w:r>
      <w:r w:rsidRPr="00F66B31">
        <w:rPr>
          <w:rFonts w:ascii="Arial" w:hAnsi="Arial" w:cs="Arial"/>
          <w:sz w:val="24"/>
          <w:szCs w:val="24"/>
          <w:lang w:val="es-CO"/>
        </w:rPr>
        <w:t xml:space="preserve"> en caso de hostilidad.</w:t>
      </w:r>
    </w:p>
    <w:p w14:paraId="6F942A7A" w14:textId="71A1BDAC" w:rsidR="008C319D" w:rsidRPr="00F66B31" w:rsidRDefault="008C319D" w:rsidP="008C319D">
      <w:pPr>
        <w:ind w:left="-426" w:right="-801"/>
        <w:jc w:val="both"/>
        <w:rPr>
          <w:rFonts w:ascii="Arial" w:hAnsi="Arial" w:cs="Arial"/>
          <w:sz w:val="24"/>
          <w:szCs w:val="24"/>
          <w:lang w:val="es-CO"/>
        </w:rPr>
      </w:pPr>
      <w:r w:rsidRPr="00F66B31">
        <w:rPr>
          <w:rFonts w:ascii="Arial" w:hAnsi="Arial" w:cs="Arial"/>
          <w:sz w:val="24"/>
          <w:szCs w:val="24"/>
          <w:highlight w:val="green"/>
          <w:lang w:val="es-CO"/>
        </w:rPr>
        <w:t>Se informa a la central de radio la llegada ósea el (523)</w:t>
      </w:r>
      <w:r w:rsidR="00756D4E" w:rsidRPr="00F66B31">
        <w:rPr>
          <w:rFonts w:ascii="Arial" w:hAnsi="Arial" w:cs="Arial"/>
          <w:sz w:val="24"/>
          <w:szCs w:val="24"/>
          <w:lang w:val="es-CO"/>
        </w:rPr>
        <w:t xml:space="preserve"> </w:t>
      </w:r>
      <w:r w:rsidR="00756D4E" w:rsidRPr="00F66B31">
        <w:rPr>
          <w:rFonts w:ascii="Arial" w:hAnsi="Arial" w:cs="Arial"/>
          <w:sz w:val="24"/>
          <w:szCs w:val="24"/>
          <w:highlight w:val="red"/>
          <w:lang w:val="es-CO"/>
        </w:rPr>
        <w:t>MUY IMPORTANTE</w:t>
      </w:r>
    </w:p>
    <w:p w14:paraId="55AFDF98" w14:textId="77777777" w:rsidR="00C72796" w:rsidRPr="00F66B31" w:rsidRDefault="003B0036" w:rsidP="00C72796">
      <w:pPr>
        <w:ind w:left="-426" w:right="-801"/>
        <w:jc w:val="both"/>
        <w:rPr>
          <w:rFonts w:ascii="Arial" w:hAnsi="Arial" w:cs="Arial"/>
          <w:noProof/>
          <w:sz w:val="24"/>
          <w:szCs w:val="24"/>
        </w:rPr>
      </w:pPr>
      <w:r w:rsidRPr="00F66B31">
        <w:rPr>
          <w:rFonts w:ascii="Arial" w:hAnsi="Arial" w:cs="Arial"/>
          <w:noProof/>
          <w:sz w:val="24"/>
          <w:szCs w:val="24"/>
        </w:rPr>
        <w:drawing>
          <wp:inline distT="0" distB="0" distL="0" distR="0" wp14:anchorId="4EAAB918" wp14:editId="6C136FB2">
            <wp:extent cx="5879805" cy="1966950"/>
            <wp:effectExtent l="0" t="0" r="6985" b="0"/>
            <wp:docPr id="9" name="Imagen 8">
              <a:extLst xmlns:a="http://schemas.openxmlformats.org/drawingml/2006/main">
                <a:ext uri="{FF2B5EF4-FFF2-40B4-BE49-F238E27FC236}">
                  <a16:creationId xmlns:a16="http://schemas.microsoft.com/office/drawing/2014/main" id="{967A35FC-A2AA-56C0-039D-267B402EAA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a:extLst>
                        <a:ext uri="{FF2B5EF4-FFF2-40B4-BE49-F238E27FC236}">
                          <a16:creationId xmlns:a16="http://schemas.microsoft.com/office/drawing/2014/main" id="{967A35FC-A2AA-56C0-039D-267B402EAA37}"/>
                        </a:ext>
                      </a:extLst>
                    </pic:cNvPr>
                    <pic:cNvPicPr>
                      <a:picLocks noChangeAspect="1"/>
                    </pic:cNvPicPr>
                  </pic:nvPicPr>
                  <pic:blipFill rotWithShape="1">
                    <a:blip r:embed="rId7">
                      <a:extLst>
                        <a:ext uri="{28A0092B-C50C-407E-A947-70E740481C1C}">
                          <a14:useLocalDpi xmlns:a14="http://schemas.microsoft.com/office/drawing/2010/main" val="0"/>
                        </a:ext>
                      </a:extLst>
                    </a:blip>
                    <a:srcRect l="6209" t="4895" r="3419" b="4562"/>
                    <a:stretch>
                      <a:fillRect/>
                    </a:stretch>
                  </pic:blipFill>
                  <pic:spPr bwMode="auto">
                    <a:xfrm>
                      <a:off x="0" y="0"/>
                      <a:ext cx="5881447" cy="1967499"/>
                    </a:xfrm>
                    <a:prstGeom prst="rect">
                      <a:avLst/>
                    </a:prstGeom>
                    <a:ln>
                      <a:noFill/>
                    </a:ln>
                    <a:extLst>
                      <a:ext uri="{53640926-AAD7-44D8-BBD7-CCE9431645EC}">
                        <a14:shadowObscured xmlns:a14="http://schemas.microsoft.com/office/drawing/2010/main"/>
                      </a:ext>
                    </a:extLst>
                  </pic:spPr>
                </pic:pic>
              </a:graphicData>
            </a:graphic>
          </wp:inline>
        </w:drawing>
      </w:r>
      <w:r w:rsidR="00C72796" w:rsidRPr="00F66B31">
        <w:rPr>
          <w:rFonts w:ascii="Arial" w:hAnsi="Arial" w:cs="Arial"/>
          <w:noProof/>
          <w:sz w:val="24"/>
          <w:szCs w:val="24"/>
        </w:rPr>
        <w:t xml:space="preserve"> </w:t>
      </w:r>
    </w:p>
    <w:p w14:paraId="1FED0351" w14:textId="67A23A9F" w:rsidR="00FC0B3D" w:rsidRPr="00F66B31" w:rsidRDefault="00C72796" w:rsidP="00C72796">
      <w:pPr>
        <w:ind w:left="-426" w:right="-801"/>
        <w:jc w:val="both"/>
        <w:rPr>
          <w:rFonts w:ascii="Arial" w:hAnsi="Arial" w:cs="Arial"/>
          <w:sz w:val="24"/>
          <w:szCs w:val="24"/>
          <w:lang w:val="es-CO"/>
        </w:rPr>
      </w:pPr>
      <w:r w:rsidRPr="00F66B31">
        <w:rPr>
          <w:rFonts w:ascii="Arial" w:hAnsi="Arial" w:cs="Arial"/>
          <w:noProof/>
          <w:sz w:val="24"/>
          <w:szCs w:val="24"/>
        </w:rPr>
        <w:drawing>
          <wp:inline distT="0" distB="0" distL="0" distR="0" wp14:anchorId="59CBCA2A" wp14:editId="74841030">
            <wp:extent cx="5812271" cy="2232837"/>
            <wp:effectExtent l="0" t="0" r="0" b="0"/>
            <wp:docPr id="11" name="Imagen 10">
              <a:extLst xmlns:a="http://schemas.openxmlformats.org/drawingml/2006/main">
                <a:ext uri="{FF2B5EF4-FFF2-40B4-BE49-F238E27FC236}">
                  <a16:creationId xmlns:a16="http://schemas.microsoft.com/office/drawing/2014/main" id="{1B40CE8E-EB40-FE02-E631-8FDC3FD2DE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0">
                      <a:extLst>
                        <a:ext uri="{FF2B5EF4-FFF2-40B4-BE49-F238E27FC236}">
                          <a16:creationId xmlns:a16="http://schemas.microsoft.com/office/drawing/2014/main" id="{1B40CE8E-EB40-FE02-E631-8FDC3FD2DEF2}"/>
                        </a:ext>
                      </a:extLst>
                    </pic:cNvPr>
                    <pic:cNvPicPr>
                      <a:picLocks noChangeAspect="1"/>
                    </pic:cNvPicPr>
                  </pic:nvPicPr>
                  <pic:blipFill rotWithShape="1">
                    <a:blip r:embed="rId8">
                      <a:extLst>
                        <a:ext uri="{28A0092B-C50C-407E-A947-70E740481C1C}">
                          <a14:useLocalDpi xmlns:a14="http://schemas.microsoft.com/office/drawing/2010/main" val="0"/>
                        </a:ext>
                      </a:extLst>
                    </a:blip>
                    <a:srcRect l="5263" t="5590" r="3753" b="10081"/>
                    <a:stretch>
                      <a:fillRect/>
                    </a:stretch>
                  </pic:blipFill>
                  <pic:spPr bwMode="auto">
                    <a:xfrm>
                      <a:off x="0" y="0"/>
                      <a:ext cx="5818695" cy="2235305"/>
                    </a:xfrm>
                    <a:prstGeom prst="rect">
                      <a:avLst/>
                    </a:prstGeom>
                    <a:ln>
                      <a:noFill/>
                    </a:ln>
                    <a:extLst>
                      <a:ext uri="{53640926-AAD7-44D8-BBD7-CCE9431645EC}">
                        <a14:shadowObscured xmlns:a14="http://schemas.microsoft.com/office/drawing/2010/main"/>
                      </a:ext>
                    </a:extLst>
                  </pic:spPr>
                </pic:pic>
              </a:graphicData>
            </a:graphic>
          </wp:inline>
        </w:drawing>
      </w:r>
    </w:p>
    <w:p w14:paraId="3BB45C5C" w14:textId="73F2A39F" w:rsidR="00FC0B3D" w:rsidRPr="00F66B31" w:rsidRDefault="00C72796" w:rsidP="00530765">
      <w:pPr>
        <w:ind w:right="-801"/>
        <w:jc w:val="center"/>
        <w:rPr>
          <w:rFonts w:ascii="Arial" w:hAnsi="Arial" w:cs="Arial"/>
          <w:sz w:val="24"/>
          <w:szCs w:val="24"/>
          <w:lang w:val="es-CO"/>
        </w:rPr>
      </w:pPr>
      <w:r w:rsidRPr="00F66B31">
        <w:rPr>
          <w:rFonts w:ascii="Arial" w:hAnsi="Arial" w:cs="Arial"/>
          <w:noProof/>
          <w:sz w:val="24"/>
          <w:szCs w:val="24"/>
        </w:rPr>
        <w:lastRenderedPageBreak/>
        <w:drawing>
          <wp:inline distT="0" distB="0" distL="0" distR="0" wp14:anchorId="031FF0AB" wp14:editId="67548E67">
            <wp:extent cx="6351234" cy="2062717"/>
            <wp:effectExtent l="0" t="0" r="0" b="0"/>
            <wp:docPr id="5" name="Imagen 4">
              <a:extLst xmlns:a="http://schemas.openxmlformats.org/drawingml/2006/main">
                <a:ext uri="{FF2B5EF4-FFF2-40B4-BE49-F238E27FC236}">
                  <a16:creationId xmlns:a16="http://schemas.microsoft.com/office/drawing/2014/main" id="{4951A446-43E5-FA05-7BD2-2F87493D90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4951A446-43E5-FA05-7BD2-2F87493D90EE}"/>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6352018" cy="2062972"/>
                    </a:xfrm>
                    <a:prstGeom prst="rect">
                      <a:avLst/>
                    </a:prstGeom>
                  </pic:spPr>
                </pic:pic>
              </a:graphicData>
            </a:graphic>
          </wp:inline>
        </w:drawing>
      </w:r>
    </w:p>
    <w:p w14:paraId="222E84FB" w14:textId="300CB54E" w:rsidR="008C319D" w:rsidRPr="00F66B31" w:rsidRDefault="008C319D" w:rsidP="008C319D">
      <w:pPr>
        <w:ind w:left="-426" w:right="-801"/>
        <w:jc w:val="both"/>
        <w:rPr>
          <w:rFonts w:ascii="Arial" w:hAnsi="Arial" w:cs="Arial"/>
          <w:sz w:val="24"/>
          <w:szCs w:val="24"/>
          <w:lang w:val="es-CO"/>
        </w:rPr>
      </w:pPr>
      <w:r w:rsidRPr="00F66B31">
        <w:rPr>
          <w:rFonts w:ascii="Arial" w:hAnsi="Arial" w:cs="Arial"/>
          <w:sz w:val="24"/>
          <w:szCs w:val="24"/>
          <w:lang w:val="es-CO"/>
        </w:rPr>
        <w:t>El</w:t>
      </w:r>
      <w:r w:rsidR="00EA1121" w:rsidRPr="00F66B31">
        <w:rPr>
          <w:rFonts w:ascii="Arial" w:hAnsi="Arial" w:cs="Arial"/>
          <w:sz w:val="24"/>
          <w:szCs w:val="24"/>
          <w:lang w:val="es-CO"/>
        </w:rPr>
        <w:t xml:space="preserve"> </w:t>
      </w:r>
      <w:r w:rsidR="00E73815" w:rsidRPr="00F66B31">
        <w:rPr>
          <w:rFonts w:ascii="Arial" w:hAnsi="Arial" w:cs="Arial"/>
          <w:sz w:val="24"/>
          <w:szCs w:val="24"/>
          <w:lang w:val="es-CO"/>
        </w:rPr>
        <w:t>tripulante</w:t>
      </w:r>
      <w:r w:rsidR="00EA1121" w:rsidRPr="00F66B31">
        <w:rPr>
          <w:rFonts w:ascii="Arial" w:hAnsi="Arial" w:cs="Arial"/>
          <w:sz w:val="24"/>
          <w:szCs w:val="24"/>
          <w:lang w:val="es-CO"/>
        </w:rPr>
        <w:t xml:space="preserve"> (</w:t>
      </w:r>
      <w:r w:rsidRPr="00F66B31">
        <w:rPr>
          <w:rFonts w:ascii="Arial" w:hAnsi="Arial" w:cs="Arial"/>
          <w:sz w:val="24"/>
          <w:szCs w:val="24"/>
          <w:lang w:val="es-CO"/>
        </w:rPr>
        <w:t>parrillero</w:t>
      </w:r>
      <w:r w:rsidR="00EA1121" w:rsidRPr="00F66B31">
        <w:rPr>
          <w:rFonts w:ascii="Arial" w:hAnsi="Arial" w:cs="Arial"/>
          <w:sz w:val="24"/>
          <w:szCs w:val="24"/>
          <w:lang w:val="es-CO"/>
        </w:rPr>
        <w:t>)</w:t>
      </w:r>
      <w:r w:rsidRPr="00F66B31">
        <w:rPr>
          <w:rFonts w:ascii="Arial" w:hAnsi="Arial" w:cs="Arial"/>
          <w:sz w:val="24"/>
          <w:szCs w:val="24"/>
          <w:lang w:val="es-CO"/>
        </w:rPr>
        <w:t xml:space="preserve"> desciende primero, como lo establece el procedimiento, y asume posición de cobertura perimetral, manteniendo la observación constante sobre personas sospechosas, entradas, salidas y posibles amenazas. Posteriormente, el conductor desciende de la moto, asegurando su entorno y estableciendo contacto visual </w:t>
      </w:r>
      <w:r w:rsidR="009D7616" w:rsidRPr="00F66B31">
        <w:rPr>
          <w:rFonts w:ascii="Arial" w:hAnsi="Arial" w:cs="Arial"/>
          <w:sz w:val="24"/>
          <w:szCs w:val="24"/>
          <w:lang w:val="es-CO"/>
        </w:rPr>
        <w:t>con los ciudadanos, infractores,</w:t>
      </w:r>
      <w:r w:rsidRPr="00F66B31">
        <w:rPr>
          <w:rFonts w:ascii="Arial" w:hAnsi="Arial" w:cs="Arial"/>
          <w:sz w:val="24"/>
          <w:szCs w:val="24"/>
          <w:lang w:val="es-CO"/>
        </w:rPr>
        <w:t xml:space="preserve"> testigos </w:t>
      </w:r>
      <w:r w:rsidR="009D7616" w:rsidRPr="00F66B31">
        <w:rPr>
          <w:rFonts w:ascii="Arial" w:hAnsi="Arial" w:cs="Arial"/>
          <w:sz w:val="24"/>
          <w:szCs w:val="24"/>
          <w:lang w:val="es-CO"/>
        </w:rPr>
        <w:t>y/</w:t>
      </w:r>
      <w:r w:rsidRPr="00F66B31">
        <w:rPr>
          <w:rFonts w:ascii="Arial" w:hAnsi="Arial" w:cs="Arial"/>
          <w:sz w:val="24"/>
          <w:szCs w:val="24"/>
          <w:lang w:val="es-CO"/>
        </w:rPr>
        <w:t>o víctimas.</w:t>
      </w:r>
    </w:p>
    <w:p w14:paraId="6DB051FE" w14:textId="77777777" w:rsidR="008C319D" w:rsidRPr="00F66B31" w:rsidRDefault="008C319D" w:rsidP="008C319D">
      <w:pPr>
        <w:ind w:left="-426" w:right="-801"/>
        <w:jc w:val="both"/>
        <w:rPr>
          <w:rFonts w:ascii="Arial" w:hAnsi="Arial" w:cs="Arial"/>
          <w:b/>
          <w:bCs/>
          <w:sz w:val="24"/>
          <w:szCs w:val="24"/>
          <w:lang w:val="es-CO"/>
        </w:rPr>
      </w:pPr>
      <w:r w:rsidRPr="00F66B31">
        <w:rPr>
          <w:rFonts w:ascii="Arial" w:hAnsi="Arial" w:cs="Arial"/>
          <w:b/>
          <w:bCs/>
          <w:sz w:val="24"/>
          <w:szCs w:val="24"/>
          <w:lang w:val="es-CO"/>
        </w:rPr>
        <w:t>2. Primer contacto con la ciudadanía y control del entorno</w:t>
      </w:r>
    </w:p>
    <w:p w14:paraId="2046820C" w14:textId="77777777" w:rsidR="008C319D" w:rsidRPr="00F66B31" w:rsidRDefault="008C319D" w:rsidP="008C319D">
      <w:pPr>
        <w:ind w:left="-426" w:right="-801"/>
        <w:jc w:val="both"/>
        <w:rPr>
          <w:rFonts w:ascii="Arial" w:hAnsi="Arial" w:cs="Arial"/>
          <w:sz w:val="24"/>
          <w:szCs w:val="24"/>
          <w:lang w:val="es-CO"/>
        </w:rPr>
      </w:pPr>
      <w:r w:rsidRPr="00F66B31">
        <w:rPr>
          <w:rFonts w:ascii="Arial" w:hAnsi="Arial" w:cs="Arial"/>
          <w:sz w:val="24"/>
          <w:szCs w:val="24"/>
          <w:lang w:val="es-CO"/>
        </w:rPr>
        <w:t xml:space="preserve">Se realiza el </w:t>
      </w:r>
      <w:r w:rsidRPr="00F66B31">
        <w:rPr>
          <w:rFonts w:ascii="Arial" w:hAnsi="Arial" w:cs="Arial"/>
          <w:b/>
          <w:bCs/>
          <w:sz w:val="24"/>
          <w:szCs w:val="24"/>
          <w:lang w:val="es-CO"/>
        </w:rPr>
        <w:t>protocolo de atención al ciudadano</w:t>
      </w:r>
      <w:r w:rsidRPr="00F66B31">
        <w:rPr>
          <w:rFonts w:ascii="Arial" w:hAnsi="Arial" w:cs="Arial"/>
          <w:sz w:val="24"/>
          <w:szCs w:val="24"/>
          <w:lang w:val="es-CO"/>
        </w:rPr>
        <w:t>, el cual incluye:</w:t>
      </w:r>
    </w:p>
    <w:p w14:paraId="4BF7DB1A" w14:textId="40E585D7" w:rsidR="008C319D" w:rsidRPr="00F66B31" w:rsidRDefault="008C319D" w:rsidP="00097D8F">
      <w:pPr>
        <w:numPr>
          <w:ilvl w:val="0"/>
          <w:numId w:val="2"/>
        </w:numPr>
        <w:ind w:left="-426" w:right="-801"/>
        <w:rPr>
          <w:rFonts w:ascii="Arial" w:hAnsi="Arial" w:cs="Arial"/>
          <w:sz w:val="24"/>
          <w:szCs w:val="24"/>
          <w:lang w:val="es-CO"/>
        </w:rPr>
      </w:pPr>
      <w:r w:rsidRPr="00F66B31">
        <w:rPr>
          <w:rFonts w:ascii="Arial" w:hAnsi="Arial" w:cs="Arial"/>
          <w:sz w:val="24"/>
          <w:szCs w:val="24"/>
          <w:lang w:val="es-CO"/>
        </w:rPr>
        <w:t>Presentación con nombre completo, grado y dependencia:</w:t>
      </w:r>
      <w:r w:rsidRPr="00F66B31">
        <w:rPr>
          <w:rFonts w:ascii="Arial" w:hAnsi="Arial" w:cs="Arial"/>
          <w:sz w:val="24"/>
          <w:szCs w:val="24"/>
          <w:lang w:val="es-CO"/>
        </w:rPr>
        <w:br/>
        <w:t xml:space="preserve">“Buenos días, </w:t>
      </w:r>
      <w:r w:rsidR="00097D8F" w:rsidRPr="00F66B31">
        <w:rPr>
          <w:rFonts w:ascii="Arial" w:hAnsi="Arial" w:cs="Arial"/>
          <w:sz w:val="24"/>
          <w:szCs w:val="24"/>
          <w:lang w:val="es-CO"/>
        </w:rPr>
        <w:t>soy el</w:t>
      </w:r>
      <w:r w:rsidRPr="00F66B31">
        <w:rPr>
          <w:rFonts w:ascii="Arial" w:hAnsi="Arial" w:cs="Arial"/>
          <w:sz w:val="24"/>
          <w:szCs w:val="24"/>
          <w:lang w:val="es-CO"/>
        </w:rPr>
        <w:t xml:space="preserve"> Subintendente Juan Pérez, </w:t>
      </w:r>
      <w:r w:rsidR="00097D8F" w:rsidRPr="00F66B31">
        <w:rPr>
          <w:rFonts w:ascii="Arial" w:hAnsi="Arial" w:cs="Arial"/>
          <w:sz w:val="24"/>
          <w:szCs w:val="24"/>
          <w:lang w:val="es-CO"/>
        </w:rPr>
        <w:t xml:space="preserve">integrante de la zona de atención </w:t>
      </w:r>
      <w:r w:rsidR="00530765" w:rsidRPr="00F66B31">
        <w:rPr>
          <w:rFonts w:ascii="Arial" w:hAnsi="Arial" w:cs="Arial"/>
          <w:sz w:val="24"/>
          <w:szCs w:val="24"/>
          <w:lang w:val="es-CO"/>
        </w:rPr>
        <w:t>número</w:t>
      </w:r>
      <w:r w:rsidR="00097D8F" w:rsidRPr="00F66B31">
        <w:rPr>
          <w:rFonts w:ascii="Arial" w:hAnsi="Arial" w:cs="Arial"/>
          <w:sz w:val="24"/>
          <w:szCs w:val="24"/>
          <w:lang w:val="es-CO"/>
        </w:rPr>
        <w:t xml:space="preserve"> 7 de la </w:t>
      </w:r>
      <w:r w:rsidRPr="00F66B31">
        <w:rPr>
          <w:rFonts w:ascii="Arial" w:hAnsi="Arial" w:cs="Arial"/>
          <w:sz w:val="24"/>
          <w:szCs w:val="24"/>
          <w:lang w:val="es-CO"/>
        </w:rPr>
        <w:t xml:space="preserve">Estación </w:t>
      </w:r>
      <w:r w:rsidR="00097D8F" w:rsidRPr="00F66B31">
        <w:rPr>
          <w:rFonts w:ascii="Arial" w:hAnsi="Arial" w:cs="Arial"/>
          <w:sz w:val="24"/>
          <w:szCs w:val="24"/>
          <w:lang w:val="es-CO"/>
        </w:rPr>
        <w:t xml:space="preserve">de </w:t>
      </w:r>
      <w:r w:rsidR="000E5AD6" w:rsidRPr="00F66B31">
        <w:rPr>
          <w:rFonts w:ascii="Arial" w:hAnsi="Arial" w:cs="Arial"/>
          <w:sz w:val="24"/>
          <w:szCs w:val="24"/>
          <w:lang w:val="es-CO"/>
        </w:rPr>
        <w:t>policía</w:t>
      </w:r>
      <w:r w:rsidR="00097D8F" w:rsidRPr="00F66B31">
        <w:rPr>
          <w:rFonts w:ascii="Arial" w:hAnsi="Arial" w:cs="Arial"/>
          <w:sz w:val="24"/>
          <w:szCs w:val="24"/>
          <w:lang w:val="es-CO"/>
        </w:rPr>
        <w:t xml:space="preserve"> cerrito</w:t>
      </w:r>
      <w:r w:rsidRPr="00F66B31">
        <w:rPr>
          <w:rFonts w:ascii="Arial" w:hAnsi="Arial" w:cs="Arial"/>
          <w:sz w:val="24"/>
          <w:szCs w:val="24"/>
          <w:lang w:val="es-CO"/>
        </w:rPr>
        <w:t>”</w:t>
      </w:r>
    </w:p>
    <w:p w14:paraId="5573B26F" w14:textId="7C9ACADD" w:rsidR="001E676A" w:rsidRPr="00F66B31" w:rsidRDefault="001E676A" w:rsidP="00097D8F">
      <w:pPr>
        <w:numPr>
          <w:ilvl w:val="0"/>
          <w:numId w:val="2"/>
        </w:numPr>
        <w:ind w:left="-426" w:right="-801"/>
        <w:rPr>
          <w:rFonts w:ascii="Arial" w:hAnsi="Arial" w:cs="Arial"/>
          <w:sz w:val="24"/>
          <w:szCs w:val="24"/>
          <w:lang w:val="es-CO"/>
        </w:rPr>
      </w:pPr>
      <w:r w:rsidRPr="00F66B31">
        <w:rPr>
          <w:rFonts w:ascii="Arial" w:hAnsi="Arial" w:cs="Arial"/>
          <w:sz w:val="24"/>
          <w:szCs w:val="24"/>
          <w:lang w:val="es-CO"/>
        </w:rPr>
        <w:t>Si es necesario se realiza registro a persona</w:t>
      </w:r>
      <w:r w:rsidR="002123D3" w:rsidRPr="00F66B31">
        <w:rPr>
          <w:rFonts w:ascii="Arial" w:hAnsi="Arial" w:cs="Arial"/>
          <w:sz w:val="24"/>
          <w:szCs w:val="24"/>
          <w:lang w:val="es-CO"/>
        </w:rPr>
        <w:t xml:space="preserve"> (según sea el caso)</w:t>
      </w:r>
    </w:p>
    <w:p w14:paraId="76521B59" w14:textId="67FF2C42" w:rsidR="008C319D" w:rsidRPr="00F66B31" w:rsidRDefault="008C319D" w:rsidP="008C319D">
      <w:pPr>
        <w:numPr>
          <w:ilvl w:val="0"/>
          <w:numId w:val="2"/>
        </w:numPr>
        <w:ind w:left="-426" w:right="-801"/>
        <w:rPr>
          <w:rFonts w:ascii="Arial" w:hAnsi="Arial" w:cs="Arial"/>
          <w:sz w:val="24"/>
          <w:szCs w:val="24"/>
          <w:lang w:val="es-CO"/>
        </w:rPr>
      </w:pPr>
      <w:r w:rsidRPr="00F66B31">
        <w:rPr>
          <w:rFonts w:ascii="Arial" w:hAnsi="Arial" w:cs="Arial"/>
          <w:sz w:val="24"/>
          <w:szCs w:val="24"/>
          <w:lang w:val="es-CO"/>
        </w:rPr>
        <w:t xml:space="preserve">Se </w:t>
      </w:r>
      <w:r w:rsidRPr="00F66B31">
        <w:rPr>
          <w:rFonts w:ascii="Arial" w:hAnsi="Arial" w:cs="Arial"/>
          <w:b/>
          <w:bCs/>
          <w:sz w:val="24"/>
          <w:szCs w:val="24"/>
          <w:lang w:val="es-CO"/>
        </w:rPr>
        <w:t>verifica la identidad de la persona denunciante</w:t>
      </w:r>
      <w:r w:rsidRPr="00F66B31">
        <w:rPr>
          <w:rFonts w:ascii="Arial" w:hAnsi="Arial" w:cs="Arial"/>
          <w:sz w:val="24"/>
          <w:szCs w:val="24"/>
          <w:lang w:val="es-CO"/>
        </w:rPr>
        <w:t xml:space="preserve"> mediante su documento de identificación</w:t>
      </w:r>
      <w:r w:rsidR="00524BEA" w:rsidRPr="00F66B31">
        <w:rPr>
          <w:rFonts w:ascii="Arial" w:hAnsi="Arial" w:cs="Arial"/>
          <w:sz w:val="24"/>
          <w:szCs w:val="24"/>
          <w:lang w:val="es-CO"/>
        </w:rPr>
        <w:t>, e</w:t>
      </w:r>
      <w:r w:rsidRPr="00F66B31">
        <w:rPr>
          <w:rFonts w:ascii="Arial" w:hAnsi="Arial" w:cs="Arial"/>
          <w:sz w:val="24"/>
          <w:szCs w:val="24"/>
          <w:lang w:val="es-CO"/>
        </w:rPr>
        <w:t>n caso de que se encuentre afectada emocionalmente, se ofrece orientación y se aplica el protocolo básico de contención inicial.</w:t>
      </w:r>
    </w:p>
    <w:p w14:paraId="3FE06C33" w14:textId="4EC96E47" w:rsidR="002123D3" w:rsidRPr="00F66B31" w:rsidRDefault="002123D3" w:rsidP="002123D3">
      <w:pPr>
        <w:numPr>
          <w:ilvl w:val="0"/>
          <w:numId w:val="2"/>
        </w:numPr>
        <w:ind w:left="-426" w:right="-801"/>
        <w:rPr>
          <w:rFonts w:ascii="Arial" w:hAnsi="Arial" w:cs="Arial"/>
          <w:sz w:val="24"/>
          <w:szCs w:val="24"/>
          <w:lang w:val="es-CO"/>
        </w:rPr>
      </w:pPr>
      <w:r w:rsidRPr="00F66B31">
        <w:rPr>
          <w:rFonts w:ascii="Arial" w:hAnsi="Arial" w:cs="Arial"/>
          <w:sz w:val="24"/>
          <w:szCs w:val="24"/>
          <w:lang w:val="es-CO"/>
        </w:rPr>
        <w:t>Se establece una interacción cortés, clara y directa, preguntando:</w:t>
      </w:r>
      <w:r w:rsidRPr="00F66B31">
        <w:rPr>
          <w:rFonts w:ascii="Arial" w:hAnsi="Arial" w:cs="Arial"/>
          <w:sz w:val="24"/>
          <w:szCs w:val="24"/>
          <w:lang w:val="es-CO"/>
        </w:rPr>
        <w:br/>
      </w:r>
      <w:r w:rsidRPr="00F66B31">
        <w:rPr>
          <w:rFonts w:ascii="Arial" w:hAnsi="Arial" w:cs="Arial"/>
          <w:sz w:val="24"/>
          <w:szCs w:val="24"/>
          <w:highlight w:val="green"/>
          <w:lang w:val="es-CO"/>
        </w:rPr>
        <w:t xml:space="preserve">“¿Puede indicarme </w:t>
      </w:r>
      <w:r w:rsidR="0045201E" w:rsidRPr="00F66B31">
        <w:rPr>
          <w:rFonts w:ascii="Arial" w:hAnsi="Arial" w:cs="Arial"/>
          <w:sz w:val="24"/>
          <w:szCs w:val="24"/>
          <w:highlight w:val="green"/>
          <w:lang w:val="es-CO"/>
        </w:rPr>
        <w:t xml:space="preserve">en que puedo servirle, </w:t>
      </w:r>
      <w:r w:rsidR="00785801" w:rsidRPr="00F66B31">
        <w:rPr>
          <w:rFonts w:ascii="Arial" w:hAnsi="Arial" w:cs="Arial"/>
          <w:sz w:val="24"/>
          <w:szCs w:val="24"/>
          <w:highlight w:val="green"/>
          <w:lang w:val="es-CO"/>
        </w:rPr>
        <w:t>¿qué sucedió y quiénes están involucrados?</w:t>
      </w:r>
      <w:r w:rsidRPr="00F66B31">
        <w:rPr>
          <w:rFonts w:ascii="Arial" w:hAnsi="Arial" w:cs="Arial"/>
          <w:sz w:val="24"/>
          <w:szCs w:val="24"/>
          <w:highlight w:val="green"/>
          <w:lang w:val="es-CO"/>
        </w:rPr>
        <w:t>”</w:t>
      </w:r>
    </w:p>
    <w:p w14:paraId="46F026E2" w14:textId="77D94115" w:rsidR="008C319D" w:rsidRPr="00F66B31" w:rsidRDefault="00BB0361" w:rsidP="008C319D">
      <w:pPr>
        <w:numPr>
          <w:ilvl w:val="0"/>
          <w:numId w:val="2"/>
        </w:numPr>
        <w:ind w:left="-426" w:right="-801"/>
        <w:rPr>
          <w:rFonts w:ascii="Arial" w:hAnsi="Arial" w:cs="Arial"/>
          <w:sz w:val="24"/>
          <w:szCs w:val="24"/>
          <w:lang w:val="es-CO"/>
        </w:rPr>
      </w:pPr>
      <w:r w:rsidRPr="00F66B31">
        <w:rPr>
          <w:rFonts w:ascii="Arial" w:hAnsi="Arial" w:cs="Arial"/>
          <w:sz w:val="24"/>
          <w:szCs w:val="24"/>
          <w:lang w:val="es-CO"/>
        </w:rPr>
        <w:t xml:space="preserve">Se realiza el procedimiento teniendo en cuenta respetar la zona de seguridad. </w:t>
      </w:r>
      <w:r w:rsidR="008C319D" w:rsidRPr="00F66B31">
        <w:rPr>
          <w:rFonts w:ascii="Arial" w:hAnsi="Arial" w:cs="Arial"/>
          <w:sz w:val="24"/>
          <w:szCs w:val="24"/>
          <w:lang w:val="es-CO"/>
        </w:rPr>
        <w:t>Se delimita el perímetro para evitar alteración del lugar de los hechos, y se protege la escena, conforme a las directrices de aseguramiento y cadena de custodia.</w:t>
      </w:r>
    </w:p>
    <w:p w14:paraId="06108831" w14:textId="77777777" w:rsidR="008C319D" w:rsidRPr="00F66B31" w:rsidRDefault="008C319D" w:rsidP="008C319D">
      <w:pPr>
        <w:ind w:left="-426" w:right="-801"/>
        <w:jc w:val="both"/>
        <w:rPr>
          <w:rFonts w:ascii="Arial" w:hAnsi="Arial" w:cs="Arial"/>
          <w:b/>
          <w:bCs/>
          <w:sz w:val="24"/>
          <w:szCs w:val="24"/>
          <w:lang w:val="es-CO"/>
        </w:rPr>
      </w:pPr>
      <w:r w:rsidRPr="00F66B31">
        <w:rPr>
          <w:rFonts w:ascii="Arial" w:hAnsi="Arial" w:cs="Arial"/>
          <w:b/>
          <w:bCs/>
          <w:sz w:val="24"/>
          <w:szCs w:val="24"/>
          <w:lang w:val="es-CO"/>
        </w:rPr>
        <w:t>3. Identificación del presunto infractor y verificación de flagrancia</w:t>
      </w:r>
    </w:p>
    <w:p w14:paraId="43457C58" w14:textId="77777777" w:rsidR="008C319D" w:rsidRPr="00F66B31" w:rsidRDefault="008C319D" w:rsidP="008C319D">
      <w:pPr>
        <w:ind w:left="-426" w:right="-801"/>
        <w:rPr>
          <w:rFonts w:ascii="Arial" w:hAnsi="Arial" w:cs="Arial"/>
          <w:sz w:val="24"/>
          <w:szCs w:val="24"/>
          <w:lang w:val="es-CO"/>
        </w:rPr>
      </w:pPr>
      <w:r w:rsidRPr="00F66B31">
        <w:rPr>
          <w:rFonts w:ascii="Arial" w:hAnsi="Arial" w:cs="Arial"/>
          <w:sz w:val="24"/>
          <w:szCs w:val="24"/>
          <w:lang w:val="es-CO"/>
        </w:rPr>
        <w:t xml:space="preserve">Con base en la información proporcionada por la víctima y otros testigos, se localiza al presunto responsable en las cercanías. Se realiza la </w:t>
      </w:r>
      <w:r w:rsidRPr="00F66B31">
        <w:rPr>
          <w:rFonts w:ascii="Arial" w:hAnsi="Arial" w:cs="Arial"/>
          <w:b/>
          <w:bCs/>
          <w:sz w:val="24"/>
          <w:szCs w:val="24"/>
          <w:lang w:val="es-CO"/>
        </w:rPr>
        <w:t>identificación del ciudadano</w:t>
      </w:r>
      <w:r w:rsidRPr="00F66B31">
        <w:rPr>
          <w:rFonts w:ascii="Arial" w:hAnsi="Arial" w:cs="Arial"/>
          <w:sz w:val="24"/>
          <w:szCs w:val="24"/>
          <w:lang w:val="es-CO"/>
        </w:rPr>
        <w:t xml:space="preserve"> conforme al procedimiento:</w:t>
      </w:r>
    </w:p>
    <w:p w14:paraId="5BC00CD1" w14:textId="27BCDB0E" w:rsidR="008C319D" w:rsidRPr="00F66B31" w:rsidRDefault="008C319D" w:rsidP="008C319D">
      <w:pPr>
        <w:numPr>
          <w:ilvl w:val="0"/>
          <w:numId w:val="3"/>
        </w:numPr>
        <w:ind w:left="-426" w:right="-801"/>
        <w:rPr>
          <w:rFonts w:ascii="Arial" w:hAnsi="Arial" w:cs="Arial"/>
          <w:sz w:val="24"/>
          <w:szCs w:val="24"/>
          <w:lang w:val="es-CO"/>
        </w:rPr>
      </w:pPr>
      <w:r w:rsidRPr="00F66B31">
        <w:rPr>
          <w:rFonts w:ascii="Arial" w:hAnsi="Arial" w:cs="Arial"/>
          <w:sz w:val="24"/>
          <w:szCs w:val="24"/>
          <w:lang w:val="es-CO"/>
        </w:rPr>
        <w:t xml:space="preserve">El funcionario identifica plenamente </w:t>
      </w:r>
      <w:r w:rsidR="00243429" w:rsidRPr="00F66B31">
        <w:rPr>
          <w:rFonts w:ascii="Arial" w:hAnsi="Arial" w:cs="Arial"/>
          <w:sz w:val="24"/>
          <w:szCs w:val="24"/>
          <w:lang w:val="es-CO"/>
        </w:rPr>
        <w:t>solicitándole el</w:t>
      </w:r>
      <w:r w:rsidRPr="00F66B31">
        <w:rPr>
          <w:rFonts w:ascii="Arial" w:hAnsi="Arial" w:cs="Arial"/>
          <w:sz w:val="24"/>
          <w:szCs w:val="24"/>
          <w:lang w:val="es-CO"/>
        </w:rPr>
        <w:t xml:space="preserve"> documento</w:t>
      </w:r>
      <w:r w:rsidR="00243429" w:rsidRPr="00F66B31">
        <w:rPr>
          <w:rFonts w:ascii="Arial" w:hAnsi="Arial" w:cs="Arial"/>
          <w:sz w:val="24"/>
          <w:szCs w:val="24"/>
          <w:lang w:val="es-CO"/>
        </w:rPr>
        <w:t xml:space="preserve">, sea digital o físico. </w:t>
      </w:r>
    </w:p>
    <w:p w14:paraId="71B88763" w14:textId="0C0B2C87" w:rsidR="008C319D" w:rsidRPr="00F66B31" w:rsidRDefault="008C319D" w:rsidP="008C319D">
      <w:pPr>
        <w:numPr>
          <w:ilvl w:val="0"/>
          <w:numId w:val="3"/>
        </w:numPr>
        <w:ind w:left="-426" w:right="-801"/>
        <w:rPr>
          <w:rFonts w:ascii="Arial" w:hAnsi="Arial" w:cs="Arial"/>
          <w:sz w:val="24"/>
          <w:szCs w:val="24"/>
          <w:lang w:val="es-CO"/>
        </w:rPr>
      </w:pPr>
      <w:r w:rsidRPr="00F66B31">
        <w:rPr>
          <w:rFonts w:ascii="Arial" w:hAnsi="Arial" w:cs="Arial"/>
          <w:sz w:val="24"/>
          <w:szCs w:val="24"/>
          <w:lang w:val="es-CO"/>
        </w:rPr>
        <w:t>Se le informa la situación:</w:t>
      </w:r>
      <w:r w:rsidRPr="00F66B31">
        <w:rPr>
          <w:rFonts w:ascii="Arial" w:hAnsi="Arial" w:cs="Arial"/>
          <w:sz w:val="24"/>
          <w:szCs w:val="24"/>
          <w:lang w:val="es-CO"/>
        </w:rPr>
        <w:br/>
        <w:t xml:space="preserve">“Estamos verificando </w:t>
      </w:r>
      <w:r w:rsidR="00530765" w:rsidRPr="00F66B31">
        <w:rPr>
          <w:rFonts w:ascii="Arial" w:hAnsi="Arial" w:cs="Arial"/>
          <w:sz w:val="24"/>
          <w:szCs w:val="24"/>
          <w:lang w:val="es-CO"/>
        </w:rPr>
        <w:t xml:space="preserve">realizando un plan de registro, </w:t>
      </w:r>
      <w:r w:rsidR="009675AF" w:rsidRPr="00F66B31">
        <w:rPr>
          <w:rFonts w:ascii="Arial" w:hAnsi="Arial" w:cs="Arial"/>
          <w:sz w:val="24"/>
          <w:szCs w:val="24"/>
          <w:lang w:val="es-CO"/>
        </w:rPr>
        <w:t>verificación</w:t>
      </w:r>
      <w:r w:rsidR="00530765" w:rsidRPr="00F66B31">
        <w:rPr>
          <w:rFonts w:ascii="Arial" w:hAnsi="Arial" w:cs="Arial"/>
          <w:sz w:val="24"/>
          <w:szCs w:val="24"/>
          <w:lang w:val="es-CO"/>
        </w:rPr>
        <w:t xml:space="preserve"> y solicitud de antecedentes a vehículos y personas</w:t>
      </w:r>
      <w:r w:rsidRPr="00F66B31">
        <w:rPr>
          <w:rFonts w:ascii="Arial" w:hAnsi="Arial" w:cs="Arial"/>
          <w:sz w:val="24"/>
          <w:szCs w:val="24"/>
          <w:lang w:val="es-CO"/>
        </w:rPr>
        <w:t>”</w:t>
      </w:r>
    </w:p>
    <w:p w14:paraId="4F2EDC85" w14:textId="500DDE7D" w:rsidR="008C319D" w:rsidRPr="00F66B31" w:rsidRDefault="008C319D" w:rsidP="008C319D">
      <w:pPr>
        <w:numPr>
          <w:ilvl w:val="0"/>
          <w:numId w:val="3"/>
        </w:numPr>
        <w:ind w:left="-426" w:right="-801"/>
        <w:rPr>
          <w:rFonts w:ascii="Arial" w:hAnsi="Arial" w:cs="Arial"/>
          <w:sz w:val="24"/>
          <w:szCs w:val="24"/>
          <w:lang w:val="es-CO"/>
        </w:rPr>
      </w:pPr>
      <w:r w:rsidRPr="00F66B31">
        <w:rPr>
          <w:rFonts w:ascii="Arial" w:hAnsi="Arial" w:cs="Arial"/>
          <w:sz w:val="24"/>
          <w:szCs w:val="24"/>
          <w:lang w:val="es-CO"/>
        </w:rPr>
        <w:t>Se consulta su identidad mediante dispositivos móviles institucionales</w:t>
      </w:r>
      <w:r w:rsidR="00180AD6" w:rsidRPr="00F66B31">
        <w:rPr>
          <w:rFonts w:ascii="Arial" w:hAnsi="Arial" w:cs="Arial"/>
          <w:sz w:val="24"/>
          <w:szCs w:val="24"/>
          <w:lang w:val="es-CO"/>
        </w:rPr>
        <w:t xml:space="preserve"> PDA</w:t>
      </w:r>
      <w:r w:rsidRPr="00F66B31">
        <w:rPr>
          <w:rFonts w:ascii="Arial" w:hAnsi="Arial" w:cs="Arial"/>
          <w:sz w:val="24"/>
          <w:szCs w:val="24"/>
          <w:lang w:val="es-CO"/>
        </w:rPr>
        <w:t>, verificando antecedentes.</w:t>
      </w:r>
    </w:p>
    <w:p w14:paraId="53CEC863" w14:textId="77777777" w:rsidR="008C319D" w:rsidRPr="00F66B31" w:rsidRDefault="008C319D" w:rsidP="008C319D">
      <w:pPr>
        <w:ind w:left="-426" w:right="-801"/>
        <w:jc w:val="both"/>
        <w:rPr>
          <w:rFonts w:ascii="Arial" w:hAnsi="Arial" w:cs="Arial"/>
          <w:b/>
          <w:bCs/>
          <w:sz w:val="24"/>
          <w:szCs w:val="24"/>
          <w:lang w:val="es-CO"/>
        </w:rPr>
      </w:pPr>
      <w:r w:rsidRPr="00F66B31">
        <w:rPr>
          <w:rFonts w:ascii="Arial" w:hAnsi="Arial" w:cs="Arial"/>
          <w:b/>
          <w:bCs/>
          <w:sz w:val="24"/>
          <w:szCs w:val="24"/>
          <w:lang w:val="es-CO"/>
        </w:rPr>
        <w:t>4. Incautación del elemento utilizado en el delito</w:t>
      </w:r>
    </w:p>
    <w:p w14:paraId="3EEA5149" w14:textId="0978F29E" w:rsidR="008C319D" w:rsidRPr="00F66B31" w:rsidRDefault="008C319D" w:rsidP="008C319D">
      <w:pPr>
        <w:ind w:left="-426" w:right="-801"/>
        <w:jc w:val="both"/>
        <w:rPr>
          <w:rFonts w:ascii="Arial" w:hAnsi="Arial" w:cs="Arial"/>
          <w:sz w:val="24"/>
          <w:szCs w:val="24"/>
          <w:lang w:val="es-CO"/>
        </w:rPr>
      </w:pPr>
      <w:r w:rsidRPr="00F66B31">
        <w:rPr>
          <w:rFonts w:ascii="Arial" w:hAnsi="Arial" w:cs="Arial"/>
          <w:sz w:val="24"/>
          <w:szCs w:val="24"/>
          <w:lang w:val="es-CO"/>
        </w:rPr>
        <w:t>Durante la verificación personal externa (con base en el artículo 1</w:t>
      </w:r>
      <w:r w:rsidR="00CA4843" w:rsidRPr="00F66B31">
        <w:rPr>
          <w:rFonts w:ascii="Arial" w:hAnsi="Arial" w:cs="Arial"/>
          <w:sz w:val="24"/>
          <w:szCs w:val="24"/>
          <w:lang w:val="es-CO"/>
        </w:rPr>
        <w:t>59</w:t>
      </w:r>
      <w:r w:rsidRPr="00F66B31">
        <w:rPr>
          <w:rFonts w:ascii="Arial" w:hAnsi="Arial" w:cs="Arial"/>
          <w:sz w:val="24"/>
          <w:szCs w:val="24"/>
          <w:lang w:val="es-CO"/>
        </w:rPr>
        <w:t xml:space="preserve"> de la Ley 1801 de 2016), se encuentra en su poder un arma </w:t>
      </w:r>
      <w:r w:rsidR="00ED5FB9" w:rsidRPr="00F66B31">
        <w:rPr>
          <w:rFonts w:ascii="Arial" w:hAnsi="Arial" w:cs="Arial"/>
          <w:sz w:val="24"/>
          <w:szCs w:val="24"/>
          <w:lang w:val="es-CO"/>
        </w:rPr>
        <w:t>de fuego</w:t>
      </w:r>
      <w:r w:rsidRPr="00F66B31">
        <w:rPr>
          <w:rFonts w:ascii="Arial" w:hAnsi="Arial" w:cs="Arial"/>
          <w:sz w:val="24"/>
          <w:szCs w:val="24"/>
          <w:lang w:val="es-CO"/>
        </w:rPr>
        <w:t>. De inmediato se procede a:</w:t>
      </w:r>
    </w:p>
    <w:p w14:paraId="3E3D36C2" w14:textId="38BFCADD" w:rsidR="008C319D" w:rsidRPr="00F66B31" w:rsidRDefault="008C319D" w:rsidP="008C319D">
      <w:pPr>
        <w:numPr>
          <w:ilvl w:val="0"/>
          <w:numId w:val="4"/>
        </w:numPr>
        <w:ind w:left="-426" w:right="-801"/>
        <w:jc w:val="both"/>
        <w:rPr>
          <w:rFonts w:ascii="Arial" w:hAnsi="Arial" w:cs="Arial"/>
          <w:sz w:val="24"/>
          <w:szCs w:val="24"/>
          <w:lang w:val="es-CO"/>
        </w:rPr>
      </w:pPr>
      <w:r w:rsidRPr="00F66B31">
        <w:rPr>
          <w:rFonts w:ascii="Arial" w:hAnsi="Arial" w:cs="Arial"/>
          <w:b/>
          <w:bCs/>
          <w:sz w:val="24"/>
          <w:szCs w:val="24"/>
          <w:lang w:val="es-CO"/>
        </w:rPr>
        <w:t>Incautar el elemento antes de capturar</w:t>
      </w:r>
      <w:r w:rsidRPr="00F66B31">
        <w:rPr>
          <w:rFonts w:ascii="Arial" w:hAnsi="Arial" w:cs="Arial"/>
          <w:sz w:val="24"/>
          <w:szCs w:val="24"/>
          <w:lang w:val="es-CO"/>
        </w:rPr>
        <w:t>, en cumplimiento de los principios de necesidad, proporcionalidad y legalidad.</w:t>
      </w:r>
      <w:r w:rsidR="00596528" w:rsidRPr="00F66B31">
        <w:rPr>
          <w:rFonts w:ascii="Arial" w:hAnsi="Arial" w:cs="Arial"/>
          <w:sz w:val="24"/>
          <w:szCs w:val="24"/>
          <w:lang w:val="es-CO"/>
        </w:rPr>
        <w:t xml:space="preserve"> </w:t>
      </w:r>
      <w:r w:rsidR="00596528" w:rsidRPr="00F66B31">
        <w:rPr>
          <w:rFonts w:ascii="Arial" w:hAnsi="Arial" w:cs="Arial"/>
          <w:sz w:val="24"/>
          <w:szCs w:val="24"/>
          <w:highlight w:val="green"/>
          <w:lang w:val="es-CO"/>
        </w:rPr>
        <w:t>(en el lugar)</w:t>
      </w:r>
    </w:p>
    <w:p w14:paraId="4D6A9721" w14:textId="4EFFB3A8" w:rsidR="008C319D" w:rsidRPr="00F66B31" w:rsidRDefault="008C319D" w:rsidP="008C319D">
      <w:pPr>
        <w:numPr>
          <w:ilvl w:val="0"/>
          <w:numId w:val="4"/>
        </w:numPr>
        <w:ind w:left="-426" w:right="-801"/>
        <w:jc w:val="both"/>
        <w:rPr>
          <w:rFonts w:ascii="Arial" w:hAnsi="Arial" w:cs="Arial"/>
          <w:sz w:val="24"/>
          <w:szCs w:val="24"/>
          <w:highlight w:val="green"/>
          <w:lang w:val="es-CO"/>
        </w:rPr>
      </w:pPr>
      <w:r w:rsidRPr="00F66B31">
        <w:rPr>
          <w:rFonts w:ascii="Arial" w:hAnsi="Arial" w:cs="Arial"/>
          <w:sz w:val="24"/>
          <w:szCs w:val="24"/>
          <w:lang w:val="es-CO"/>
        </w:rPr>
        <w:t xml:space="preserve">Diligenciar el </w:t>
      </w:r>
      <w:r w:rsidRPr="00F66B31">
        <w:rPr>
          <w:rFonts w:ascii="Arial" w:hAnsi="Arial" w:cs="Arial"/>
          <w:b/>
          <w:bCs/>
          <w:sz w:val="24"/>
          <w:szCs w:val="24"/>
          <w:lang w:val="es-CO"/>
        </w:rPr>
        <w:t>acta de incautación</w:t>
      </w:r>
      <w:r w:rsidRPr="00F66B31">
        <w:rPr>
          <w:rFonts w:ascii="Arial" w:hAnsi="Arial" w:cs="Arial"/>
          <w:sz w:val="24"/>
          <w:szCs w:val="24"/>
          <w:lang w:val="es-CO"/>
        </w:rPr>
        <w:t>, describiendo el elemento encontrado, sus características físicas, el lugar, la hora, y la forma en que fue hallado</w:t>
      </w:r>
      <w:r w:rsidRPr="00F66B31">
        <w:rPr>
          <w:rFonts w:ascii="Arial" w:hAnsi="Arial" w:cs="Arial"/>
          <w:sz w:val="24"/>
          <w:szCs w:val="24"/>
          <w:highlight w:val="green"/>
          <w:lang w:val="es-CO"/>
        </w:rPr>
        <w:t>.</w:t>
      </w:r>
      <w:r w:rsidR="00BC66CC" w:rsidRPr="00F66B31">
        <w:rPr>
          <w:rFonts w:ascii="Arial" w:hAnsi="Arial" w:cs="Arial"/>
          <w:sz w:val="24"/>
          <w:szCs w:val="24"/>
          <w:highlight w:val="green"/>
          <w:lang w:val="es-CO"/>
        </w:rPr>
        <w:t xml:space="preserve"> (la incautación tiene 2 minutos antes de la captura)</w:t>
      </w:r>
    </w:p>
    <w:p w14:paraId="0D34A0FC" w14:textId="77777777" w:rsidR="008C319D" w:rsidRPr="00F66B31" w:rsidRDefault="008C319D" w:rsidP="008C319D">
      <w:pPr>
        <w:numPr>
          <w:ilvl w:val="0"/>
          <w:numId w:val="4"/>
        </w:numPr>
        <w:ind w:left="-426" w:right="-801"/>
        <w:jc w:val="both"/>
        <w:rPr>
          <w:rFonts w:ascii="Arial" w:hAnsi="Arial" w:cs="Arial"/>
          <w:sz w:val="24"/>
          <w:szCs w:val="24"/>
          <w:lang w:val="es-CO"/>
        </w:rPr>
      </w:pPr>
      <w:r w:rsidRPr="00F66B31">
        <w:rPr>
          <w:rFonts w:ascii="Arial" w:hAnsi="Arial" w:cs="Arial"/>
          <w:sz w:val="24"/>
          <w:szCs w:val="24"/>
          <w:lang w:val="es-CO"/>
        </w:rPr>
        <w:t xml:space="preserve">Marcar el elemento con el </w:t>
      </w:r>
      <w:r w:rsidRPr="00F66B31">
        <w:rPr>
          <w:rFonts w:ascii="Arial" w:hAnsi="Arial" w:cs="Arial"/>
          <w:b/>
          <w:bCs/>
          <w:sz w:val="24"/>
          <w:szCs w:val="24"/>
          <w:lang w:val="es-CO"/>
        </w:rPr>
        <w:t>rótulo respectivo</w:t>
      </w:r>
      <w:r w:rsidRPr="00F66B31">
        <w:rPr>
          <w:rFonts w:ascii="Arial" w:hAnsi="Arial" w:cs="Arial"/>
          <w:sz w:val="24"/>
          <w:szCs w:val="24"/>
          <w:lang w:val="es-CO"/>
        </w:rPr>
        <w:t>.</w:t>
      </w:r>
    </w:p>
    <w:p w14:paraId="3710AEC7" w14:textId="7ACCE059" w:rsidR="008C319D" w:rsidRPr="00F66B31" w:rsidRDefault="008C319D" w:rsidP="008C319D">
      <w:pPr>
        <w:numPr>
          <w:ilvl w:val="0"/>
          <w:numId w:val="4"/>
        </w:numPr>
        <w:ind w:left="-426" w:right="-801"/>
        <w:jc w:val="both"/>
        <w:rPr>
          <w:rFonts w:ascii="Arial" w:hAnsi="Arial" w:cs="Arial"/>
          <w:sz w:val="24"/>
          <w:szCs w:val="24"/>
          <w:lang w:val="es-CO"/>
        </w:rPr>
      </w:pPr>
      <w:r w:rsidRPr="00F66B31">
        <w:rPr>
          <w:rFonts w:ascii="Arial" w:hAnsi="Arial" w:cs="Arial"/>
          <w:sz w:val="24"/>
          <w:szCs w:val="24"/>
          <w:lang w:val="es-CO"/>
        </w:rPr>
        <w:t xml:space="preserve">Iniciar el procedimiento de </w:t>
      </w:r>
      <w:r w:rsidRPr="00F66B31">
        <w:rPr>
          <w:rFonts w:ascii="Arial" w:hAnsi="Arial" w:cs="Arial"/>
          <w:b/>
          <w:bCs/>
          <w:sz w:val="24"/>
          <w:szCs w:val="24"/>
          <w:lang w:val="es-CO"/>
        </w:rPr>
        <w:t>cadena de custodia</w:t>
      </w:r>
      <w:r w:rsidRPr="00F66B31">
        <w:rPr>
          <w:rFonts w:ascii="Arial" w:hAnsi="Arial" w:cs="Arial"/>
          <w:sz w:val="24"/>
          <w:szCs w:val="24"/>
          <w:lang w:val="es-CO"/>
        </w:rPr>
        <w:t>, registrando desde el momento de su hallazgo hasta su entrega a la autoridad competente.</w:t>
      </w:r>
      <w:r w:rsidR="00BC66CC" w:rsidRPr="00F66B31">
        <w:rPr>
          <w:rFonts w:ascii="Arial" w:hAnsi="Arial" w:cs="Arial"/>
          <w:sz w:val="24"/>
          <w:szCs w:val="24"/>
          <w:lang w:val="es-CO"/>
        </w:rPr>
        <w:t xml:space="preserve"> </w:t>
      </w:r>
      <w:r w:rsidR="00BC66CC" w:rsidRPr="00F66B31">
        <w:rPr>
          <w:rFonts w:ascii="Arial" w:hAnsi="Arial" w:cs="Arial"/>
          <w:sz w:val="24"/>
          <w:szCs w:val="24"/>
          <w:highlight w:val="yellow"/>
          <w:lang w:val="es-CO"/>
        </w:rPr>
        <w:t>(inicia en el lugar y termina por orden de autoridad competente).</w:t>
      </w:r>
      <w:r w:rsidR="00BC66CC" w:rsidRPr="00F66B31">
        <w:rPr>
          <w:rFonts w:ascii="Arial" w:hAnsi="Arial" w:cs="Arial"/>
          <w:sz w:val="24"/>
          <w:szCs w:val="24"/>
          <w:lang w:val="es-CO"/>
        </w:rPr>
        <w:t xml:space="preserve"> </w:t>
      </w:r>
      <w:r w:rsidR="00CD7760" w:rsidRPr="00F66B31">
        <w:rPr>
          <w:rFonts w:ascii="Arial" w:hAnsi="Arial" w:cs="Arial"/>
          <w:sz w:val="24"/>
          <w:szCs w:val="24"/>
          <w:highlight w:val="red"/>
          <w:lang w:val="es-CO"/>
        </w:rPr>
        <w:t>No se debe sacar, manipular, o ponerlo en la mesa para sacar foto con el capturado.</w:t>
      </w:r>
    </w:p>
    <w:p w14:paraId="7A141BB0" w14:textId="05360C58" w:rsidR="00BA68EC" w:rsidRPr="00F66B31" w:rsidRDefault="00C27C53" w:rsidP="00BA68EC">
      <w:pPr>
        <w:ind w:right="-801"/>
        <w:jc w:val="both"/>
        <w:rPr>
          <w:rFonts w:ascii="Arial" w:hAnsi="Arial" w:cs="Arial"/>
          <w:sz w:val="24"/>
          <w:szCs w:val="24"/>
          <w:lang w:val="es-CO"/>
        </w:rPr>
      </w:pPr>
      <w:r w:rsidRPr="00F66B31">
        <w:rPr>
          <w:rFonts w:ascii="Arial" w:hAnsi="Arial" w:cs="Arial"/>
          <w:noProof/>
          <w:sz w:val="24"/>
          <w:szCs w:val="24"/>
        </w:rPr>
        <w:drawing>
          <wp:inline distT="0" distB="0" distL="0" distR="0" wp14:anchorId="05842D2B" wp14:editId="3AC57524">
            <wp:extent cx="5563376" cy="3972479"/>
            <wp:effectExtent l="0" t="0" r="0" b="9525"/>
            <wp:docPr id="1088164727" name="Imagen 4">
              <a:extLst xmlns:a="http://schemas.openxmlformats.org/drawingml/2006/main">
                <a:ext uri="{FF2B5EF4-FFF2-40B4-BE49-F238E27FC236}">
                  <a16:creationId xmlns:a16="http://schemas.microsoft.com/office/drawing/2014/main" id="{85721700-97F6-9DB1-3745-2A185998D6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85721700-97F6-9DB1-3745-2A185998D6E5}"/>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563376" cy="3972479"/>
                    </a:xfrm>
                    <a:prstGeom prst="rect">
                      <a:avLst/>
                    </a:prstGeom>
                  </pic:spPr>
                </pic:pic>
              </a:graphicData>
            </a:graphic>
          </wp:inline>
        </w:drawing>
      </w:r>
    </w:p>
    <w:p w14:paraId="4468655F" w14:textId="4E9B0D64" w:rsidR="00BA68EC" w:rsidRPr="00F66B31" w:rsidRDefault="00BA68EC" w:rsidP="00BA68EC">
      <w:pPr>
        <w:ind w:right="-801"/>
        <w:jc w:val="both"/>
        <w:rPr>
          <w:rFonts w:ascii="Arial" w:hAnsi="Arial" w:cs="Arial"/>
          <w:sz w:val="24"/>
          <w:szCs w:val="24"/>
          <w:lang w:val="es-CO"/>
        </w:rPr>
      </w:pPr>
      <w:r w:rsidRPr="00F66B31">
        <w:rPr>
          <w:rFonts w:ascii="Arial" w:hAnsi="Arial" w:cs="Arial"/>
          <w:noProof/>
          <w:sz w:val="24"/>
          <w:szCs w:val="24"/>
        </w:rPr>
        <w:drawing>
          <wp:inline distT="0" distB="0" distL="0" distR="0" wp14:anchorId="2D5D9264" wp14:editId="6ED11740">
            <wp:extent cx="5612130" cy="3590290"/>
            <wp:effectExtent l="0" t="0" r="7620" b="0"/>
            <wp:docPr id="13" name="Imagen 12">
              <a:extLst xmlns:a="http://schemas.openxmlformats.org/drawingml/2006/main">
                <a:ext uri="{FF2B5EF4-FFF2-40B4-BE49-F238E27FC236}">
                  <a16:creationId xmlns:a16="http://schemas.microsoft.com/office/drawing/2014/main" id="{0FDDABBE-2293-A21A-1979-D7B6F445B4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2">
                      <a:extLst>
                        <a:ext uri="{FF2B5EF4-FFF2-40B4-BE49-F238E27FC236}">
                          <a16:creationId xmlns:a16="http://schemas.microsoft.com/office/drawing/2014/main" id="{0FDDABBE-2293-A21A-1979-D7B6F445B4E3}"/>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612130" cy="3590290"/>
                    </a:xfrm>
                    <a:prstGeom prst="rect">
                      <a:avLst/>
                    </a:prstGeom>
                  </pic:spPr>
                </pic:pic>
              </a:graphicData>
            </a:graphic>
          </wp:inline>
        </w:drawing>
      </w:r>
    </w:p>
    <w:p w14:paraId="2C989FB5" w14:textId="4BB54E13" w:rsidR="004F0979" w:rsidRPr="00F66B31" w:rsidRDefault="004F0979" w:rsidP="00BA68EC">
      <w:pPr>
        <w:ind w:right="-801"/>
        <w:jc w:val="both"/>
        <w:rPr>
          <w:rFonts w:ascii="Arial" w:hAnsi="Arial" w:cs="Arial"/>
          <w:sz w:val="24"/>
          <w:szCs w:val="24"/>
          <w:lang w:val="es-CO"/>
        </w:rPr>
      </w:pPr>
      <w:r w:rsidRPr="00F66B31">
        <w:rPr>
          <w:rFonts w:ascii="Arial" w:hAnsi="Arial" w:cs="Arial"/>
          <w:noProof/>
          <w:sz w:val="24"/>
          <w:szCs w:val="24"/>
        </w:rPr>
        <w:drawing>
          <wp:inline distT="0" distB="0" distL="0" distR="0" wp14:anchorId="058104C6" wp14:editId="5D321E11">
            <wp:extent cx="2990850" cy="5761622"/>
            <wp:effectExtent l="5397" t="0" r="5398" b="5397"/>
            <wp:docPr id="1385745200" name="Imagen 10">
              <a:extLst xmlns:a="http://schemas.openxmlformats.org/drawingml/2006/main">
                <a:ext uri="{FF2B5EF4-FFF2-40B4-BE49-F238E27FC236}">
                  <a16:creationId xmlns:a16="http://schemas.microsoft.com/office/drawing/2014/main" id="{19A221F6-A262-FC0A-9C29-47EB3BE55B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0">
                      <a:extLst>
                        <a:ext uri="{FF2B5EF4-FFF2-40B4-BE49-F238E27FC236}">
                          <a16:creationId xmlns:a16="http://schemas.microsoft.com/office/drawing/2014/main" id="{19A221F6-A262-FC0A-9C29-47EB3BE55BEA}"/>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rot="16200000">
                      <a:off x="0" y="0"/>
                      <a:ext cx="2991267" cy="5762426"/>
                    </a:xfrm>
                    <a:prstGeom prst="rect">
                      <a:avLst/>
                    </a:prstGeom>
                  </pic:spPr>
                </pic:pic>
              </a:graphicData>
            </a:graphic>
          </wp:inline>
        </w:drawing>
      </w:r>
    </w:p>
    <w:p w14:paraId="4ACCBEA5" w14:textId="1CBB2D45" w:rsidR="004F0979" w:rsidRPr="00F66B31" w:rsidRDefault="004F0979" w:rsidP="00BA68EC">
      <w:pPr>
        <w:ind w:right="-801"/>
        <w:jc w:val="both"/>
        <w:rPr>
          <w:rFonts w:ascii="Arial" w:hAnsi="Arial" w:cs="Arial"/>
          <w:sz w:val="24"/>
          <w:szCs w:val="24"/>
          <w:lang w:val="es-CO"/>
        </w:rPr>
      </w:pPr>
      <w:r w:rsidRPr="00F66B31">
        <w:rPr>
          <w:rFonts w:ascii="Arial" w:hAnsi="Arial" w:cs="Arial"/>
          <w:noProof/>
          <w:sz w:val="24"/>
          <w:szCs w:val="24"/>
        </w:rPr>
        <w:drawing>
          <wp:inline distT="0" distB="0" distL="0" distR="0" wp14:anchorId="53C47513" wp14:editId="7A62389E">
            <wp:extent cx="2847975" cy="6048700"/>
            <wp:effectExtent l="0" t="0" r="0" b="0"/>
            <wp:docPr id="758462159" name="Imagen 12">
              <a:extLst xmlns:a="http://schemas.openxmlformats.org/drawingml/2006/main">
                <a:ext uri="{FF2B5EF4-FFF2-40B4-BE49-F238E27FC236}">
                  <a16:creationId xmlns:a16="http://schemas.microsoft.com/office/drawing/2014/main" id="{E47D45EF-5AB2-ABA7-623B-AE27ACCBC7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2">
                      <a:extLst>
                        <a:ext uri="{FF2B5EF4-FFF2-40B4-BE49-F238E27FC236}">
                          <a16:creationId xmlns:a16="http://schemas.microsoft.com/office/drawing/2014/main" id="{E47D45EF-5AB2-ABA7-623B-AE27ACCBC751}"/>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rot="16200000">
                      <a:off x="0" y="0"/>
                      <a:ext cx="2848373" cy="6049545"/>
                    </a:xfrm>
                    <a:prstGeom prst="rect">
                      <a:avLst/>
                    </a:prstGeom>
                  </pic:spPr>
                </pic:pic>
              </a:graphicData>
            </a:graphic>
          </wp:inline>
        </w:drawing>
      </w:r>
    </w:p>
    <w:p w14:paraId="160DC9DC" w14:textId="77777777" w:rsidR="008C319D" w:rsidRPr="00F66B31" w:rsidRDefault="008C319D" w:rsidP="008C319D">
      <w:pPr>
        <w:ind w:left="-426" w:right="-801"/>
        <w:jc w:val="both"/>
        <w:rPr>
          <w:rFonts w:ascii="Arial" w:hAnsi="Arial" w:cs="Arial"/>
          <w:b/>
          <w:bCs/>
          <w:sz w:val="24"/>
          <w:szCs w:val="24"/>
          <w:lang w:val="es-CO"/>
        </w:rPr>
      </w:pPr>
      <w:r w:rsidRPr="00F66B31">
        <w:rPr>
          <w:rFonts w:ascii="Arial" w:hAnsi="Arial" w:cs="Arial"/>
          <w:b/>
          <w:bCs/>
          <w:sz w:val="24"/>
          <w:szCs w:val="24"/>
          <w:lang w:val="es-CO"/>
        </w:rPr>
        <w:t>5. Captura e información de derechos</w:t>
      </w:r>
    </w:p>
    <w:p w14:paraId="2C93BD83" w14:textId="2D631E66" w:rsidR="007B0DA1" w:rsidRPr="00F66B31" w:rsidRDefault="008C319D" w:rsidP="00970DD4">
      <w:pPr>
        <w:ind w:left="-426" w:right="-801"/>
        <w:jc w:val="both"/>
        <w:rPr>
          <w:rFonts w:ascii="Arial" w:hAnsi="Arial" w:cs="Arial"/>
          <w:sz w:val="24"/>
          <w:szCs w:val="24"/>
          <w:lang w:val="es-CO"/>
        </w:rPr>
      </w:pPr>
      <w:r w:rsidRPr="00F66B31">
        <w:rPr>
          <w:rFonts w:ascii="Arial" w:hAnsi="Arial" w:cs="Arial"/>
          <w:sz w:val="24"/>
          <w:szCs w:val="24"/>
          <w:lang w:val="es-CO"/>
        </w:rPr>
        <w:t xml:space="preserve">Verificados los elementos </w:t>
      </w:r>
      <w:r w:rsidR="00C27C53" w:rsidRPr="00F66B31">
        <w:rPr>
          <w:rFonts w:ascii="Arial" w:hAnsi="Arial" w:cs="Arial"/>
          <w:sz w:val="24"/>
          <w:szCs w:val="24"/>
          <w:lang w:val="es-CO"/>
        </w:rPr>
        <w:t>existe</w:t>
      </w:r>
      <w:r w:rsidRPr="00F66B31">
        <w:rPr>
          <w:rFonts w:ascii="Arial" w:hAnsi="Arial" w:cs="Arial"/>
          <w:sz w:val="24"/>
          <w:szCs w:val="24"/>
          <w:lang w:val="es-CO"/>
        </w:rPr>
        <w:t xml:space="preserve"> la flagrancia </w:t>
      </w:r>
      <w:r w:rsidRPr="00F66B31">
        <w:rPr>
          <w:rFonts w:ascii="Arial" w:hAnsi="Arial" w:cs="Arial"/>
          <w:sz w:val="24"/>
          <w:szCs w:val="24"/>
          <w:highlight w:val="yellow"/>
          <w:lang w:val="es-CO"/>
        </w:rPr>
        <w:t>(artículo 301 del Código de Procedimiento Penal</w:t>
      </w:r>
      <w:r w:rsidR="00A86D81" w:rsidRPr="00F66B31">
        <w:rPr>
          <w:rFonts w:ascii="Arial" w:hAnsi="Arial" w:cs="Arial"/>
          <w:sz w:val="24"/>
          <w:szCs w:val="24"/>
          <w:highlight w:val="yellow"/>
          <w:lang w:val="es-CO"/>
        </w:rPr>
        <w:t>, ley 906 de 2004</w:t>
      </w:r>
      <w:r w:rsidRPr="00F66B31">
        <w:rPr>
          <w:rFonts w:ascii="Arial" w:hAnsi="Arial" w:cs="Arial"/>
          <w:sz w:val="24"/>
          <w:szCs w:val="24"/>
          <w:highlight w:val="yellow"/>
          <w:lang w:val="es-CO"/>
        </w:rPr>
        <w:t>)</w:t>
      </w:r>
      <w:r w:rsidRPr="00F66B31">
        <w:rPr>
          <w:rFonts w:ascii="Arial" w:hAnsi="Arial" w:cs="Arial"/>
          <w:sz w:val="24"/>
          <w:szCs w:val="24"/>
          <w:lang w:val="es-CO"/>
        </w:rPr>
        <w:t xml:space="preserve">, se procede a la captura del individuo </w:t>
      </w:r>
      <w:r w:rsidR="00C27C53" w:rsidRPr="00F66B31">
        <w:rPr>
          <w:rFonts w:ascii="Arial" w:hAnsi="Arial" w:cs="Arial"/>
          <w:sz w:val="24"/>
          <w:szCs w:val="24"/>
          <w:lang w:val="es-CO"/>
        </w:rPr>
        <w:t>respetando y en concordancia</w:t>
      </w:r>
      <w:r w:rsidRPr="00F66B31">
        <w:rPr>
          <w:rFonts w:ascii="Arial" w:hAnsi="Arial" w:cs="Arial"/>
          <w:sz w:val="24"/>
          <w:szCs w:val="24"/>
          <w:lang w:val="es-CO"/>
        </w:rPr>
        <w:t xml:space="preserve"> al artículo 28 de la Constitución Política. </w:t>
      </w:r>
    </w:p>
    <w:p w14:paraId="14EAB821" w14:textId="526F4BA0" w:rsidR="007E6BD1" w:rsidRPr="00F66B31" w:rsidRDefault="00777060" w:rsidP="00D9450A">
      <w:pPr>
        <w:ind w:left="-426" w:right="-801"/>
        <w:jc w:val="both"/>
        <w:rPr>
          <w:rFonts w:ascii="Arial" w:hAnsi="Arial" w:cs="Arial"/>
          <w:sz w:val="24"/>
          <w:szCs w:val="24"/>
          <w:lang w:val="es-CO"/>
        </w:rPr>
      </w:pPr>
      <w:r w:rsidRPr="00F66B31">
        <w:rPr>
          <w:rFonts w:ascii="Arial" w:hAnsi="Arial" w:cs="Arial"/>
          <w:b/>
          <w:bCs/>
          <w:sz w:val="24"/>
          <w:szCs w:val="24"/>
          <w:lang w:val="es-CO"/>
        </w:rPr>
        <w:t xml:space="preserve">Ley </w:t>
      </w:r>
      <w:r w:rsidR="00087B93" w:rsidRPr="00F66B31">
        <w:rPr>
          <w:rFonts w:ascii="Arial" w:hAnsi="Arial" w:cs="Arial"/>
          <w:b/>
          <w:bCs/>
          <w:sz w:val="24"/>
          <w:szCs w:val="24"/>
          <w:lang w:val="es-CO"/>
        </w:rPr>
        <w:t>906 de 2004</w:t>
      </w:r>
      <w:r w:rsidRPr="00F66B31">
        <w:rPr>
          <w:rFonts w:ascii="Arial" w:hAnsi="Arial" w:cs="Arial"/>
          <w:b/>
          <w:bCs/>
          <w:sz w:val="24"/>
          <w:szCs w:val="24"/>
          <w:lang w:val="es-CO"/>
        </w:rPr>
        <w:t xml:space="preserve"> </w:t>
      </w:r>
      <w:r w:rsidR="00BA4148" w:rsidRPr="00F66B31">
        <w:rPr>
          <w:rFonts w:ascii="Arial" w:hAnsi="Arial" w:cs="Arial"/>
          <w:b/>
          <w:bCs/>
          <w:sz w:val="24"/>
          <w:szCs w:val="24"/>
          <w:lang w:val="es-CO"/>
        </w:rPr>
        <w:t>código</w:t>
      </w:r>
      <w:r w:rsidR="00282CD5" w:rsidRPr="00F66B31">
        <w:rPr>
          <w:rFonts w:ascii="Arial" w:hAnsi="Arial" w:cs="Arial"/>
          <w:b/>
          <w:bCs/>
          <w:sz w:val="24"/>
          <w:szCs w:val="24"/>
          <w:lang w:val="es-CO"/>
        </w:rPr>
        <w:t xml:space="preserve"> de procedimiento penal </w:t>
      </w:r>
      <w:r w:rsidRPr="00F66B31">
        <w:rPr>
          <w:rFonts w:ascii="Arial" w:hAnsi="Arial" w:cs="Arial"/>
          <w:b/>
          <w:bCs/>
          <w:sz w:val="24"/>
          <w:szCs w:val="24"/>
          <w:lang w:val="es-CO"/>
        </w:rPr>
        <w:t xml:space="preserve">colombiano </w:t>
      </w:r>
      <w:r w:rsidR="007E6BD1" w:rsidRPr="00F66B31">
        <w:rPr>
          <w:rFonts w:ascii="Arial" w:hAnsi="Arial" w:cs="Arial"/>
          <w:b/>
          <w:bCs/>
          <w:sz w:val="24"/>
          <w:szCs w:val="24"/>
          <w:lang w:val="es-CO"/>
        </w:rPr>
        <w:t>Artículo 301. </w:t>
      </w:r>
      <w:r w:rsidR="007E6BD1" w:rsidRPr="00F66B31">
        <w:rPr>
          <w:rFonts w:ascii="Arial" w:hAnsi="Arial" w:cs="Arial"/>
          <w:b/>
          <w:bCs/>
          <w:i/>
          <w:iCs/>
          <w:sz w:val="24"/>
          <w:szCs w:val="24"/>
          <w:lang w:val="es-CO"/>
        </w:rPr>
        <w:t xml:space="preserve">Flagrancia. </w:t>
      </w:r>
      <w:r w:rsidR="007E6BD1" w:rsidRPr="00F66B31">
        <w:rPr>
          <w:rFonts w:ascii="Arial" w:hAnsi="Arial" w:cs="Arial"/>
          <w:sz w:val="24"/>
          <w:szCs w:val="24"/>
          <w:lang w:val="es-CO"/>
        </w:rPr>
        <w:t>Se entiende que hay flagrancia cuando: </w:t>
      </w:r>
    </w:p>
    <w:p w14:paraId="0DCBF409" w14:textId="63D911C1" w:rsidR="007E6BD1" w:rsidRPr="00F66B31" w:rsidRDefault="007E6BD1" w:rsidP="007E6BD1">
      <w:pPr>
        <w:ind w:left="-426" w:right="-801"/>
        <w:jc w:val="both"/>
        <w:rPr>
          <w:rFonts w:ascii="Arial" w:hAnsi="Arial" w:cs="Arial"/>
          <w:sz w:val="24"/>
          <w:szCs w:val="24"/>
          <w:lang w:val="es-CO"/>
        </w:rPr>
      </w:pPr>
      <w:r w:rsidRPr="00F66B31">
        <w:rPr>
          <w:rFonts w:ascii="Arial" w:hAnsi="Arial" w:cs="Arial"/>
          <w:sz w:val="24"/>
          <w:szCs w:val="24"/>
          <w:lang w:val="es-CO"/>
        </w:rPr>
        <w:t>1. La persona es sorprendida y aprehendida durante la comisión del delito. </w:t>
      </w:r>
    </w:p>
    <w:p w14:paraId="7ABE00B2" w14:textId="0B7EA840" w:rsidR="007E6BD1" w:rsidRPr="00F66B31" w:rsidRDefault="007E6BD1" w:rsidP="007E6BD1">
      <w:pPr>
        <w:ind w:left="-426" w:right="-801"/>
        <w:jc w:val="both"/>
        <w:rPr>
          <w:rFonts w:ascii="Arial" w:hAnsi="Arial" w:cs="Arial"/>
          <w:sz w:val="24"/>
          <w:szCs w:val="24"/>
          <w:lang w:val="es-CO"/>
        </w:rPr>
      </w:pPr>
      <w:r w:rsidRPr="00F66B31">
        <w:rPr>
          <w:rFonts w:ascii="Arial" w:hAnsi="Arial" w:cs="Arial"/>
          <w:sz w:val="24"/>
          <w:szCs w:val="24"/>
          <w:lang w:val="es-CO"/>
        </w:rPr>
        <w:t>2. La persona es sorprendida o individualizada durante la comisión del delito y aprehendida inmediatamente después por persecución o cuando fuere señalado por la víctima u otra persona como autor o cómplice del delito inmediatamente después de su perpetración. </w:t>
      </w:r>
    </w:p>
    <w:p w14:paraId="00BAF8EC" w14:textId="78CE3276" w:rsidR="007E6BD1" w:rsidRPr="00F66B31" w:rsidRDefault="007E6BD1" w:rsidP="007E6BD1">
      <w:pPr>
        <w:ind w:left="-426" w:right="-801"/>
        <w:jc w:val="both"/>
        <w:rPr>
          <w:rFonts w:ascii="Arial" w:hAnsi="Arial" w:cs="Arial"/>
          <w:sz w:val="24"/>
          <w:szCs w:val="24"/>
          <w:lang w:val="es-CO"/>
        </w:rPr>
      </w:pPr>
      <w:r w:rsidRPr="00F66B31">
        <w:rPr>
          <w:rFonts w:ascii="Arial" w:hAnsi="Arial" w:cs="Arial"/>
          <w:sz w:val="24"/>
          <w:szCs w:val="24"/>
          <w:lang w:val="es-CO"/>
        </w:rPr>
        <w:t>3. La persona es sorprendida y capturada con objetos, instrumentos o huellas, de los cuales aparezca fundadamente que acaba de cometer un delito o de haber participado en él. </w:t>
      </w:r>
    </w:p>
    <w:p w14:paraId="3EE51199" w14:textId="689E74A8" w:rsidR="007E6BD1" w:rsidRPr="00F66B31" w:rsidRDefault="007E6BD1" w:rsidP="007E6BD1">
      <w:pPr>
        <w:ind w:left="-426" w:right="-801"/>
        <w:jc w:val="both"/>
        <w:rPr>
          <w:rFonts w:ascii="Arial" w:hAnsi="Arial" w:cs="Arial"/>
          <w:sz w:val="24"/>
          <w:szCs w:val="24"/>
          <w:lang w:val="es-CO"/>
        </w:rPr>
      </w:pPr>
      <w:r w:rsidRPr="00F66B31">
        <w:rPr>
          <w:rFonts w:ascii="Arial" w:hAnsi="Arial" w:cs="Arial"/>
          <w:sz w:val="24"/>
          <w:szCs w:val="24"/>
          <w:lang w:val="es-CO"/>
        </w:rPr>
        <w:t>4. La persona es sorprendida o individualizada en la comisión de un delito en un sitio abierto al público a través de la grabación de un dispositivo de video y aprehendida inmediatamente después. </w:t>
      </w:r>
    </w:p>
    <w:p w14:paraId="72D5EE68" w14:textId="295DD66A" w:rsidR="007E6BD1" w:rsidRPr="00F66B31" w:rsidRDefault="007E6BD1" w:rsidP="007E6BD1">
      <w:pPr>
        <w:ind w:left="-426" w:right="-801"/>
        <w:jc w:val="both"/>
        <w:rPr>
          <w:rFonts w:ascii="Arial" w:hAnsi="Arial" w:cs="Arial"/>
          <w:sz w:val="24"/>
          <w:szCs w:val="24"/>
          <w:lang w:val="es-CO"/>
        </w:rPr>
      </w:pPr>
      <w:r w:rsidRPr="00F66B31">
        <w:rPr>
          <w:rFonts w:ascii="Arial" w:hAnsi="Arial" w:cs="Arial"/>
          <w:sz w:val="24"/>
          <w:szCs w:val="24"/>
          <w:lang w:val="es-CO"/>
        </w:rPr>
        <w:t>La misma regla operará si la grabación del dispositivo de video se realiza en un lugar privado con consentimiento de la persona o personas que residan en el mismo. </w:t>
      </w:r>
    </w:p>
    <w:p w14:paraId="09E923BE" w14:textId="7886F071" w:rsidR="00F66B31" w:rsidRPr="00F66B31" w:rsidRDefault="007E6BD1" w:rsidP="00F66B31">
      <w:pPr>
        <w:ind w:left="-426" w:right="-801"/>
        <w:jc w:val="both"/>
        <w:rPr>
          <w:rFonts w:ascii="Arial" w:hAnsi="Arial" w:cs="Arial"/>
          <w:sz w:val="24"/>
          <w:szCs w:val="24"/>
          <w:lang w:val="es-CO"/>
        </w:rPr>
      </w:pPr>
      <w:r w:rsidRPr="00F66B31">
        <w:rPr>
          <w:rFonts w:ascii="Arial" w:hAnsi="Arial" w:cs="Arial"/>
          <w:sz w:val="24"/>
          <w:szCs w:val="24"/>
          <w:lang w:val="es-CO"/>
        </w:rPr>
        <w:t>5. La persona se encuentre en un vehículo utilizado momentos antes para huir del lugar de la comisión de un delito, salvo que aparezca fundadamente que el sujeto no tenga conocimiento de la conducta punible. </w:t>
      </w:r>
    </w:p>
    <w:p w14:paraId="1BB0FDF5" w14:textId="5E829AF2" w:rsidR="00F66B31" w:rsidRPr="00F66B31" w:rsidRDefault="00F66B31" w:rsidP="007E6BD1">
      <w:pPr>
        <w:ind w:left="-426" w:right="-801"/>
        <w:jc w:val="both"/>
        <w:rPr>
          <w:rFonts w:ascii="Arial" w:hAnsi="Arial" w:cs="Arial"/>
          <w:sz w:val="24"/>
          <w:szCs w:val="24"/>
          <w:lang w:val="es-CO"/>
        </w:rPr>
      </w:pPr>
      <w:r w:rsidRPr="00F66B31">
        <w:rPr>
          <w:rFonts w:ascii="Arial" w:hAnsi="Arial" w:cs="Arial"/>
          <w:sz w:val="24"/>
          <w:szCs w:val="24"/>
          <w:highlight w:val="green"/>
          <w:lang w:val="es-CO"/>
        </w:rPr>
        <w:t>SE PROCEDE A REDUCIR PARA CONDUCIR POR SEGURIDAD:</w:t>
      </w:r>
    </w:p>
    <w:p w14:paraId="50FE7D92" w14:textId="6F669F41" w:rsidR="00F66B31" w:rsidRDefault="00F66B31" w:rsidP="007E6BD1">
      <w:pPr>
        <w:ind w:left="-426" w:right="-801"/>
        <w:jc w:val="both"/>
        <w:rPr>
          <w:rFonts w:ascii="Arial" w:hAnsi="Arial" w:cs="Arial"/>
          <w:sz w:val="24"/>
          <w:szCs w:val="24"/>
          <w:lang w:val="es-CO"/>
        </w:rPr>
      </w:pPr>
      <w:r w:rsidRPr="00F66B31">
        <w:rPr>
          <w:rFonts w:ascii="Arial" w:hAnsi="Arial" w:cs="Arial"/>
          <w:noProof/>
          <w:sz w:val="24"/>
          <w:szCs w:val="24"/>
        </w:rPr>
        <w:drawing>
          <wp:inline distT="0" distB="0" distL="0" distR="0" wp14:anchorId="4EF884C9" wp14:editId="1BE53BFE">
            <wp:extent cx="6475095" cy="1860698"/>
            <wp:effectExtent l="0" t="0" r="1905" b="6350"/>
            <wp:docPr id="74073261" name="Imagen 14">
              <a:extLst xmlns:a="http://schemas.openxmlformats.org/drawingml/2006/main">
                <a:ext uri="{FF2B5EF4-FFF2-40B4-BE49-F238E27FC236}">
                  <a16:creationId xmlns:a16="http://schemas.microsoft.com/office/drawing/2014/main" id="{8CCFF534-31B3-D09C-65BC-9AF0AD6554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4">
                      <a:extLst>
                        <a:ext uri="{FF2B5EF4-FFF2-40B4-BE49-F238E27FC236}">
                          <a16:creationId xmlns:a16="http://schemas.microsoft.com/office/drawing/2014/main" id="{8CCFF534-31B3-D09C-65BC-9AF0AD6554A6}"/>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6477019" cy="1861251"/>
                    </a:xfrm>
                    <a:prstGeom prst="rect">
                      <a:avLst/>
                    </a:prstGeom>
                  </pic:spPr>
                </pic:pic>
              </a:graphicData>
            </a:graphic>
          </wp:inline>
        </w:drawing>
      </w:r>
    </w:p>
    <w:p w14:paraId="3B6C7006" w14:textId="77777777" w:rsidR="00F66B31" w:rsidRPr="00F66B31" w:rsidRDefault="00F66B31" w:rsidP="007E6BD1">
      <w:pPr>
        <w:ind w:left="-426" w:right="-801"/>
        <w:jc w:val="both"/>
        <w:rPr>
          <w:rFonts w:ascii="Arial" w:hAnsi="Arial" w:cs="Arial"/>
          <w:sz w:val="24"/>
          <w:szCs w:val="24"/>
          <w:lang w:val="es-CO"/>
        </w:rPr>
      </w:pPr>
    </w:p>
    <w:p w14:paraId="531AFC30" w14:textId="4A6339F2" w:rsidR="000B7714" w:rsidRPr="00F66B31" w:rsidRDefault="005F5153" w:rsidP="00B31E69">
      <w:pPr>
        <w:ind w:left="-426" w:right="-801"/>
        <w:jc w:val="both"/>
        <w:rPr>
          <w:rFonts w:ascii="Arial" w:hAnsi="Arial" w:cs="Arial"/>
          <w:sz w:val="24"/>
          <w:szCs w:val="24"/>
          <w:lang w:val="es-CO"/>
        </w:rPr>
      </w:pPr>
      <w:r w:rsidRPr="00F66B31">
        <w:rPr>
          <w:rFonts w:ascii="Arial" w:hAnsi="Arial" w:cs="Arial"/>
          <w:noProof/>
          <w:sz w:val="24"/>
          <w:szCs w:val="24"/>
        </w:rPr>
        <w:drawing>
          <wp:inline distT="0" distB="0" distL="0" distR="0" wp14:anchorId="0938CCF5" wp14:editId="44ED0D8C">
            <wp:extent cx="6475095" cy="3806190"/>
            <wp:effectExtent l="0" t="0" r="1905" b="3810"/>
            <wp:docPr id="15" name="Imagen 14">
              <a:extLst xmlns:a="http://schemas.openxmlformats.org/drawingml/2006/main">
                <a:ext uri="{FF2B5EF4-FFF2-40B4-BE49-F238E27FC236}">
                  <a16:creationId xmlns:a16="http://schemas.microsoft.com/office/drawing/2014/main" id="{6D5E7155-855E-764F-7FC1-739AE6AACF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4">
                      <a:extLst>
                        <a:ext uri="{FF2B5EF4-FFF2-40B4-BE49-F238E27FC236}">
                          <a16:creationId xmlns:a16="http://schemas.microsoft.com/office/drawing/2014/main" id="{6D5E7155-855E-764F-7FC1-739AE6AACF72}"/>
                        </a:ext>
                      </a:extLst>
                    </pic:cNvPr>
                    <pic:cNvPicPr>
                      <a:picLocks noChangeAspect="1"/>
                    </pic:cNvPicPr>
                  </pic:nvPicPr>
                  <pic:blipFill rotWithShape="1">
                    <a:blip r:embed="rId15">
                      <a:extLst>
                        <a:ext uri="{28A0092B-C50C-407E-A947-70E740481C1C}">
                          <a14:useLocalDpi xmlns:a14="http://schemas.microsoft.com/office/drawing/2010/main" val="0"/>
                        </a:ext>
                      </a:extLst>
                    </a:blip>
                    <a:srcRect l="1681" b="7265"/>
                    <a:stretch>
                      <a:fillRect/>
                    </a:stretch>
                  </pic:blipFill>
                  <pic:spPr bwMode="auto">
                    <a:xfrm>
                      <a:off x="0" y="0"/>
                      <a:ext cx="6477278" cy="3807473"/>
                    </a:xfrm>
                    <a:prstGeom prst="rect">
                      <a:avLst/>
                    </a:prstGeom>
                    <a:ln>
                      <a:noFill/>
                    </a:ln>
                    <a:extLst>
                      <a:ext uri="{53640926-AAD7-44D8-BBD7-CCE9431645EC}">
                        <a14:shadowObscured xmlns:a14="http://schemas.microsoft.com/office/drawing/2010/main"/>
                      </a:ext>
                    </a:extLst>
                  </pic:spPr>
                </pic:pic>
              </a:graphicData>
            </a:graphic>
          </wp:inline>
        </w:drawing>
      </w:r>
    </w:p>
    <w:p w14:paraId="738957C4" w14:textId="77777777" w:rsidR="00B31E69" w:rsidRPr="00F66B31" w:rsidRDefault="008C319D" w:rsidP="00B31E69">
      <w:pPr>
        <w:ind w:left="-426" w:right="-801"/>
        <w:jc w:val="both"/>
        <w:rPr>
          <w:rFonts w:ascii="Arial" w:hAnsi="Arial" w:cs="Arial"/>
          <w:sz w:val="24"/>
          <w:szCs w:val="24"/>
        </w:rPr>
      </w:pPr>
      <w:r w:rsidRPr="00F66B31">
        <w:rPr>
          <w:rFonts w:ascii="Arial" w:hAnsi="Arial" w:cs="Arial"/>
          <w:sz w:val="24"/>
          <w:szCs w:val="24"/>
          <w:highlight w:val="yellow"/>
          <w:lang w:val="es-CO"/>
        </w:rPr>
        <w:t>El procedimiento incluye</w:t>
      </w:r>
      <w:r w:rsidR="007E6BD1" w:rsidRPr="00F66B31">
        <w:rPr>
          <w:rFonts w:ascii="Arial" w:hAnsi="Arial" w:cs="Arial"/>
          <w:sz w:val="24"/>
          <w:szCs w:val="24"/>
          <w:highlight w:val="yellow"/>
          <w:lang w:val="es-CO"/>
        </w:rPr>
        <w:t xml:space="preserve">, </w:t>
      </w:r>
      <w:r w:rsidR="007E6BD1" w:rsidRPr="00F66B31">
        <w:rPr>
          <w:rFonts w:ascii="Arial" w:hAnsi="Arial" w:cs="Arial"/>
          <w:b/>
          <w:bCs/>
          <w:sz w:val="24"/>
          <w:szCs w:val="24"/>
          <w:highlight w:val="yellow"/>
        </w:rPr>
        <w:t>Artículo 303</w:t>
      </w:r>
      <w:r w:rsidR="007E6BD1" w:rsidRPr="00F66B31">
        <w:rPr>
          <w:rFonts w:ascii="Arial" w:hAnsi="Arial" w:cs="Arial"/>
          <w:sz w:val="24"/>
          <w:szCs w:val="24"/>
          <w:highlight w:val="yellow"/>
        </w:rPr>
        <w:t>. </w:t>
      </w:r>
      <w:r w:rsidR="007E6BD1" w:rsidRPr="00F66B31">
        <w:rPr>
          <w:rFonts w:ascii="Arial" w:hAnsi="Arial" w:cs="Arial"/>
          <w:i/>
          <w:iCs/>
          <w:sz w:val="24"/>
          <w:szCs w:val="24"/>
          <w:highlight w:val="yellow"/>
        </w:rPr>
        <w:t>Derechos del capturado.</w:t>
      </w:r>
      <w:r w:rsidR="007E6BD1" w:rsidRPr="00F66B31">
        <w:rPr>
          <w:rFonts w:ascii="Arial" w:hAnsi="Arial" w:cs="Arial"/>
          <w:sz w:val="24"/>
          <w:szCs w:val="24"/>
        </w:rPr>
        <w:t> </w:t>
      </w:r>
    </w:p>
    <w:p w14:paraId="26B5DF50" w14:textId="550C8E9E" w:rsidR="000B7714" w:rsidRPr="00F66B31" w:rsidRDefault="000B7714" w:rsidP="00492688">
      <w:pPr>
        <w:ind w:left="-426" w:right="-801"/>
        <w:jc w:val="both"/>
        <w:rPr>
          <w:rFonts w:ascii="Arial" w:hAnsi="Arial" w:cs="Arial"/>
          <w:sz w:val="24"/>
          <w:szCs w:val="24"/>
        </w:rPr>
      </w:pPr>
      <w:r w:rsidRPr="00F66B31">
        <w:rPr>
          <w:rFonts w:ascii="Arial" w:eastAsia="Arial" w:hAnsi="Arial" w:cs="Arial"/>
          <w:sz w:val="24"/>
          <w:szCs w:val="24"/>
        </w:rPr>
        <w:t xml:space="preserve">Se cumple el procedimiento de captura de una persona a quien inmediatamente se le hace saber el contenido de la presente acta; de conformidad al artículo 303 del C.P.P., al capturado se le hizo saber sobre: </w:t>
      </w:r>
    </w:p>
    <w:p w14:paraId="2A44B869" w14:textId="77777777" w:rsidR="000B7714" w:rsidRPr="00F66B31" w:rsidRDefault="000B7714" w:rsidP="00D87560">
      <w:pPr>
        <w:numPr>
          <w:ilvl w:val="0"/>
          <w:numId w:val="10"/>
        </w:numPr>
        <w:ind w:left="-284" w:right="-660"/>
        <w:rPr>
          <w:rFonts w:ascii="Arial" w:hAnsi="Arial" w:cs="Arial"/>
          <w:sz w:val="24"/>
          <w:szCs w:val="24"/>
        </w:rPr>
      </w:pPr>
      <w:r w:rsidRPr="00F66B31">
        <w:rPr>
          <w:rFonts w:ascii="Arial" w:eastAsia="Arial" w:hAnsi="Arial" w:cs="Arial"/>
          <w:sz w:val="24"/>
          <w:szCs w:val="24"/>
        </w:rPr>
        <w:t xml:space="preserve">El hecho que se le atribuye y motivó su captura y el funcionario que la ordenó. </w:t>
      </w:r>
    </w:p>
    <w:p w14:paraId="29635E66" w14:textId="77777777" w:rsidR="000B7714" w:rsidRPr="00F66B31" w:rsidRDefault="000B7714" w:rsidP="00D87560">
      <w:pPr>
        <w:numPr>
          <w:ilvl w:val="0"/>
          <w:numId w:val="10"/>
        </w:numPr>
        <w:ind w:left="-284" w:right="-660"/>
        <w:rPr>
          <w:rFonts w:ascii="Arial" w:hAnsi="Arial" w:cs="Arial"/>
          <w:sz w:val="24"/>
          <w:szCs w:val="24"/>
        </w:rPr>
      </w:pPr>
      <w:r w:rsidRPr="00F66B31">
        <w:rPr>
          <w:rFonts w:ascii="Arial" w:eastAsia="Arial" w:hAnsi="Arial" w:cs="Arial"/>
          <w:sz w:val="24"/>
          <w:szCs w:val="24"/>
        </w:rPr>
        <w:t xml:space="preserve">Derecho a indicar la persona a quien se deba comunicar su aprehensión. </w:t>
      </w:r>
    </w:p>
    <w:p w14:paraId="6429491E" w14:textId="77777777" w:rsidR="000B7714" w:rsidRPr="00F66B31" w:rsidRDefault="000B7714" w:rsidP="00D87560">
      <w:pPr>
        <w:numPr>
          <w:ilvl w:val="0"/>
          <w:numId w:val="10"/>
        </w:numPr>
        <w:spacing w:line="242" w:lineRule="auto"/>
        <w:ind w:left="-284" w:right="-660"/>
        <w:rPr>
          <w:rFonts w:ascii="Arial" w:hAnsi="Arial" w:cs="Arial"/>
          <w:sz w:val="24"/>
          <w:szCs w:val="24"/>
        </w:rPr>
      </w:pPr>
      <w:r w:rsidRPr="00F66B31">
        <w:rPr>
          <w:rFonts w:ascii="Arial" w:eastAsia="Arial" w:hAnsi="Arial" w:cs="Arial"/>
          <w:sz w:val="24"/>
          <w:szCs w:val="24"/>
        </w:rPr>
        <w:t xml:space="preserve">Derecho a guardar silencio, que las manifestaciones que haga podrán ser usadas en su contra y que no está obligado(a) a declarar en contra de su cónyuge, compañero (a) permanente o pariente dentro del cuarto grado de consanguinidad o civil, o segundo de afinidad. </w:t>
      </w:r>
    </w:p>
    <w:p w14:paraId="1EE6EA7A" w14:textId="77777777" w:rsidR="000B7714" w:rsidRPr="00F66B31" w:rsidRDefault="000B7714" w:rsidP="00D87560">
      <w:pPr>
        <w:numPr>
          <w:ilvl w:val="0"/>
          <w:numId w:val="10"/>
        </w:numPr>
        <w:spacing w:line="242" w:lineRule="auto"/>
        <w:ind w:left="-284" w:right="-660"/>
        <w:rPr>
          <w:rFonts w:ascii="Arial" w:hAnsi="Arial" w:cs="Arial"/>
          <w:sz w:val="24"/>
          <w:szCs w:val="24"/>
        </w:rPr>
      </w:pPr>
      <w:r w:rsidRPr="00F66B31">
        <w:rPr>
          <w:rFonts w:ascii="Arial" w:eastAsia="Arial" w:hAnsi="Arial" w:cs="Arial"/>
          <w:sz w:val="24"/>
          <w:szCs w:val="24"/>
        </w:rPr>
        <w:t xml:space="preserve">Derecho que tiene a designar y a entrevistarse con un abogado de confianza en el menor tiempo posible. De no poder hacerlo, el Sistema Nacional de Defensoría Pública proveerá su defensa. </w:t>
      </w:r>
    </w:p>
    <w:p w14:paraId="6D27EB23" w14:textId="4D93189D" w:rsidR="000B7714" w:rsidRPr="00F66B31" w:rsidRDefault="000B7714" w:rsidP="007E6BD1">
      <w:pPr>
        <w:ind w:left="-426" w:right="-801"/>
        <w:jc w:val="both"/>
        <w:rPr>
          <w:rFonts w:ascii="Arial" w:hAnsi="Arial" w:cs="Arial"/>
          <w:b/>
          <w:bCs/>
          <w:sz w:val="24"/>
          <w:szCs w:val="24"/>
          <w:lang w:val="es-CO"/>
        </w:rPr>
      </w:pPr>
      <w:r w:rsidRPr="00F66B31">
        <w:rPr>
          <w:rFonts w:ascii="Arial" w:hAnsi="Arial" w:cs="Arial"/>
          <w:b/>
          <w:bCs/>
          <w:sz w:val="24"/>
          <w:szCs w:val="24"/>
          <w:lang w:val="es-CO"/>
        </w:rPr>
        <w:t>se continua el procedimiento:</w:t>
      </w:r>
    </w:p>
    <w:p w14:paraId="31F12552" w14:textId="22F6A19B" w:rsidR="008C319D" w:rsidRPr="00F66B31" w:rsidRDefault="008C319D" w:rsidP="000B7714">
      <w:pPr>
        <w:pStyle w:val="Prrafodelista"/>
        <w:numPr>
          <w:ilvl w:val="0"/>
          <w:numId w:val="11"/>
        </w:numPr>
        <w:ind w:right="-801"/>
        <w:jc w:val="both"/>
        <w:rPr>
          <w:rFonts w:ascii="Arial" w:hAnsi="Arial" w:cs="Arial"/>
          <w:sz w:val="24"/>
          <w:szCs w:val="24"/>
          <w:lang w:val="es-CO"/>
        </w:rPr>
      </w:pPr>
      <w:r w:rsidRPr="00F66B31">
        <w:rPr>
          <w:rFonts w:ascii="Arial" w:hAnsi="Arial" w:cs="Arial"/>
          <w:sz w:val="24"/>
          <w:szCs w:val="24"/>
          <w:lang w:val="es-CO"/>
        </w:rPr>
        <w:t xml:space="preserve">Se procede a colocarle las </w:t>
      </w:r>
      <w:r w:rsidRPr="00F66B31">
        <w:rPr>
          <w:rFonts w:ascii="Arial" w:hAnsi="Arial" w:cs="Arial"/>
          <w:b/>
          <w:bCs/>
          <w:sz w:val="24"/>
          <w:szCs w:val="24"/>
          <w:lang w:val="es-CO"/>
        </w:rPr>
        <w:t xml:space="preserve">esposas reglamentarias </w:t>
      </w:r>
      <w:r w:rsidR="00B33BE0" w:rsidRPr="00F66B31">
        <w:rPr>
          <w:rFonts w:ascii="Arial" w:hAnsi="Arial" w:cs="Arial"/>
          <w:b/>
          <w:bCs/>
          <w:sz w:val="24"/>
          <w:szCs w:val="24"/>
          <w:lang w:val="es-CO"/>
        </w:rPr>
        <w:t xml:space="preserve">(dotadas por la institución) </w:t>
      </w:r>
      <w:r w:rsidRPr="00F66B31">
        <w:rPr>
          <w:rFonts w:ascii="Arial" w:hAnsi="Arial" w:cs="Arial"/>
          <w:b/>
          <w:bCs/>
          <w:sz w:val="24"/>
          <w:szCs w:val="24"/>
          <w:lang w:val="es-CO"/>
        </w:rPr>
        <w:t>por la espalda</w:t>
      </w:r>
      <w:r w:rsidRPr="00F66B31">
        <w:rPr>
          <w:rFonts w:ascii="Arial" w:hAnsi="Arial" w:cs="Arial"/>
          <w:sz w:val="24"/>
          <w:szCs w:val="24"/>
          <w:lang w:val="es-CO"/>
        </w:rPr>
        <w:t>, con verificación del ajuste adecuado y sin causar lesiones, conforme al manual de uso de la fuerza.</w:t>
      </w:r>
      <w:r w:rsidR="003608A4" w:rsidRPr="00F66B31">
        <w:rPr>
          <w:rFonts w:ascii="Arial" w:hAnsi="Arial" w:cs="Arial"/>
          <w:sz w:val="24"/>
          <w:szCs w:val="24"/>
          <w:lang w:val="es-CO"/>
        </w:rPr>
        <w:t xml:space="preserve"> </w:t>
      </w:r>
      <w:r w:rsidR="003608A4" w:rsidRPr="00F66B31">
        <w:rPr>
          <w:rFonts w:ascii="Arial" w:hAnsi="Arial" w:cs="Arial"/>
          <w:sz w:val="24"/>
          <w:szCs w:val="24"/>
          <w:highlight w:val="red"/>
          <w:lang w:val="es-CO"/>
        </w:rPr>
        <w:t>(NUNCA ESPOSAR A UN OBJETO FIJO)</w:t>
      </w:r>
    </w:p>
    <w:p w14:paraId="0B318AAB" w14:textId="77777777" w:rsidR="008C319D" w:rsidRPr="00F66B31" w:rsidRDefault="008C319D" w:rsidP="000B7714">
      <w:pPr>
        <w:pStyle w:val="Prrafodelista"/>
        <w:numPr>
          <w:ilvl w:val="0"/>
          <w:numId w:val="11"/>
        </w:numPr>
        <w:ind w:right="-801"/>
        <w:jc w:val="both"/>
        <w:rPr>
          <w:rFonts w:ascii="Arial" w:hAnsi="Arial" w:cs="Arial"/>
          <w:sz w:val="24"/>
          <w:szCs w:val="24"/>
          <w:lang w:val="es-CO"/>
        </w:rPr>
      </w:pPr>
      <w:r w:rsidRPr="00F66B31">
        <w:rPr>
          <w:rFonts w:ascii="Arial" w:hAnsi="Arial" w:cs="Arial"/>
          <w:sz w:val="24"/>
          <w:szCs w:val="24"/>
          <w:lang w:val="es-CO"/>
        </w:rPr>
        <w:t>Se informa de inmediato a la central de comunicaciones, indicando:</w:t>
      </w:r>
    </w:p>
    <w:p w14:paraId="06A1675D" w14:textId="77777777" w:rsidR="008C319D" w:rsidRPr="00F66B31" w:rsidRDefault="008C319D" w:rsidP="000B7714">
      <w:pPr>
        <w:pStyle w:val="Prrafodelista"/>
        <w:numPr>
          <w:ilvl w:val="0"/>
          <w:numId w:val="11"/>
        </w:numPr>
        <w:ind w:right="-801"/>
        <w:jc w:val="both"/>
        <w:rPr>
          <w:rFonts w:ascii="Arial" w:hAnsi="Arial" w:cs="Arial"/>
          <w:sz w:val="24"/>
          <w:szCs w:val="24"/>
          <w:lang w:val="es-CO"/>
        </w:rPr>
      </w:pPr>
      <w:r w:rsidRPr="00F66B31">
        <w:rPr>
          <w:rFonts w:ascii="Arial" w:hAnsi="Arial" w:cs="Arial"/>
          <w:sz w:val="24"/>
          <w:szCs w:val="24"/>
          <w:lang w:val="es-CO"/>
        </w:rPr>
        <w:t>Datos del capturado.</w:t>
      </w:r>
    </w:p>
    <w:p w14:paraId="790718D3" w14:textId="77777777" w:rsidR="008C319D" w:rsidRPr="00F66B31" w:rsidRDefault="008C319D" w:rsidP="000B7714">
      <w:pPr>
        <w:pStyle w:val="Prrafodelista"/>
        <w:numPr>
          <w:ilvl w:val="0"/>
          <w:numId w:val="11"/>
        </w:numPr>
        <w:ind w:right="-801"/>
        <w:jc w:val="both"/>
        <w:rPr>
          <w:rFonts w:ascii="Arial" w:hAnsi="Arial" w:cs="Arial"/>
          <w:sz w:val="24"/>
          <w:szCs w:val="24"/>
          <w:lang w:val="es-CO"/>
        </w:rPr>
      </w:pPr>
      <w:r w:rsidRPr="00F66B31">
        <w:rPr>
          <w:rFonts w:ascii="Arial" w:hAnsi="Arial" w:cs="Arial"/>
          <w:sz w:val="24"/>
          <w:szCs w:val="24"/>
          <w:lang w:val="es-CO"/>
        </w:rPr>
        <w:t>Circunstancias de la captura.</w:t>
      </w:r>
    </w:p>
    <w:p w14:paraId="20503FC7" w14:textId="77777777" w:rsidR="008C319D" w:rsidRPr="00F66B31" w:rsidRDefault="008C319D" w:rsidP="000B7714">
      <w:pPr>
        <w:pStyle w:val="Prrafodelista"/>
        <w:numPr>
          <w:ilvl w:val="0"/>
          <w:numId w:val="11"/>
        </w:numPr>
        <w:ind w:right="-801"/>
        <w:jc w:val="both"/>
        <w:rPr>
          <w:rFonts w:ascii="Arial" w:hAnsi="Arial" w:cs="Arial"/>
          <w:sz w:val="24"/>
          <w:szCs w:val="24"/>
          <w:lang w:val="es-CO"/>
        </w:rPr>
      </w:pPr>
      <w:r w:rsidRPr="00F66B31">
        <w:rPr>
          <w:rFonts w:ascii="Arial" w:hAnsi="Arial" w:cs="Arial"/>
          <w:sz w:val="24"/>
          <w:szCs w:val="24"/>
          <w:lang w:val="es-CO"/>
        </w:rPr>
        <w:t>Elemento incautado.</w:t>
      </w:r>
    </w:p>
    <w:p w14:paraId="41AB8923" w14:textId="77777777" w:rsidR="008C319D" w:rsidRPr="00F66B31" w:rsidRDefault="008C319D" w:rsidP="000B7714">
      <w:pPr>
        <w:pStyle w:val="Prrafodelista"/>
        <w:numPr>
          <w:ilvl w:val="0"/>
          <w:numId w:val="11"/>
        </w:numPr>
        <w:ind w:right="-801"/>
        <w:jc w:val="both"/>
        <w:rPr>
          <w:rFonts w:ascii="Arial" w:hAnsi="Arial" w:cs="Arial"/>
          <w:sz w:val="24"/>
          <w:szCs w:val="24"/>
          <w:lang w:val="es-CO"/>
        </w:rPr>
      </w:pPr>
      <w:r w:rsidRPr="00F66B31">
        <w:rPr>
          <w:rFonts w:ascii="Arial" w:hAnsi="Arial" w:cs="Arial"/>
          <w:sz w:val="24"/>
          <w:szCs w:val="24"/>
          <w:lang w:val="es-CO"/>
        </w:rPr>
        <w:t>Intención de traslado a la URI de la Fiscalía General.</w:t>
      </w:r>
    </w:p>
    <w:p w14:paraId="6CB8E75E" w14:textId="77777777" w:rsidR="001A1DC6" w:rsidRPr="00F66B31" w:rsidRDefault="001A1DC6" w:rsidP="001A1DC6">
      <w:pPr>
        <w:pStyle w:val="Prrafodelista"/>
        <w:ind w:left="294" w:right="-801"/>
        <w:jc w:val="both"/>
        <w:rPr>
          <w:rFonts w:ascii="Arial" w:hAnsi="Arial" w:cs="Arial"/>
          <w:sz w:val="24"/>
          <w:szCs w:val="24"/>
          <w:lang w:val="es-CO"/>
        </w:rPr>
      </w:pPr>
    </w:p>
    <w:p w14:paraId="0C90F152" w14:textId="77777777" w:rsidR="001A1DC6" w:rsidRPr="00F66B31" w:rsidRDefault="001A1DC6" w:rsidP="001A1DC6">
      <w:pPr>
        <w:pStyle w:val="Prrafodelista"/>
        <w:ind w:left="294" w:right="-801"/>
        <w:jc w:val="both"/>
        <w:rPr>
          <w:rFonts w:ascii="Arial" w:hAnsi="Arial" w:cs="Arial"/>
          <w:sz w:val="24"/>
          <w:szCs w:val="24"/>
          <w:lang w:val="es-CO"/>
        </w:rPr>
      </w:pPr>
      <w:r w:rsidRPr="00F66B31">
        <w:rPr>
          <w:rFonts w:ascii="Arial" w:hAnsi="Arial" w:cs="Arial"/>
          <w:sz w:val="24"/>
          <w:szCs w:val="24"/>
          <w:highlight w:val="green"/>
          <w:lang w:val="es-CO"/>
        </w:rPr>
        <w:t>Se reporta el 524 a la central de radio.</w:t>
      </w:r>
      <w:r w:rsidRPr="00F66B31">
        <w:rPr>
          <w:rFonts w:ascii="Arial" w:hAnsi="Arial" w:cs="Arial"/>
          <w:sz w:val="24"/>
          <w:szCs w:val="24"/>
          <w:lang w:val="es-CO"/>
        </w:rPr>
        <w:t xml:space="preserve"> </w:t>
      </w:r>
    </w:p>
    <w:p w14:paraId="2F86871F" w14:textId="77777777" w:rsidR="008C319D" w:rsidRPr="00F66B31" w:rsidRDefault="008C319D" w:rsidP="008C319D">
      <w:pPr>
        <w:ind w:left="-426" w:right="-801"/>
        <w:jc w:val="both"/>
        <w:rPr>
          <w:rFonts w:ascii="Arial" w:hAnsi="Arial" w:cs="Arial"/>
          <w:b/>
          <w:bCs/>
          <w:sz w:val="24"/>
          <w:szCs w:val="24"/>
          <w:lang w:val="es-CO"/>
        </w:rPr>
      </w:pPr>
      <w:r w:rsidRPr="00F66B31">
        <w:rPr>
          <w:rFonts w:ascii="Arial" w:hAnsi="Arial" w:cs="Arial"/>
          <w:b/>
          <w:bCs/>
          <w:sz w:val="24"/>
          <w:szCs w:val="24"/>
          <w:lang w:val="es-CO"/>
        </w:rPr>
        <w:t>6. Asistencia médica si hay heridos</w:t>
      </w:r>
    </w:p>
    <w:p w14:paraId="6FDF8B16" w14:textId="6DE7C4B6" w:rsidR="009B351F" w:rsidRPr="00F66B31" w:rsidRDefault="008C319D" w:rsidP="009B351F">
      <w:pPr>
        <w:ind w:left="-426" w:right="-801"/>
        <w:jc w:val="both"/>
        <w:rPr>
          <w:rFonts w:ascii="Arial" w:hAnsi="Arial" w:cs="Arial"/>
          <w:sz w:val="24"/>
          <w:szCs w:val="24"/>
          <w:lang w:val="es-CO"/>
        </w:rPr>
      </w:pPr>
      <w:r w:rsidRPr="00F66B31">
        <w:rPr>
          <w:rFonts w:ascii="Arial" w:hAnsi="Arial" w:cs="Arial"/>
          <w:sz w:val="24"/>
          <w:szCs w:val="24"/>
          <w:lang w:val="es-CO"/>
        </w:rPr>
        <w:t>Si alguno de los involucrados presenta lesiones (víctima o capturado), se prioriza el traslado inmediato al centro asistencial, garantizando la atención médica, dejando constancia escrita de la atención en el informe de procedimiento.</w:t>
      </w:r>
    </w:p>
    <w:p w14:paraId="5FB9F0DB" w14:textId="77777777" w:rsidR="008C319D" w:rsidRPr="00F66B31" w:rsidRDefault="008C319D" w:rsidP="008C319D">
      <w:pPr>
        <w:ind w:left="-426" w:right="-801"/>
        <w:jc w:val="both"/>
        <w:rPr>
          <w:rFonts w:ascii="Arial" w:hAnsi="Arial" w:cs="Arial"/>
          <w:b/>
          <w:bCs/>
          <w:sz w:val="24"/>
          <w:szCs w:val="24"/>
          <w:lang w:val="es-CO"/>
        </w:rPr>
      </w:pPr>
      <w:r w:rsidRPr="00F66B31">
        <w:rPr>
          <w:rFonts w:ascii="Arial" w:hAnsi="Arial" w:cs="Arial"/>
          <w:b/>
          <w:bCs/>
          <w:sz w:val="24"/>
          <w:szCs w:val="24"/>
          <w:lang w:val="es-CO"/>
        </w:rPr>
        <w:t>7. Notificación a las autoridades competentes</w:t>
      </w:r>
    </w:p>
    <w:p w14:paraId="7B59E669" w14:textId="77777777" w:rsidR="008C319D" w:rsidRPr="00F66B31" w:rsidRDefault="008C319D" w:rsidP="008C319D">
      <w:pPr>
        <w:ind w:left="-426" w:right="-801"/>
        <w:jc w:val="both"/>
        <w:rPr>
          <w:rFonts w:ascii="Arial" w:hAnsi="Arial" w:cs="Arial"/>
          <w:sz w:val="24"/>
          <w:szCs w:val="24"/>
          <w:lang w:val="es-CO"/>
        </w:rPr>
      </w:pPr>
      <w:r w:rsidRPr="00F66B31">
        <w:rPr>
          <w:rFonts w:ascii="Arial" w:hAnsi="Arial" w:cs="Arial"/>
          <w:sz w:val="24"/>
          <w:szCs w:val="24"/>
          <w:lang w:val="es-CO"/>
        </w:rPr>
        <w:t>En cumplimiento del principio de publicidad y control:</w:t>
      </w:r>
    </w:p>
    <w:p w14:paraId="42E936B7" w14:textId="77777777" w:rsidR="008C319D" w:rsidRPr="00F66B31" w:rsidRDefault="008C319D" w:rsidP="008C319D">
      <w:pPr>
        <w:numPr>
          <w:ilvl w:val="0"/>
          <w:numId w:val="6"/>
        </w:numPr>
        <w:ind w:left="-426" w:right="-801"/>
        <w:jc w:val="both"/>
        <w:rPr>
          <w:rFonts w:ascii="Arial" w:hAnsi="Arial" w:cs="Arial"/>
          <w:sz w:val="24"/>
          <w:szCs w:val="24"/>
          <w:lang w:val="es-CO"/>
        </w:rPr>
      </w:pPr>
      <w:r w:rsidRPr="00F66B31">
        <w:rPr>
          <w:rFonts w:ascii="Arial" w:hAnsi="Arial" w:cs="Arial"/>
          <w:sz w:val="24"/>
          <w:szCs w:val="24"/>
          <w:lang w:val="es-CO"/>
        </w:rPr>
        <w:t xml:space="preserve">Se contacta al </w:t>
      </w:r>
      <w:r w:rsidRPr="00F66B31">
        <w:rPr>
          <w:rFonts w:ascii="Arial" w:hAnsi="Arial" w:cs="Arial"/>
          <w:b/>
          <w:bCs/>
          <w:sz w:val="24"/>
          <w:szCs w:val="24"/>
          <w:lang w:val="es-CO"/>
        </w:rPr>
        <w:t>personero municipal</w:t>
      </w:r>
      <w:r w:rsidRPr="00F66B31">
        <w:rPr>
          <w:rFonts w:ascii="Arial" w:hAnsi="Arial" w:cs="Arial"/>
          <w:sz w:val="24"/>
          <w:szCs w:val="24"/>
          <w:lang w:val="es-CO"/>
        </w:rPr>
        <w:t xml:space="preserve"> para que esté presente en la legalización.</w:t>
      </w:r>
    </w:p>
    <w:p w14:paraId="07E4EBF7" w14:textId="77777777" w:rsidR="008C319D" w:rsidRPr="00F66B31" w:rsidRDefault="008C319D" w:rsidP="008C319D">
      <w:pPr>
        <w:numPr>
          <w:ilvl w:val="0"/>
          <w:numId w:val="6"/>
        </w:numPr>
        <w:ind w:left="-426" w:right="-801"/>
        <w:jc w:val="both"/>
        <w:rPr>
          <w:rFonts w:ascii="Arial" w:hAnsi="Arial" w:cs="Arial"/>
          <w:sz w:val="24"/>
          <w:szCs w:val="24"/>
          <w:lang w:val="es-CO"/>
        </w:rPr>
      </w:pPr>
      <w:r w:rsidRPr="00F66B31">
        <w:rPr>
          <w:rFonts w:ascii="Arial" w:hAnsi="Arial" w:cs="Arial"/>
          <w:sz w:val="24"/>
          <w:szCs w:val="24"/>
          <w:lang w:val="es-CO"/>
        </w:rPr>
        <w:t xml:space="preserve">Se informa al </w:t>
      </w:r>
      <w:r w:rsidRPr="00F66B31">
        <w:rPr>
          <w:rFonts w:ascii="Arial" w:hAnsi="Arial" w:cs="Arial"/>
          <w:b/>
          <w:bCs/>
          <w:sz w:val="24"/>
          <w:szCs w:val="24"/>
          <w:lang w:val="es-CO"/>
        </w:rPr>
        <w:t>fiscal de turno</w:t>
      </w:r>
      <w:r w:rsidRPr="00F66B31">
        <w:rPr>
          <w:rFonts w:ascii="Arial" w:hAnsi="Arial" w:cs="Arial"/>
          <w:sz w:val="24"/>
          <w:szCs w:val="24"/>
          <w:lang w:val="es-CO"/>
        </w:rPr>
        <w:t xml:space="preserve"> sobre la captura.</w:t>
      </w:r>
    </w:p>
    <w:p w14:paraId="743D2244" w14:textId="77777777" w:rsidR="008C319D" w:rsidRPr="00F66B31" w:rsidRDefault="008C319D" w:rsidP="008C319D">
      <w:pPr>
        <w:numPr>
          <w:ilvl w:val="0"/>
          <w:numId w:val="6"/>
        </w:numPr>
        <w:ind w:left="-426" w:right="-801"/>
        <w:jc w:val="both"/>
        <w:rPr>
          <w:rFonts w:ascii="Arial" w:hAnsi="Arial" w:cs="Arial"/>
          <w:sz w:val="24"/>
          <w:szCs w:val="24"/>
          <w:lang w:val="es-CO"/>
        </w:rPr>
      </w:pPr>
      <w:r w:rsidRPr="00F66B31">
        <w:rPr>
          <w:rFonts w:ascii="Arial" w:hAnsi="Arial" w:cs="Arial"/>
          <w:sz w:val="24"/>
          <w:szCs w:val="24"/>
          <w:lang w:val="es-CO"/>
        </w:rPr>
        <w:t xml:space="preserve">Se comunica al </w:t>
      </w:r>
      <w:r w:rsidRPr="00F66B31">
        <w:rPr>
          <w:rFonts w:ascii="Arial" w:hAnsi="Arial" w:cs="Arial"/>
          <w:b/>
          <w:bCs/>
          <w:sz w:val="24"/>
          <w:szCs w:val="24"/>
          <w:lang w:val="es-CO"/>
        </w:rPr>
        <w:t>defensor público</w:t>
      </w:r>
      <w:r w:rsidRPr="00F66B31">
        <w:rPr>
          <w:rFonts w:ascii="Arial" w:hAnsi="Arial" w:cs="Arial"/>
          <w:sz w:val="24"/>
          <w:szCs w:val="24"/>
          <w:lang w:val="es-CO"/>
        </w:rPr>
        <w:t xml:space="preserve"> o se permite al capturado contactar a su abogado de confianza.</w:t>
      </w:r>
    </w:p>
    <w:p w14:paraId="68588C1A" w14:textId="77777777" w:rsidR="008C319D" w:rsidRPr="00F66B31" w:rsidRDefault="008C319D" w:rsidP="008C319D">
      <w:pPr>
        <w:numPr>
          <w:ilvl w:val="0"/>
          <w:numId w:val="6"/>
        </w:numPr>
        <w:ind w:left="-426" w:right="-801"/>
        <w:jc w:val="both"/>
        <w:rPr>
          <w:rFonts w:ascii="Arial" w:hAnsi="Arial" w:cs="Arial"/>
          <w:sz w:val="24"/>
          <w:szCs w:val="24"/>
          <w:highlight w:val="yellow"/>
          <w:lang w:val="es-CO"/>
        </w:rPr>
      </w:pPr>
      <w:r w:rsidRPr="00F66B31">
        <w:rPr>
          <w:rFonts w:ascii="Arial" w:hAnsi="Arial" w:cs="Arial"/>
          <w:sz w:val="24"/>
          <w:szCs w:val="24"/>
          <w:highlight w:val="yellow"/>
          <w:lang w:val="es-CO"/>
        </w:rPr>
        <w:t>Se garantiza el derecho del capturado a una llamada telefónica con un familiar, documentando dicha actuación.</w:t>
      </w:r>
    </w:p>
    <w:p w14:paraId="2803B5F6" w14:textId="77777777" w:rsidR="008C319D" w:rsidRPr="00F66B31" w:rsidRDefault="008C319D" w:rsidP="008C319D">
      <w:pPr>
        <w:ind w:left="-426" w:right="-801"/>
        <w:jc w:val="both"/>
        <w:rPr>
          <w:rFonts w:ascii="Arial" w:hAnsi="Arial" w:cs="Arial"/>
          <w:b/>
          <w:bCs/>
          <w:sz w:val="24"/>
          <w:szCs w:val="24"/>
          <w:lang w:val="es-CO"/>
        </w:rPr>
      </w:pPr>
      <w:r w:rsidRPr="00F66B31">
        <w:rPr>
          <w:rFonts w:ascii="Arial" w:hAnsi="Arial" w:cs="Arial"/>
          <w:b/>
          <w:bCs/>
          <w:sz w:val="24"/>
          <w:szCs w:val="24"/>
          <w:lang w:val="es-CO"/>
        </w:rPr>
        <w:t>8. Traslado inmediato a la Fiscalía General de la Nación</w:t>
      </w:r>
    </w:p>
    <w:p w14:paraId="31686327" w14:textId="77777777" w:rsidR="008C319D" w:rsidRPr="00F66B31" w:rsidRDefault="008C319D" w:rsidP="008C319D">
      <w:pPr>
        <w:ind w:left="-426" w:right="-801"/>
        <w:jc w:val="both"/>
        <w:rPr>
          <w:rFonts w:ascii="Arial" w:hAnsi="Arial" w:cs="Arial"/>
          <w:sz w:val="24"/>
          <w:szCs w:val="24"/>
          <w:lang w:val="es-CO"/>
        </w:rPr>
      </w:pPr>
      <w:r w:rsidRPr="00F66B31">
        <w:rPr>
          <w:rFonts w:ascii="Arial" w:hAnsi="Arial" w:cs="Arial"/>
          <w:sz w:val="24"/>
          <w:szCs w:val="24"/>
          <w:lang w:val="es-CO"/>
        </w:rPr>
        <w:t>La persona capturada no es conducida a una estación de policía, sino directamente a la URI de la Fiscalía, para ponerla a disposición de la autoridad competente, respetando el principio de legalidad y la jurisprudencia constitucional sobre privación de la libertad (Sentencia C-199 de 1998 y T-455 de 2014).</w:t>
      </w:r>
    </w:p>
    <w:p w14:paraId="0CB09F45" w14:textId="77777777" w:rsidR="008C319D" w:rsidRPr="00F66B31" w:rsidRDefault="008C319D" w:rsidP="008C319D">
      <w:pPr>
        <w:ind w:left="-426" w:right="-801"/>
        <w:jc w:val="both"/>
        <w:rPr>
          <w:rFonts w:ascii="Arial" w:hAnsi="Arial" w:cs="Arial"/>
          <w:sz w:val="24"/>
          <w:szCs w:val="24"/>
          <w:lang w:val="es-CO"/>
        </w:rPr>
      </w:pPr>
      <w:r w:rsidRPr="00F66B31">
        <w:rPr>
          <w:rFonts w:ascii="Arial" w:hAnsi="Arial" w:cs="Arial"/>
          <w:sz w:val="24"/>
          <w:szCs w:val="24"/>
          <w:lang w:val="es-CO"/>
        </w:rPr>
        <w:t>El procedimiento debe garantizar que la persona sea presentada ante un juez de control de garantías en un término no superior a 36 horas, evitando nulidades y garantizando el control judicial inmediato.</w:t>
      </w:r>
    </w:p>
    <w:p w14:paraId="1BDD1BE7" w14:textId="3E8D71D1" w:rsidR="00B7049D" w:rsidRPr="00F66B31" w:rsidRDefault="0036485C" w:rsidP="00966B5E">
      <w:pPr>
        <w:ind w:left="-426" w:right="-801"/>
        <w:jc w:val="both"/>
        <w:rPr>
          <w:rFonts w:ascii="Arial" w:hAnsi="Arial" w:cs="Arial"/>
          <w:sz w:val="24"/>
          <w:szCs w:val="24"/>
          <w:lang w:val="es-CO"/>
        </w:rPr>
      </w:pPr>
      <w:r w:rsidRPr="00F66B31">
        <w:rPr>
          <w:rFonts w:ascii="Arial" w:hAnsi="Arial" w:cs="Arial"/>
          <w:noProof/>
          <w:sz w:val="24"/>
          <w:szCs w:val="24"/>
        </w:rPr>
        <w:drawing>
          <wp:inline distT="0" distB="0" distL="0" distR="0" wp14:anchorId="77BEADD2" wp14:editId="034E58DB">
            <wp:extent cx="6453505" cy="2796362"/>
            <wp:effectExtent l="0" t="0" r="4445" b="4445"/>
            <wp:docPr id="7" name="Imagen 6">
              <a:extLst xmlns:a="http://schemas.openxmlformats.org/drawingml/2006/main">
                <a:ext uri="{FF2B5EF4-FFF2-40B4-BE49-F238E27FC236}">
                  <a16:creationId xmlns:a16="http://schemas.microsoft.com/office/drawing/2014/main" id="{74823B07-87A7-9ED2-9062-DBB8BDBC48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74823B07-87A7-9ED2-9062-DBB8BDBC480F}"/>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6453505" cy="2796362"/>
                    </a:xfrm>
                    <a:prstGeom prst="rect">
                      <a:avLst/>
                    </a:prstGeom>
                  </pic:spPr>
                </pic:pic>
              </a:graphicData>
            </a:graphic>
          </wp:inline>
        </w:drawing>
      </w:r>
    </w:p>
    <w:p w14:paraId="36511F37" w14:textId="0D9ABC93" w:rsidR="007B0DA1" w:rsidRPr="00F66B31" w:rsidRDefault="007B0DA1" w:rsidP="008C319D">
      <w:pPr>
        <w:ind w:left="-426" w:right="-801"/>
        <w:jc w:val="both"/>
        <w:rPr>
          <w:rFonts w:ascii="Arial" w:hAnsi="Arial" w:cs="Arial"/>
          <w:sz w:val="24"/>
          <w:szCs w:val="24"/>
          <w:lang w:val="es-CO"/>
        </w:rPr>
      </w:pPr>
      <w:r w:rsidRPr="00F66B31">
        <w:rPr>
          <w:rFonts w:ascii="Arial" w:hAnsi="Arial" w:cs="Arial"/>
          <w:noProof/>
          <w:sz w:val="24"/>
          <w:szCs w:val="24"/>
        </w:rPr>
        <w:drawing>
          <wp:inline distT="0" distB="0" distL="0" distR="0" wp14:anchorId="04411B90" wp14:editId="2462F13F">
            <wp:extent cx="6442710" cy="4093535"/>
            <wp:effectExtent l="0" t="0" r="0" b="2540"/>
            <wp:docPr id="19" name="Imagen 18">
              <a:extLst xmlns:a="http://schemas.openxmlformats.org/drawingml/2006/main">
                <a:ext uri="{FF2B5EF4-FFF2-40B4-BE49-F238E27FC236}">
                  <a16:creationId xmlns:a16="http://schemas.microsoft.com/office/drawing/2014/main" id="{825FD4F5-7D3C-8A7C-996E-147F5AE2EF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8">
                      <a:extLst>
                        <a:ext uri="{FF2B5EF4-FFF2-40B4-BE49-F238E27FC236}">
                          <a16:creationId xmlns:a16="http://schemas.microsoft.com/office/drawing/2014/main" id="{825FD4F5-7D3C-8A7C-996E-147F5AE2EF54}"/>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6443331" cy="4093930"/>
                    </a:xfrm>
                    <a:prstGeom prst="rect">
                      <a:avLst/>
                    </a:prstGeom>
                  </pic:spPr>
                </pic:pic>
              </a:graphicData>
            </a:graphic>
          </wp:inline>
        </w:drawing>
      </w:r>
    </w:p>
    <w:p w14:paraId="6EDAD435" w14:textId="77777777" w:rsidR="008C319D" w:rsidRPr="00F66B31" w:rsidRDefault="008C319D" w:rsidP="008C319D">
      <w:pPr>
        <w:ind w:left="-426" w:right="-801"/>
        <w:jc w:val="both"/>
        <w:rPr>
          <w:rFonts w:ascii="Arial" w:hAnsi="Arial" w:cs="Arial"/>
          <w:b/>
          <w:bCs/>
          <w:sz w:val="24"/>
          <w:szCs w:val="24"/>
          <w:lang w:val="es-CO"/>
        </w:rPr>
      </w:pPr>
      <w:r w:rsidRPr="00F66B31">
        <w:rPr>
          <w:rFonts w:ascii="Arial" w:hAnsi="Arial" w:cs="Arial"/>
          <w:b/>
          <w:bCs/>
          <w:sz w:val="24"/>
          <w:szCs w:val="24"/>
          <w:lang w:val="es-CO"/>
        </w:rPr>
        <w:t>9. Diligenciamiento de documentos judiciales y administrativos</w:t>
      </w:r>
    </w:p>
    <w:p w14:paraId="5C0BF3A8" w14:textId="77777777" w:rsidR="008C319D" w:rsidRPr="00F66B31" w:rsidRDefault="008C319D" w:rsidP="008C319D">
      <w:pPr>
        <w:ind w:left="-426" w:right="-801"/>
        <w:jc w:val="both"/>
        <w:rPr>
          <w:rFonts w:ascii="Arial" w:hAnsi="Arial" w:cs="Arial"/>
          <w:sz w:val="24"/>
          <w:szCs w:val="24"/>
          <w:lang w:val="es-CO"/>
        </w:rPr>
      </w:pPr>
      <w:r w:rsidRPr="00F66B31">
        <w:rPr>
          <w:rFonts w:ascii="Arial" w:hAnsi="Arial" w:cs="Arial"/>
          <w:sz w:val="24"/>
          <w:szCs w:val="24"/>
          <w:lang w:val="es-CO"/>
        </w:rPr>
        <w:t>Una vez en la Fiscalía, se diligencian los siguientes documentos:</w:t>
      </w:r>
    </w:p>
    <w:p w14:paraId="518F5E5B" w14:textId="77777777" w:rsidR="008C319D" w:rsidRPr="00F66B31" w:rsidRDefault="008C319D" w:rsidP="008C319D">
      <w:pPr>
        <w:numPr>
          <w:ilvl w:val="0"/>
          <w:numId w:val="7"/>
        </w:numPr>
        <w:ind w:left="-426" w:right="-801"/>
        <w:jc w:val="both"/>
        <w:rPr>
          <w:rFonts w:ascii="Arial" w:hAnsi="Arial" w:cs="Arial"/>
          <w:sz w:val="24"/>
          <w:szCs w:val="24"/>
          <w:lang w:val="es-CO"/>
        </w:rPr>
      </w:pPr>
      <w:r w:rsidRPr="00F66B31">
        <w:rPr>
          <w:rFonts w:ascii="Arial" w:hAnsi="Arial" w:cs="Arial"/>
          <w:b/>
          <w:bCs/>
          <w:sz w:val="24"/>
          <w:szCs w:val="24"/>
          <w:lang w:val="es-CO"/>
        </w:rPr>
        <w:t>Informe de captura en flagrancia</w:t>
      </w:r>
      <w:r w:rsidRPr="00F66B31">
        <w:rPr>
          <w:rFonts w:ascii="Arial" w:hAnsi="Arial" w:cs="Arial"/>
          <w:sz w:val="24"/>
          <w:szCs w:val="24"/>
          <w:lang w:val="es-CO"/>
        </w:rPr>
        <w:t>, con detalle minucioso del procedimiento, lugar, hora, elementos de prueba, versión de los hechos, identificación de testigos y participantes.</w:t>
      </w:r>
    </w:p>
    <w:p w14:paraId="0423993C" w14:textId="77777777" w:rsidR="008C319D" w:rsidRPr="00F66B31" w:rsidRDefault="008C319D" w:rsidP="008C319D">
      <w:pPr>
        <w:numPr>
          <w:ilvl w:val="0"/>
          <w:numId w:val="7"/>
        </w:numPr>
        <w:ind w:left="-426" w:right="-801"/>
        <w:jc w:val="both"/>
        <w:rPr>
          <w:rFonts w:ascii="Arial" w:hAnsi="Arial" w:cs="Arial"/>
          <w:sz w:val="24"/>
          <w:szCs w:val="24"/>
          <w:lang w:val="es-CO"/>
        </w:rPr>
      </w:pPr>
      <w:r w:rsidRPr="00F66B31">
        <w:rPr>
          <w:rFonts w:ascii="Arial" w:hAnsi="Arial" w:cs="Arial"/>
          <w:b/>
          <w:bCs/>
          <w:sz w:val="24"/>
          <w:szCs w:val="24"/>
          <w:lang w:val="es-CO"/>
        </w:rPr>
        <w:t>Acta de incautación del elemento material probatorio</w:t>
      </w:r>
      <w:r w:rsidRPr="00F66B31">
        <w:rPr>
          <w:rFonts w:ascii="Arial" w:hAnsi="Arial" w:cs="Arial"/>
          <w:sz w:val="24"/>
          <w:szCs w:val="24"/>
          <w:lang w:val="es-CO"/>
        </w:rPr>
        <w:t>.</w:t>
      </w:r>
    </w:p>
    <w:p w14:paraId="64BA53E8" w14:textId="77777777" w:rsidR="008C319D" w:rsidRPr="00F66B31" w:rsidRDefault="008C319D" w:rsidP="008C319D">
      <w:pPr>
        <w:numPr>
          <w:ilvl w:val="0"/>
          <w:numId w:val="7"/>
        </w:numPr>
        <w:ind w:left="-426" w:right="-801"/>
        <w:jc w:val="both"/>
        <w:rPr>
          <w:rFonts w:ascii="Arial" w:hAnsi="Arial" w:cs="Arial"/>
          <w:sz w:val="24"/>
          <w:szCs w:val="24"/>
          <w:lang w:val="es-CO"/>
        </w:rPr>
      </w:pPr>
      <w:r w:rsidRPr="00F66B31">
        <w:rPr>
          <w:rFonts w:ascii="Arial" w:hAnsi="Arial" w:cs="Arial"/>
          <w:b/>
          <w:bCs/>
          <w:sz w:val="24"/>
          <w:szCs w:val="24"/>
          <w:lang w:val="es-CO"/>
        </w:rPr>
        <w:t>Rótulo de evidencia física</w:t>
      </w:r>
      <w:r w:rsidRPr="00F66B31">
        <w:rPr>
          <w:rFonts w:ascii="Arial" w:hAnsi="Arial" w:cs="Arial"/>
          <w:sz w:val="24"/>
          <w:szCs w:val="24"/>
          <w:lang w:val="es-CO"/>
        </w:rPr>
        <w:t>, con descripción precisa del objeto y datos del funcionario que lo custodia.</w:t>
      </w:r>
    </w:p>
    <w:p w14:paraId="5B31E590" w14:textId="77777777" w:rsidR="008C319D" w:rsidRPr="00F66B31" w:rsidRDefault="008C319D" w:rsidP="008C319D">
      <w:pPr>
        <w:numPr>
          <w:ilvl w:val="0"/>
          <w:numId w:val="7"/>
        </w:numPr>
        <w:ind w:left="-426" w:right="-801"/>
        <w:jc w:val="both"/>
        <w:rPr>
          <w:rFonts w:ascii="Arial" w:hAnsi="Arial" w:cs="Arial"/>
          <w:sz w:val="24"/>
          <w:szCs w:val="24"/>
          <w:lang w:val="es-CO"/>
        </w:rPr>
      </w:pPr>
      <w:r w:rsidRPr="00F66B31">
        <w:rPr>
          <w:rFonts w:ascii="Arial" w:hAnsi="Arial" w:cs="Arial"/>
          <w:b/>
          <w:bCs/>
          <w:sz w:val="24"/>
          <w:szCs w:val="24"/>
          <w:lang w:val="es-CO"/>
        </w:rPr>
        <w:t>Formato de cadena de custodia</w:t>
      </w:r>
      <w:r w:rsidRPr="00F66B31">
        <w:rPr>
          <w:rFonts w:ascii="Arial" w:hAnsi="Arial" w:cs="Arial"/>
          <w:sz w:val="24"/>
          <w:szCs w:val="24"/>
          <w:lang w:val="es-CO"/>
        </w:rPr>
        <w:t>, desde el hallazgo hasta su entrega a la Fiscalía.</w:t>
      </w:r>
    </w:p>
    <w:p w14:paraId="2440AFF0" w14:textId="77777777" w:rsidR="008C319D" w:rsidRPr="00F66B31" w:rsidRDefault="008C319D" w:rsidP="008C319D">
      <w:pPr>
        <w:numPr>
          <w:ilvl w:val="0"/>
          <w:numId w:val="7"/>
        </w:numPr>
        <w:ind w:left="-426" w:right="-801"/>
        <w:jc w:val="both"/>
        <w:rPr>
          <w:rFonts w:ascii="Arial" w:hAnsi="Arial" w:cs="Arial"/>
          <w:sz w:val="24"/>
          <w:szCs w:val="24"/>
          <w:lang w:val="es-CO"/>
        </w:rPr>
      </w:pPr>
      <w:r w:rsidRPr="00F66B31">
        <w:rPr>
          <w:rFonts w:ascii="Arial" w:hAnsi="Arial" w:cs="Arial"/>
          <w:b/>
          <w:bCs/>
          <w:sz w:val="24"/>
          <w:szCs w:val="24"/>
          <w:lang w:val="es-CO"/>
        </w:rPr>
        <w:t>Acta de notificación de derechos del capturado</w:t>
      </w:r>
      <w:r w:rsidRPr="00F66B31">
        <w:rPr>
          <w:rFonts w:ascii="Arial" w:hAnsi="Arial" w:cs="Arial"/>
          <w:sz w:val="24"/>
          <w:szCs w:val="24"/>
          <w:lang w:val="es-CO"/>
        </w:rPr>
        <w:t>, firmada por este. En caso de negativa, se deja constancia.</w:t>
      </w:r>
    </w:p>
    <w:p w14:paraId="60AA4FDF" w14:textId="77777777" w:rsidR="008C319D" w:rsidRPr="00F66B31" w:rsidRDefault="008C319D" w:rsidP="008C319D">
      <w:pPr>
        <w:numPr>
          <w:ilvl w:val="0"/>
          <w:numId w:val="7"/>
        </w:numPr>
        <w:ind w:left="-426" w:right="-801"/>
        <w:jc w:val="both"/>
        <w:rPr>
          <w:rFonts w:ascii="Arial" w:hAnsi="Arial" w:cs="Arial"/>
          <w:sz w:val="24"/>
          <w:szCs w:val="24"/>
          <w:lang w:val="es-CO"/>
        </w:rPr>
      </w:pPr>
      <w:r w:rsidRPr="00F66B31">
        <w:rPr>
          <w:rFonts w:ascii="Arial" w:hAnsi="Arial" w:cs="Arial"/>
          <w:b/>
          <w:bCs/>
          <w:sz w:val="24"/>
          <w:szCs w:val="24"/>
          <w:lang w:val="es-CO"/>
        </w:rPr>
        <w:t>Acta de buen trato</w:t>
      </w:r>
      <w:r w:rsidRPr="00F66B31">
        <w:rPr>
          <w:rFonts w:ascii="Arial" w:hAnsi="Arial" w:cs="Arial"/>
          <w:sz w:val="24"/>
          <w:szCs w:val="24"/>
          <w:lang w:val="es-CO"/>
        </w:rPr>
        <w:t>, en la cual el capturado manifiesta que no fue víctima de tratos crueles o degradantes.</w:t>
      </w:r>
    </w:p>
    <w:p w14:paraId="00C6F502" w14:textId="43F25F28" w:rsidR="008C319D" w:rsidRPr="00F66B31" w:rsidRDefault="008C319D" w:rsidP="008C319D">
      <w:pPr>
        <w:numPr>
          <w:ilvl w:val="0"/>
          <w:numId w:val="7"/>
        </w:numPr>
        <w:ind w:left="-426" w:right="-801"/>
        <w:jc w:val="both"/>
        <w:rPr>
          <w:rFonts w:ascii="Arial" w:hAnsi="Arial" w:cs="Arial"/>
          <w:sz w:val="24"/>
          <w:szCs w:val="24"/>
          <w:lang w:val="es-CO"/>
        </w:rPr>
      </w:pPr>
      <w:r w:rsidRPr="00F66B31">
        <w:rPr>
          <w:rFonts w:ascii="Arial" w:hAnsi="Arial" w:cs="Arial"/>
          <w:b/>
          <w:bCs/>
          <w:sz w:val="24"/>
          <w:szCs w:val="24"/>
          <w:lang w:val="es-CO"/>
        </w:rPr>
        <w:t>Álbum fotográfico del elemento incautado</w:t>
      </w:r>
      <w:r w:rsidRPr="00F66B31">
        <w:rPr>
          <w:rFonts w:ascii="Arial" w:hAnsi="Arial" w:cs="Arial"/>
          <w:sz w:val="24"/>
          <w:szCs w:val="24"/>
          <w:lang w:val="es-CO"/>
        </w:rPr>
        <w:t>, que incluye imágenes con fondo neutro, escala métrica y fecha/hora de la evidencia.</w:t>
      </w:r>
      <w:r w:rsidR="0097208A" w:rsidRPr="00F66B31">
        <w:rPr>
          <w:rFonts w:ascii="Arial" w:hAnsi="Arial" w:cs="Arial"/>
          <w:sz w:val="24"/>
          <w:szCs w:val="24"/>
          <w:lang w:val="es-CO"/>
        </w:rPr>
        <w:t xml:space="preserve"> </w:t>
      </w:r>
      <w:r w:rsidR="0097208A" w:rsidRPr="00F66B31">
        <w:rPr>
          <w:rFonts w:ascii="Arial" w:hAnsi="Arial" w:cs="Arial"/>
          <w:sz w:val="24"/>
          <w:szCs w:val="24"/>
          <w:highlight w:val="green"/>
          <w:lang w:val="es-CO"/>
        </w:rPr>
        <w:t>Fotos del elemento embalado y rotulado en contenedor.</w:t>
      </w:r>
      <w:r w:rsidR="00026813" w:rsidRPr="00F66B31">
        <w:rPr>
          <w:rFonts w:ascii="Arial" w:hAnsi="Arial" w:cs="Arial"/>
          <w:sz w:val="24"/>
          <w:szCs w:val="24"/>
          <w:lang w:val="es-CO"/>
        </w:rPr>
        <w:t xml:space="preserve"> </w:t>
      </w:r>
      <w:r w:rsidR="00026813" w:rsidRPr="00F66B31">
        <w:rPr>
          <w:rFonts w:ascii="Arial" w:hAnsi="Arial" w:cs="Arial"/>
          <w:sz w:val="24"/>
          <w:szCs w:val="24"/>
          <w:highlight w:val="yellow"/>
          <w:lang w:val="es-CO"/>
        </w:rPr>
        <w:t>(contenedor es cualquier elemento para transportar el elemento, como una caja</w:t>
      </w:r>
      <w:r w:rsidR="00A55028" w:rsidRPr="00F66B31">
        <w:rPr>
          <w:rFonts w:ascii="Arial" w:hAnsi="Arial" w:cs="Arial"/>
          <w:sz w:val="24"/>
          <w:szCs w:val="24"/>
          <w:highlight w:val="yellow"/>
          <w:lang w:val="es-CO"/>
        </w:rPr>
        <w:t>)</w:t>
      </w:r>
      <w:r w:rsidR="00026813" w:rsidRPr="00F66B31">
        <w:rPr>
          <w:rFonts w:ascii="Arial" w:hAnsi="Arial" w:cs="Arial"/>
          <w:sz w:val="24"/>
          <w:szCs w:val="24"/>
          <w:highlight w:val="yellow"/>
          <w:lang w:val="es-CO"/>
        </w:rPr>
        <w:t>.</w:t>
      </w:r>
      <w:r w:rsidR="00026813" w:rsidRPr="00F66B31">
        <w:rPr>
          <w:rFonts w:ascii="Arial" w:hAnsi="Arial" w:cs="Arial"/>
          <w:sz w:val="24"/>
          <w:szCs w:val="24"/>
          <w:lang w:val="es-CO"/>
        </w:rPr>
        <w:t xml:space="preserve"> </w:t>
      </w:r>
    </w:p>
    <w:p w14:paraId="2F7BB1A3" w14:textId="45347F62" w:rsidR="00A55028" w:rsidRPr="00F66B31" w:rsidRDefault="00A55028" w:rsidP="00A55028">
      <w:pPr>
        <w:ind w:right="-801"/>
        <w:jc w:val="both"/>
        <w:rPr>
          <w:rFonts w:ascii="Arial" w:hAnsi="Arial" w:cs="Arial"/>
          <w:sz w:val="24"/>
          <w:szCs w:val="24"/>
          <w:lang w:val="es-CO"/>
        </w:rPr>
      </w:pPr>
      <w:r w:rsidRPr="00F66B31">
        <w:rPr>
          <w:rFonts w:ascii="Arial" w:hAnsi="Arial" w:cs="Arial"/>
          <w:noProof/>
          <w:sz w:val="24"/>
          <w:szCs w:val="24"/>
        </w:rPr>
        <w:drawing>
          <wp:inline distT="0" distB="0" distL="0" distR="0" wp14:anchorId="186F7C60" wp14:editId="2B86FBE1">
            <wp:extent cx="5612130" cy="3162300"/>
            <wp:effectExtent l="0" t="0" r="7620" b="0"/>
            <wp:docPr id="17436608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12130" cy="3162300"/>
                    </a:xfrm>
                    <a:prstGeom prst="rect">
                      <a:avLst/>
                    </a:prstGeom>
                    <a:noFill/>
                    <a:ln>
                      <a:noFill/>
                    </a:ln>
                  </pic:spPr>
                </pic:pic>
              </a:graphicData>
            </a:graphic>
          </wp:inline>
        </w:drawing>
      </w:r>
    </w:p>
    <w:p w14:paraId="6BB1FCC7" w14:textId="76C0BD55" w:rsidR="008C319D" w:rsidRPr="00F66B31" w:rsidRDefault="008C319D" w:rsidP="008C319D">
      <w:pPr>
        <w:ind w:left="-426" w:right="-801"/>
        <w:jc w:val="both"/>
        <w:rPr>
          <w:rFonts w:ascii="Arial" w:hAnsi="Arial" w:cs="Arial"/>
          <w:b/>
          <w:bCs/>
          <w:sz w:val="24"/>
          <w:szCs w:val="24"/>
          <w:lang w:val="es-CO"/>
        </w:rPr>
      </w:pPr>
      <w:r w:rsidRPr="00F66B31">
        <w:rPr>
          <w:rFonts w:ascii="Arial" w:hAnsi="Arial" w:cs="Arial"/>
          <w:b/>
          <w:bCs/>
          <w:sz w:val="24"/>
          <w:szCs w:val="24"/>
          <w:lang w:val="es-CO"/>
        </w:rPr>
        <w:t>10. Legalización ante el juez de control de garantías</w:t>
      </w:r>
      <w:r w:rsidR="00966B5E" w:rsidRPr="00F66B31">
        <w:rPr>
          <w:rFonts w:ascii="Arial" w:hAnsi="Arial" w:cs="Arial"/>
          <w:b/>
          <w:bCs/>
          <w:sz w:val="24"/>
          <w:szCs w:val="24"/>
          <w:lang w:val="es-CO"/>
        </w:rPr>
        <w:t xml:space="preserve"> </w:t>
      </w:r>
      <w:r w:rsidR="00B15F75" w:rsidRPr="00F66B31">
        <w:rPr>
          <w:rFonts w:ascii="Arial" w:hAnsi="Arial" w:cs="Arial"/>
          <w:b/>
          <w:bCs/>
          <w:sz w:val="24"/>
          <w:szCs w:val="24"/>
          <w:lang w:val="es-CO"/>
        </w:rPr>
        <w:t>(antes de las 36 horas y respetando los derechos del capturado y el buen trato)</w:t>
      </w:r>
    </w:p>
    <w:p w14:paraId="263B6132" w14:textId="77777777" w:rsidR="008C319D" w:rsidRPr="00F66B31" w:rsidRDefault="008C319D" w:rsidP="008C319D">
      <w:pPr>
        <w:ind w:left="-426" w:right="-801"/>
        <w:jc w:val="both"/>
        <w:rPr>
          <w:rFonts w:ascii="Arial" w:hAnsi="Arial" w:cs="Arial"/>
          <w:sz w:val="24"/>
          <w:szCs w:val="24"/>
          <w:lang w:val="es-CO"/>
        </w:rPr>
      </w:pPr>
      <w:r w:rsidRPr="00F66B31">
        <w:rPr>
          <w:rFonts w:ascii="Arial" w:hAnsi="Arial" w:cs="Arial"/>
          <w:sz w:val="24"/>
          <w:szCs w:val="24"/>
          <w:lang w:val="es-CO"/>
        </w:rPr>
        <w:t>La Fiscalía debe presentar al capturado ante el juez dentro del término legal para realizar:</w:t>
      </w:r>
    </w:p>
    <w:p w14:paraId="4F0C86C4" w14:textId="77777777" w:rsidR="008C319D" w:rsidRPr="00F66B31" w:rsidRDefault="008C319D" w:rsidP="008C319D">
      <w:pPr>
        <w:numPr>
          <w:ilvl w:val="0"/>
          <w:numId w:val="8"/>
        </w:numPr>
        <w:ind w:left="-426" w:right="-801"/>
        <w:jc w:val="both"/>
        <w:rPr>
          <w:rFonts w:ascii="Arial" w:hAnsi="Arial" w:cs="Arial"/>
          <w:sz w:val="24"/>
          <w:szCs w:val="24"/>
          <w:lang w:val="es-CO"/>
        </w:rPr>
      </w:pPr>
      <w:r w:rsidRPr="00F66B31">
        <w:rPr>
          <w:rFonts w:ascii="Arial" w:hAnsi="Arial" w:cs="Arial"/>
          <w:sz w:val="24"/>
          <w:szCs w:val="24"/>
          <w:lang w:val="es-CO"/>
        </w:rPr>
        <w:t>Audiencia de legalización de captura.</w:t>
      </w:r>
    </w:p>
    <w:p w14:paraId="2E9AF19C" w14:textId="77777777" w:rsidR="008C319D" w:rsidRPr="00F66B31" w:rsidRDefault="008C319D" w:rsidP="008C319D">
      <w:pPr>
        <w:numPr>
          <w:ilvl w:val="0"/>
          <w:numId w:val="8"/>
        </w:numPr>
        <w:ind w:left="-426" w:right="-801"/>
        <w:jc w:val="both"/>
        <w:rPr>
          <w:rFonts w:ascii="Arial" w:hAnsi="Arial" w:cs="Arial"/>
          <w:sz w:val="24"/>
          <w:szCs w:val="24"/>
          <w:lang w:val="es-CO"/>
        </w:rPr>
      </w:pPr>
      <w:r w:rsidRPr="00F66B31">
        <w:rPr>
          <w:rFonts w:ascii="Arial" w:hAnsi="Arial" w:cs="Arial"/>
          <w:sz w:val="24"/>
          <w:szCs w:val="24"/>
          <w:lang w:val="es-CO"/>
        </w:rPr>
        <w:t>Audiencia de formulación de imputación.</w:t>
      </w:r>
    </w:p>
    <w:p w14:paraId="0933B070" w14:textId="77777777" w:rsidR="008C319D" w:rsidRPr="00F66B31" w:rsidRDefault="008C319D" w:rsidP="008C319D">
      <w:pPr>
        <w:numPr>
          <w:ilvl w:val="0"/>
          <w:numId w:val="8"/>
        </w:numPr>
        <w:ind w:left="-426" w:right="-801"/>
        <w:jc w:val="both"/>
        <w:rPr>
          <w:rFonts w:ascii="Arial" w:hAnsi="Arial" w:cs="Arial"/>
          <w:sz w:val="24"/>
          <w:szCs w:val="24"/>
          <w:lang w:val="es-CO"/>
        </w:rPr>
      </w:pPr>
      <w:r w:rsidRPr="00F66B31">
        <w:rPr>
          <w:rFonts w:ascii="Arial" w:hAnsi="Arial" w:cs="Arial"/>
          <w:sz w:val="24"/>
          <w:szCs w:val="24"/>
          <w:lang w:val="es-CO"/>
        </w:rPr>
        <w:t>Solicitud de medida de aseguramiento, si es procedente.</w:t>
      </w:r>
    </w:p>
    <w:p w14:paraId="13E8A639" w14:textId="5F3DA236" w:rsidR="002C2067" w:rsidRPr="00F66B31" w:rsidRDefault="008C319D" w:rsidP="002C2067">
      <w:pPr>
        <w:ind w:left="-426" w:right="-801"/>
        <w:jc w:val="both"/>
        <w:rPr>
          <w:rFonts w:ascii="Arial" w:hAnsi="Arial" w:cs="Arial"/>
          <w:sz w:val="24"/>
          <w:szCs w:val="24"/>
          <w:lang w:val="es-CO"/>
        </w:rPr>
      </w:pPr>
      <w:r w:rsidRPr="00F66B31">
        <w:rPr>
          <w:rFonts w:ascii="Arial" w:hAnsi="Arial" w:cs="Arial"/>
          <w:sz w:val="24"/>
          <w:szCs w:val="24"/>
          <w:lang w:val="es-CO"/>
        </w:rPr>
        <w:t>Es fundamental garantizar el respeto a los derechos fundamentales del ciudadano, la trazabilidad del procedimiento y la transparencia en la actuación policial.</w:t>
      </w:r>
    </w:p>
    <w:p w14:paraId="2F1C2717" w14:textId="77777777" w:rsidR="00E70DC2" w:rsidRPr="00F66B31" w:rsidRDefault="00E70DC2" w:rsidP="002C2067">
      <w:pPr>
        <w:ind w:left="-426" w:right="-801"/>
        <w:jc w:val="both"/>
        <w:rPr>
          <w:rFonts w:ascii="Arial" w:hAnsi="Arial" w:cs="Arial"/>
          <w:sz w:val="24"/>
          <w:szCs w:val="24"/>
          <w:lang w:val="es-CO"/>
        </w:rPr>
      </w:pPr>
    </w:p>
    <w:p w14:paraId="44667258" w14:textId="10628886" w:rsidR="002C2067" w:rsidRPr="00F66B31" w:rsidRDefault="002C2067" w:rsidP="002C2067">
      <w:pPr>
        <w:ind w:left="-426" w:right="-801"/>
        <w:jc w:val="both"/>
        <w:rPr>
          <w:rFonts w:ascii="Arial" w:hAnsi="Arial" w:cs="Arial"/>
          <w:sz w:val="24"/>
          <w:szCs w:val="24"/>
          <w:lang w:val="es-CO"/>
        </w:rPr>
      </w:pPr>
      <w:r w:rsidRPr="00F66B31">
        <w:rPr>
          <w:rFonts w:ascii="Arial" w:hAnsi="Arial" w:cs="Arial"/>
          <w:sz w:val="24"/>
          <w:szCs w:val="24"/>
          <w:highlight w:val="green"/>
          <w:lang w:val="es-CO"/>
        </w:rPr>
        <w:t>Ejemplo de informe de captura:</w:t>
      </w:r>
    </w:p>
    <w:p w14:paraId="0BB016AC" w14:textId="10D86752" w:rsidR="00E70DC2" w:rsidRPr="00F66B31" w:rsidRDefault="00DD4C74" w:rsidP="00E70DC2">
      <w:pPr>
        <w:jc w:val="both"/>
        <w:rPr>
          <w:rFonts w:ascii="Arial" w:hAnsi="Arial" w:cs="Arial"/>
          <w:sz w:val="24"/>
          <w:szCs w:val="24"/>
        </w:rPr>
      </w:pPr>
      <w:r>
        <w:rPr>
          <w:rFonts w:ascii="Arial" w:hAnsi="Arial" w:cs="Arial"/>
          <w:sz w:val="24"/>
          <w:szCs w:val="24"/>
        </w:rPr>
        <w:t xml:space="preserve">En desarrollo de la </w:t>
      </w:r>
      <w:r w:rsidR="00E70DC2" w:rsidRPr="00F66B31">
        <w:rPr>
          <w:rFonts w:ascii="Arial" w:hAnsi="Arial" w:cs="Arial"/>
          <w:sz w:val="24"/>
          <w:szCs w:val="24"/>
        </w:rPr>
        <w:t xml:space="preserve">actividad de </w:t>
      </w:r>
      <w:r w:rsidRPr="00F66B31">
        <w:rPr>
          <w:rFonts w:ascii="Arial" w:hAnsi="Arial" w:cs="Arial"/>
          <w:sz w:val="24"/>
          <w:szCs w:val="24"/>
        </w:rPr>
        <w:t xml:space="preserve">patrullaje </w:t>
      </w:r>
      <w:r>
        <w:rPr>
          <w:rFonts w:ascii="Arial" w:hAnsi="Arial" w:cs="Arial"/>
          <w:sz w:val="24"/>
          <w:szCs w:val="24"/>
        </w:rPr>
        <w:t>en la zona de atención numero 7</w:t>
      </w:r>
      <w:r w:rsidRPr="00F66B31">
        <w:rPr>
          <w:rFonts w:ascii="Arial" w:hAnsi="Arial" w:cs="Arial"/>
          <w:sz w:val="24"/>
          <w:szCs w:val="24"/>
        </w:rPr>
        <w:t xml:space="preserve"> </w:t>
      </w:r>
      <w:r>
        <w:rPr>
          <w:rFonts w:ascii="Arial" w:hAnsi="Arial" w:cs="Arial"/>
          <w:sz w:val="24"/>
          <w:szCs w:val="24"/>
        </w:rPr>
        <w:t xml:space="preserve">señor patrullero RICARDO </w:t>
      </w:r>
      <w:r w:rsidR="00E90196">
        <w:rPr>
          <w:rFonts w:ascii="Arial" w:hAnsi="Arial" w:cs="Arial"/>
          <w:sz w:val="24"/>
          <w:szCs w:val="24"/>
        </w:rPr>
        <w:t>RICAUTE</w:t>
      </w:r>
      <w:r>
        <w:rPr>
          <w:rFonts w:ascii="Arial" w:hAnsi="Arial" w:cs="Arial"/>
          <w:sz w:val="24"/>
          <w:szCs w:val="24"/>
        </w:rPr>
        <w:t xml:space="preserve"> con el señor patrullero de </w:t>
      </w:r>
      <w:r w:rsidR="00E90196">
        <w:rPr>
          <w:rFonts w:ascii="Arial" w:hAnsi="Arial" w:cs="Arial"/>
          <w:sz w:val="24"/>
          <w:szCs w:val="24"/>
        </w:rPr>
        <w:t>policía</w:t>
      </w:r>
      <w:r>
        <w:rPr>
          <w:rFonts w:ascii="Arial" w:hAnsi="Arial" w:cs="Arial"/>
          <w:sz w:val="24"/>
          <w:szCs w:val="24"/>
        </w:rPr>
        <w:t xml:space="preserve"> PEDRITO PEREZ</w:t>
      </w:r>
      <w:r w:rsidR="00F5422F">
        <w:rPr>
          <w:rFonts w:ascii="Arial" w:hAnsi="Arial" w:cs="Arial"/>
          <w:sz w:val="24"/>
          <w:szCs w:val="24"/>
        </w:rPr>
        <w:t>,</w:t>
      </w:r>
      <w:r w:rsidR="00E90196">
        <w:rPr>
          <w:rFonts w:ascii="Arial" w:hAnsi="Arial" w:cs="Arial"/>
          <w:sz w:val="24"/>
          <w:szCs w:val="24"/>
        </w:rPr>
        <w:t xml:space="preserve"> </w:t>
      </w:r>
      <w:r w:rsidR="00F5422F">
        <w:rPr>
          <w:rFonts w:ascii="Arial" w:hAnsi="Arial" w:cs="Arial"/>
          <w:sz w:val="24"/>
          <w:szCs w:val="24"/>
        </w:rPr>
        <w:t xml:space="preserve">en </w:t>
      </w:r>
      <w:r w:rsidR="00E70DC2" w:rsidRPr="00F66B31">
        <w:rPr>
          <w:rFonts w:ascii="Arial" w:hAnsi="Arial" w:cs="Arial"/>
          <w:sz w:val="24"/>
          <w:szCs w:val="24"/>
        </w:rPr>
        <w:t xml:space="preserve"> la vía que conduce al corregimiento de sevillano en el sector conocido como nueva Venezuela, </w:t>
      </w:r>
      <w:r w:rsidR="00255903">
        <w:rPr>
          <w:rFonts w:ascii="Arial" w:hAnsi="Arial" w:cs="Arial"/>
          <w:sz w:val="24"/>
          <w:szCs w:val="24"/>
        </w:rPr>
        <w:t>siendo pasadas las 15:</w:t>
      </w:r>
      <w:r w:rsidR="009E4155">
        <w:rPr>
          <w:rFonts w:ascii="Arial" w:hAnsi="Arial" w:cs="Arial"/>
          <w:sz w:val="24"/>
          <w:szCs w:val="24"/>
        </w:rPr>
        <w:t>08</w:t>
      </w:r>
      <w:r w:rsidR="00255903">
        <w:rPr>
          <w:rFonts w:ascii="Arial" w:hAnsi="Arial" w:cs="Arial"/>
          <w:sz w:val="24"/>
          <w:szCs w:val="24"/>
        </w:rPr>
        <w:t xml:space="preserve"> horas, </w:t>
      </w:r>
      <w:r w:rsidR="00E70DC2" w:rsidRPr="00F66B31">
        <w:rPr>
          <w:rFonts w:ascii="Arial" w:hAnsi="Arial" w:cs="Arial"/>
          <w:sz w:val="24"/>
          <w:szCs w:val="24"/>
        </w:rPr>
        <w:t xml:space="preserve">se observa </w:t>
      </w:r>
      <w:r w:rsidR="006D7137">
        <w:rPr>
          <w:rFonts w:ascii="Arial" w:hAnsi="Arial" w:cs="Arial"/>
          <w:sz w:val="24"/>
          <w:szCs w:val="24"/>
        </w:rPr>
        <w:t>un</w:t>
      </w:r>
      <w:r w:rsidR="00E70DC2" w:rsidRPr="00F66B31">
        <w:rPr>
          <w:rFonts w:ascii="Arial" w:hAnsi="Arial" w:cs="Arial"/>
          <w:sz w:val="24"/>
          <w:szCs w:val="24"/>
        </w:rPr>
        <w:t xml:space="preserve"> ciudadano</w:t>
      </w:r>
      <w:r w:rsidR="00306C99">
        <w:rPr>
          <w:rFonts w:ascii="Arial" w:hAnsi="Arial" w:cs="Arial"/>
          <w:sz w:val="24"/>
          <w:szCs w:val="24"/>
        </w:rPr>
        <w:t xml:space="preserve"> </w:t>
      </w:r>
      <w:r w:rsidR="00E70DC2" w:rsidRPr="00F66B31">
        <w:rPr>
          <w:rFonts w:ascii="Arial" w:hAnsi="Arial" w:cs="Arial"/>
          <w:sz w:val="24"/>
          <w:szCs w:val="24"/>
        </w:rPr>
        <w:t xml:space="preserve">viste suéter blanco con gorra negra, </w:t>
      </w:r>
      <w:r w:rsidR="0033304B">
        <w:rPr>
          <w:rFonts w:ascii="Arial" w:hAnsi="Arial" w:cs="Arial"/>
          <w:sz w:val="24"/>
          <w:szCs w:val="24"/>
        </w:rPr>
        <w:t>se le</w:t>
      </w:r>
      <w:r w:rsidR="006D7137">
        <w:rPr>
          <w:rFonts w:ascii="Arial" w:hAnsi="Arial" w:cs="Arial"/>
          <w:sz w:val="24"/>
          <w:szCs w:val="24"/>
        </w:rPr>
        <w:t xml:space="preserve"> </w:t>
      </w:r>
      <w:r w:rsidR="00E70DC2" w:rsidRPr="00F66B31">
        <w:rPr>
          <w:rFonts w:ascii="Arial" w:hAnsi="Arial" w:cs="Arial"/>
          <w:sz w:val="24"/>
          <w:szCs w:val="24"/>
        </w:rPr>
        <w:t>practicar un  registro a persona contemplado en el art 160 del código de seguridad y convivencia ciudadana ley 1801 de 2016</w:t>
      </w:r>
      <w:r w:rsidR="0033304B">
        <w:rPr>
          <w:rFonts w:ascii="Arial" w:hAnsi="Arial" w:cs="Arial"/>
          <w:sz w:val="24"/>
          <w:szCs w:val="24"/>
        </w:rPr>
        <w:t xml:space="preserve"> </w:t>
      </w:r>
      <w:r w:rsidR="00E70DC2" w:rsidRPr="00F66B31">
        <w:rPr>
          <w:rFonts w:ascii="Arial" w:hAnsi="Arial" w:cs="Arial"/>
          <w:sz w:val="24"/>
          <w:szCs w:val="24"/>
        </w:rPr>
        <w:t xml:space="preserve">hallándole en su poder a la altura de la </w:t>
      </w:r>
      <w:r w:rsidR="0033304B">
        <w:rPr>
          <w:rFonts w:ascii="Arial" w:hAnsi="Arial" w:cs="Arial"/>
          <w:sz w:val="24"/>
          <w:szCs w:val="24"/>
        </w:rPr>
        <w:t xml:space="preserve">cintura presionado con la </w:t>
      </w:r>
      <w:r w:rsidR="00E70DC2" w:rsidRPr="00F66B31">
        <w:rPr>
          <w:rFonts w:ascii="Arial" w:hAnsi="Arial" w:cs="Arial"/>
          <w:sz w:val="24"/>
          <w:szCs w:val="24"/>
        </w:rPr>
        <w:t xml:space="preserve">pretina del pantalón en el lado derecho 01 arma de </w:t>
      </w:r>
      <w:r w:rsidR="0033304B">
        <w:rPr>
          <w:rFonts w:ascii="Arial" w:hAnsi="Arial" w:cs="Arial"/>
          <w:sz w:val="24"/>
          <w:szCs w:val="24"/>
        </w:rPr>
        <w:t>fuego</w:t>
      </w:r>
      <w:r w:rsidR="00E70DC2" w:rsidRPr="00F66B31">
        <w:rPr>
          <w:rFonts w:ascii="Arial" w:hAnsi="Arial" w:cs="Arial"/>
          <w:sz w:val="24"/>
          <w:szCs w:val="24"/>
        </w:rPr>
        <w:t xml:space="preserve"> tipo pistola color negro, con 06 cartuchos, con 01 cartucho percutido. Este manifestó llamarse PEDRO PEREZ, se </w:t>
      </w:r>
      <w:r w:rsidR="00223986" w:rsidRPr="00F66B31">
        <w:rPr>
          <w:rFonts w:ascii="Arial" w:hAnsi="Arial" w:cs="Arial"/>
          <w:sz w:val="24"/>
          <w:szCs w:val="24"/>
        </w:rPr>
        <w:t>identificó</w:t>
      </w:r>
      <w:r w:rsidR="00E70DC2" w:rsidRPr="00F66B31">
        <w:rPr>
          <w:rFonts w:ascii="Arial" w:hAnsi="Arial" w:cs="Arial"/>
          <w:sz w:val="24"/>
          <w:szCs w:val="24"/>
        </w:rPr>
        <w:t xml:space="preserve"> con cedula de ciudadanía 111.0000 de Bucaramanga – Santander, de 43 años de edad, estado civil casado, residente en la calle 32 con carrera 12 barrio </w:t>
      </w:r>
      <w:r w:rsidR="00223986" w:rsidRPr="00F66B31">
        <w:rPr>
          <w:rFonts w:ascii="Arial" w:hAnsi="Arial" w:cs="Arial"/>
          <w:sz w:val="24"/>
          <w:szCs w:val="24"/>
        </w:rPr>
        <w:t>navalito</w:t>
      </w:r>
      <w:r w:rsidR="00E70DC2" w:rsidRPr="00F66B31">
        <w:rPr>
          <w:rFonts w:ascii="Arial" w:hAnsi="Arial" w:cs="Arial"/>
          <w:sz w:val="24"/>
          <w:szCs w:val="24"/>
        </w:rPr>
        <w:t xml:space="preserve"> del municipio de Valledupar, ocupación oficios varios, hijo de </w:t>
      </w:r>
      <w:r w:rsidR="00223986" w:rsidRPr="00F66B31">
        <w:rPr>
          <w:rFonts w:ascii="Arial" w:hAnsi="Arial" w:cs="Arial"/>
          <w:sz w:val="24"/>
          <w:szCs w:val="24"/>
        </w:rPr>
        <w:t>MARÍA</w:t>
      </w:r>
      <w:r w:rsidR="00E70DC2" w:rsidRPr="00F66B31">
        <w:rPr>
          <w:rFonts w:ascii="Arial" w:hAnsi="Arial" w:cs="Arial"/>
          <w:sz w:val="24"/>
          <w:szCs w:val="24"/>
        </w:rPr>
        <w:t xml:space="preserve"> DE LA ROSA PEREZ TOVAR y </w:t>
      </w:r>
      <w:r w:rsidR="00223986" w:rsidRPr="00F66B31">
        <w:rPr>
          <w:rFonts w:ascii="Arial" w:hAnsi="Arial" w:cs="Arial"/>
          <w:sz w:val="24"/>
          <w:szCs w:val="24"/>
        </w:rPr>
        <w:t>JOSÉ</w:t>
      </w:r>
      <w:r w:rsidR="00E70DC2" w:rsidRPr="00F66B31">
        <w:rPr>
          <w:rFonts w:ascii="Arial" w:hAnsi="Arial" w:cs="Arial"/>
          <w:sz w:val="24"/>
          <w:szCs w:val="24"/>
        </w:rPr>
        <w:t xml:space="preserve"> IGNACIO PEREZ TOLOZA, numero de celular 3163000. Sin </w:t>
      </w:r>
      <w:r w:rsidR="00223986" w:rsidRPr="00F66B31">
        <w:rPr>
          <w:rFonts w:ascii="Arial" w:hAnsi="Arial" w:cs="Arial"/>
          <w:sz w:val="24"/>
          <w:szCs w:val="24"/>
        </w:rPr>
        <w:t>más</w:t>
      </w:r>
      <w:r w:rsidR="00E70DC2" w:rsidRPr="00F66B31">
        <w:rPr>
          <w:rFonts w:ascii="Arial" w:hAnsi="Arial" w:cs="Arial"/>
          <w:sz w:val="24"/>
          <w:szCs w:val="24"/>
        </w:rPr>
        <w:t xml:space="preserve"> datos. Se procedió inmediatamente a realizar la incautación, del elemento rotulándolo y embalándolo, expresándole que fue capturado teniendo en cuenta el artículo 303 C.P.P, POR EL DELITO DE TRÁFICO, FABRICACIÓN O PORTE DE ARMA DE FUEGO Y MUNICIONES ART. 365 C.P. del código penal colombiano ley 599 de 2000 y por seguridad </w:t>
      </w:r>
      <w:r w:rsidR="00C82A28">
        <w:rPr>
          <w:rFonts w:ascii="Arial" w:hAnsi="Arial" w:cs="Arial"/>
          <w:sz w:val="24"/>
          <w:szCs w:val="24"/>
        </w:rPr>
        <w:t>se esposo y se g</w:t>
      </w:r>
      <w:r w:rsidR="00C82A28" w:rsidRPr="00F66B31">
        <w:rPr>
          <w:rFonts w:ascii="Arial" w:hAnsi="Arial" w:cs="Arial"/>
          <w:sz w:val="24"/>
          <w:szCs w:val="24"/>
        </w:rPr>
        <w:t>arantiz</w:t>
      </w:r>
      <w:r w:rsidR="00C82A28">
        <w:rPr>
          <w:rFonts w:ascii="Arial" w:hAnsi="Arial" w:cs="Arial"/>
          <w:sz w:val="24"/>
          <w:szCs w:val="24"/>
        </w:rPr>
        <w:t>ó el derecho</w:t>
      </w:r>
      <w:r w:rsidR="00E70DC2" w:rsidRPr="00F66B31">
        <w:rPr>
          <w:rFonts w:ascii="Arial" w:hAnsi="Arial" w:cs="Arial"/>
          <w:sz w:val="24"/>
          <w:szCs w:val="24"/>
        </w:rPr>
        <w:t xml:space="preserve"> llamada telefónica al abonado 3023268625 siendo las 15:25 horas, a la señora HENER CEBALLOS se informó sobre la captura del señor </w:t>
      </w:r>
      <w:r w:rsidR="00223986" w:rsidRPr="00F66B31">
        <w:rPr>
          <w:rFonts w:ascii="Arial" w:hAnsi="Arial" w:cs="Arial"/>
          <w:sz w:val="24"/>
          <w:szCs w:val="24"/>
        </w:rPr>
        <w:t>JOSÉ</w:t>
      </w:r>
      <w:r w:rsidR="00E70DC2" w:rsidRPr="00F66B31">
        <w:rPr>
          <w:rFonts w:ascii="Arial" w:hAnsi="Arial" w:cs="Arial"/>
          <w:sz w:val="24"/>
          <w:szCs w:val="24"/>
        </w:rPr>
        <w:t xml:space="preserve"> VICENTE XXXX con cedula de ciudadanía No 84.0000, a quien atendió la llamada y manifiesta ser la hermana.</w:t>
      </w:r>
    </w:p>
    <w:p w14:paraId="47CFE72E" w14:textId="10D8CD70" w:rsidR="00E70DC2" w:rsidRPr="00F66B31" w:rsidRDefault="00E70DC2" w:rsidP="00E70DC2">
      <w:pPr>
        <w:jc w:val="both"/>
        <w:rPr>
          <w:rFonts w:ascii="Arial" w:hAnsi="Arial" w:cs="Arial"/>
          <w:sz w:val="24"/>
          <w:szCs w:val="24"/>
        </w:rPr>
      </w:pPr>
      <w:r w:rsidRPr="00F66B31">
        <w:rPr>
          <w:rFonts w:ascii="Arial" w:hAnsi="Arial" w:cs="Arial"/>
          <w:sz w:val="24"/>
          <w:szCs w:val="24"/>
        </w:rPr>
        <w:t xml:space="preserve">Siendo las </w:t>
      </w:r>
      <w:r w:rsidRPr="00F66B31">
        <w:rPr>
          <w:rFonts w:ascii="Arial" w:hAnsi="Arial" w:cs="Arial"/>
          <w:b/>
          <w:bCs/>
          <w:sz w:val="24"/>
          <w:szCs w:val="24"/>
        </w:rPr>
        <w:t>15:</w:t>
      </w:r>
      <w:r w:rsidR="000367CB">
        <w:rPr>
          <w:rFonts w:ascii="Arial" w:hAnsi="Arial" w:cs="Arial"/>
          <w:b/>
          <w:bCs/>
          <w:sz w:val="24"/>
          <w:szCs w:val="24"/>
        </w:rPr>
        <w:t>1</w:t>
      </w:r>
      <w:r w:rsidR="00C774FC">
        <w:rPr>
          <w:rFonts w:ascii="Arial" w:hAnsi="Arial" w:cs="Arial"/>
          <w:b/>
          <w:bCs/>
          <w:sz w:val="24"/>
          <w:szCs w:val="24"/>
        </w:rPr>
        <w:t>3</w:t>
      </w:r>
      <w:r w:rsidRPr="00F66B31">
        <w:rPr>
          <w:rFonts w:ascii="Arial" w:hAnsi="Arial" w:cs="Arial"/>
          <w:b/>
          <w:bCs/>
          <w:sz w:val="24"/>
          <w:szCs w:val="24"/>
        </w:rPr>
        <w:t xml:space="preserve"> horas</w:t>
      </w:r>
      <w:r w:rsidRPr="00F66B31">
        <w:rPr>
          <w:rFonts w:ascii="Arial" w:hAnsi="Arial" w:cs="Arial"/>
          <w:sz w:val="24"/>
          <w:szCs w:val="24"/>
        </w:rPr>
        <w:t xml:space="preserve">, se le solicitó al capturado un número de un familiar y se tomó contacto, mediante el número celular </w:t>
      </w:r>
      <w:r w:rsidRPr="00F66B31">
        <w:rPr>
          <w:rFonts w:ascii="Arial" w:hAnsi="Arial" w:cs="Arial"/>
          <w:b/>
          <w:bCs/>
          <w:sz w:val="24"/>
          <w:szCs w:val="24"/>
        </w:rPr>
        <w:t>3125633333</w:t>
      </w:r>
      <w:r w:rsidRPr="00F66B31">
        <w:rPr>
          <w:rFonts w:ascii="Arial" w:hAnsi="Arial" w:cs="Arial"/>
          <w:sz w:val="24"/>
          <w:szCs w:val="24"/>
        </w:rPr>
        <w:t xml:space="preserve">, con el señor </w:t>
      </w:r>
      <w:r w:rsidRPr="00F66B31">
        <w:rPr>
          <w:rFonts w:ascii="Arial" w:hAnsi="Arial" w:cs="Arial"/>
          <w:b/>
          <w:bCs/>
          <w:sz w:val="24"/>
          <w:szCs w:val="24"/>
        </w:rPr>
        <w:t>Marlon Hernández Delgadillo</w:t>
      </w:r>
      <w:r w:rsidRPr="00F66B31">
        <w:rPr>
          <w:rFonts w:ascii="Arial" w:hAnsi="Arial" w:cs="Arial"/>
          <w:sz w:val="24"/>
          <w:szCs w:val="24"/>
        </w:rPr>
        <w:t xml:space="preserve">, identificado con cédula de ciudadanía No. 1083653756, a quien se le informó sobre la captura de </w:t>
      </w:r>
      <w:r w:rsidRPr="00F66B31">
        <w:rPr>
          <w:rFonts w:ascii="Arial" w:hAnsi="Arial" w:cs="Arial"/>
          <w:b/>
          <w:bCs/>
          <w:sz w:val="24"/>
          <w:szCs w:val="24"/>
        </w:rPr>
        <w:t>Luis Carlos Hernández Delgadillo</w:t>
      </w:r>
      <w:r w:rsidRPr="00F66B31">
        <w:rPr>
          <w:rFonts w:ascii="Arial" w:hAnsi="Arial" w:cs="Arial"/>
          <w:sz w:val="24"/>
          <w:szCs w:val="24"/>
        </w:rPr>
        <w:t xml:space="preserve"> y el lugar de traslado. El señor manifestó ser hermano del capturado.</w:t>
      </w:r>
    </w:p>
    <w:p w14:paraId="184C37C5" w14:textId="15919217" w:rsidR="00E70DC2" w:rsidRPr="00F66B31" w:rsidRDefault="00E70DC2" w:rsidP="00E70DC2">
      <w:pPr>
        <w:jc w:val="both"/>
        <w:rPr>
          <w:rFonts w:ascii="Arial" w:hAnsi="Arial" w:cs="Arial"/>
          <w:sz w:val="24"/>
          <w:szCs w:val="24"/>
        </w:rPr>
      </w:pPr>
      <w:r w:rsidRPr="00F66B31">
        <w:rPr>
          <w:rFonts w:ascii="Arial" w:hAnsi="Arial" w:cs="Arial"/>
          <w:sz w:val="24"/>
          <w:szCs w:val="24"/>
        </w:rPr>
        <w:t xml:space="preserve">De igual forma, siendo las </w:t>
      </w:r>
      <w:r w:rsidRPr="00F66B31">
        <w:rPr>
          <w:rFonts w:ascii="Arial" w:hAnsi="Arial" w:cs="Arial"/>
          <w:b/>
          <w:bCs/>
          <w:sz w:val="24"/>
          <w:szCs w:val="24"/>
        </w:rPr>
        <w:t>15:1</w:t>
      </w:r>
      <w:r w:rsidR="00C774FC">
        <w:rPr>
          <w:rFonts w:ascii="Arial" w:hAnsi="Arial" w:cs="Arial"/>
          <w:b/>
          <w:bCs/>
          <w:sz w:val="24"/>
          <w:szCs w:val="24"/>
        </w:rPr>
        <w:t>5</w:t>
      </w:r>
      <w:r w:rsidRPr="00F66B31">
        <w:rPr>
          <w:rFonts w:ascii="Arial" w:hAnsi="Arial" w:cs="Arial"/>
          <w:b/>
          <w:bCs/>
          <w:sz w:val="24"/>
          <w:szCs w:val="24"/>
        </w:rPr>
        <w:t xml:space="preserve"> horas</w:t>
      </w:r>
      <w:r w:rsidRPr="00F66B31">
        <w:rPr>
          <w:rFonts w:ascii="Arial" w:hAnsi="Arial" w:cs="Arial"/>
          <w:sz w:val="24"/>
          <w:szCs w:val="24"/>
        </w:rPr>
        <w:t xml:space="preserve">, se informó vía llamada telefónica al investigador </w:t>
      </w:r>
      <w:r w:rsidRPr="00F66B31">
        <w:rPr>
          <w:rFonts w:ascii="Arial" w:hAnsi="Arial" w:cs="Arial"/>
          <w:b/>
          <w:bCs/>
          <w:sz w:val="24"/>
          <w:szCs w:val="24"/>
        </w:rPr>
        <w:t>Luis XXXX XXX</w:t>
      </w:r>
      <w:r w:rsidRPr="00F66B31">
        <w:rPr>
          <w:rFonts w:ascii="Arial" w:hAnsi="Arial" w:cs="Arial"/>
          <w:sz w:val="24"/>
          <w:szCs w:val="24"/>
        </w:rPr>
        <w:t xml:space="preserve">, funcionario del CTI, mediante el número </w:t>
      </w:r>
      <w:r w:rsidRPr="00F66B31">
        <w:rPr>
          <w:rFonts w:ascii="Arial" w:hAnsi="Arial" w:cs="Arial"/>
          <w:b/>
          <w:bCs/>
          <w:sz w:val="24"/>
          <w:szCs w:val="24"/>
        </w:rPr>
        <w:t>3174313333</w:t>
      </w:r>
      <w:r w:rsidRPr="00F66B31">
        <w:rPr>
          <w:rFonts w:ascii="Arial" w:hAnsi="Arial" w:cs="Arial"/>
          <w:sz w:val="24"/>
          <w:szCs w:val="24"/>
        </w:rPr>
        <w:t xml:space="preserve">, sobre los pormenores del procedimiento y las capturas realizadas, con el fin de cumplir con los trámites administrativos pertinentes dentro de su competencia. También se realizó llamada al señor </w:t>
      </w:r>
      <w:r w:rsidRPr="00F66B31">
        <w:rPr>
          <w:rFonts w:ascii="Arial" w:hAnsi="Arial" w:cs="Arial"/>
          <w:b/>
          <w:bCs/>
          <w:sz w:val="24"/>
          <w:szCs w:val="24"/>
        </w:rPr>
        <w:t>Arturo Pertuz</w:t>
      </w:r>
      <w:r w:rsidRPr="00F66B31">
        <w:rPr>
          <w:rFonts w:ascii="Arial" w:hAnsi="Arial" w:cs="Arial"/>
          <w:sz w:val="24"/>
          <w:szCs w:val="24"/>
        </w:rPr>
        <w:t>, personero municipal, para ponerlo en conocimiento del procedimiento y solicitar su presencia como garante del respeto a la dignidad humana.</w:t>
      </w:r>
    </w:p>
    <w:p w14:paraId="3F042F79" w14:textId="4734BEE0" w:rsidR="00E70DC2" w:rsidRPr="00F66B31" w:rsidRDefault="00E70DC2" w:rsidP="00E70DC2">
      <w:pPr>
        <w:jc w:val="both"/>
        <w:rPr>
          <w:rFonts w:ascii="Arial" w:hAnsi="Arial" w:cs="Arial"/>
          <w:sz w:val="24"/>
          <w:szCs w:val="24"/>
        </w:rPr>
      </w:pPr>
      <w:r w:rsidRPr="00F66B31">
        <w:rPr>
          <w:rFonts w:ascii="Arial" w:hAnsi="Arial" w:cs="Arial"/>
          <w:sz w:val="24"/>
          <w:szCs w:val="24"/>
        </w:rPr>
        <w:t xml:space="preserve">Como constancia, siendo las </w:t>
      </w:r>
      <w:r w:rsidRPr="00F66B31">
        <w:rPr>
          <w:rFonts w:ascii="Arial" w:hAnsi="Arial" w:cs="Arial"/>
          <w:b/>
          <w:bCs/>
          <w:sz w:val="24"/>
          <w:szCs w:val="24"/>
        </w:rPr>
        <w:t>15:1</w:t>
      </w:r>
      <w:r w:rsidR="0016642B">
        <w:rPr>
          <w:rFonts w:ascii="Arial" w:hAnsi="Arial" w:cs="Arial"/>
          <w:b/>
          <w:bCs/>
          <w:sz w:val="24"/>
          <w:szCs w:val="24"/>
        </w:rPr>
        <w:t>6</w:t>
      </w:r>
      <w:r w:rsidRPr="00F66B31">
        <w:rPr>
          <w:rFonts w:ascii="Arial" w:hAnsi="Arial" w:cs="Arial"/>
          <w:b/>
          <w:bCs/>
          <w:sz w:val="24"/>
          <w:szCs w:val="24"/>
        </w:rPr>
        <w:t xml:space="preserve"> horas</w:t>
      </w:r>
      <w:r w:rsidRPr="00F66B31">
        <w:rPr>
          <w:rFonts w:ascii="Arial" w:hAnsi="Arial" w:cs="Arial"/>
          <w:sz w:val="24"/>
          <w:szCs w:val="24"/>
        </w:rPr>
        <w:t xml:space="preserve">, se intentó comunicar al abonado celular </w:t>
      </w:r>
      <w:r w:rsidRPr="00F66B31">
        <w:rPr>
          <w:rFonts w:ascii="Arial" w:hAnsi="Arial" w:cs="Arial"/>
          <w:b/>
          <w:bCs/>
          <w:sz w:val="24"/>
          <w:szCs w:val="24"/>
        </w:rPr>
        <w:t>3157501815</w:t>
      </w:r>
      <w:r w:rsidRPr="00F66B31">
        <w:rPr>
          <w:rFonts w:ascii="Arial" w:hAnsi="Arial" w:cs="Arial"/>
          <w:sz w:val="24"/>
          <w:szCs w:val="24"/>
        </w:rPr>
        <w:t xml:space="preserve"> del señor fiscal en turno, </w:t>
      </w:r>
      <w:r w:rsidRPr="00F66B31">
        <w:rPr>
          <w:rFonts w:ascii="Arial" w:hAnsi="Arial" w:cs="Arial"/>
          <w:b/>
          <w:bCs/>
          <w:sz w:val="24"/>
          <w:szCs w:val="24"/>
        </w:rPr>
        <w:t>Dr. Rafael Miranda Ospino</w:t>
      </w:r>
      <w:r w:rsidRPr="00F66B31">
        <w:rPr>
          <w:rFonts w:ascii="Arial" w:hAnsi="Arial" w:cs="Arial"/>
          <w:sz w:val="24"/>
          <w:szCs w:val="24"/>
        </w:rPr>
        <w:t>, para informarle sobre el procedimiento de captura, pero no respondió. Nos trasladamos a las instalaciones de la Fiscalía, donde la asistente del fiscal manifestó que no había podido contestar debido a que se encontraba en audiencia.</w:t>
      </w:r>
    </w:p>
    <w:p w14:paraId="2EFB4D2E" w14:textId="2AF7715E" w:rsidR="00E70DC2" w:rsidRPr="00F66B31" w:rsidRDefault="00E70DC2" w:rsidP="00E70DC2">
      <w:pPr>
        <w:jc w:val="both"/>
        <w:rPr>
          <w:rFonts w:ascii="Arial" w:hAnsi="Arial" w:cs="Arial"/>
          <w:sz w:val="24"/>
          <w:szCs w:val="24"/>
        </w:rPr>
      </w:pPr>
      <w:r w:rsidRPr="00F66B31">
        <w:rPr>
          <w:rFonts w:ascii="Arial" w:hAnsi="Arial" w:cs="Arial"/>
          <w:sz w:val="24"/>
          <w:szCs w:val="24"/>
        </w:rPr>
        <w:t xml:space="preserve">Siendo las </w:t>
      </w:r>
      <w:r w:rsidRPr="00F66B31">
        <w:rPr>
          <w:rFonts w:ascii="Arial" w:hAnsi="Arial" w:cs="Arial"/>
          <w:b/>
          <w:bCs/>
          <w:sz w:val="24"/>
          <w:szCs w:val="24"/>
        </w:rPr>
        <w:t>15:</w:t>
      </w:r>
      <w:r w:rsidR="003F4169">
        <w:rPr>
          <w:rFonts w:ascii="Arial" w:hAnsi="Arial" w:cs="Arial"/>
          <w:b/>
          <w:bCs/>
          <w:sz w:val="24"/>
          <w:szCs w:val="24"/>
        </w:rPr>
        <w:t>18</w:t>
      </w:r>
      <w:r w:rsidRPr="00F66B31">
        <w:rPr>
          <w:rFonts w:ascii="Arial" w:hAnsi="Arial" w:cs="Arial"/>
          <w:b/>
          <w:bCs/>
          <w:sz w:val="24"/>
          <w:szCs w:val="24"/>
        </w:rPr>
        <w:t xml:space="preserve"> horas</w:t>
      </w:r>
      <w:r w:rsidRPr="00F66B31">
        <w:rPr>
          <w:rFonts w:ascii="Arial" w:hAnsi="Arial" w:cs="Arial"/>
          <w:sz w:val="24"/>
          <w:szCs w:val="24"/>
        </w:rPr>
        <w:t xml:space="preserve">, se notificó al Defensor Público, </w:t>
      </w:r>
      <w:r w:rsidRPr="00F66B31">
        <w:rPr>
          <w:rFonts w:ascii="Arial" w:hAnsi="Arial" w:cs="Arial"/>
          <w:b/>
          <w:bCs/>
          <w:sz w:val="24"/>
          <w:szCs w:val="24"/>
        </w:rPr>
        <w:t>abogado José Luis Escorcia Moreno</w:t>
      </w:r>
      <w:r w:rsidRPr="00F66B31">
        <w:rPr>
          <w:rFonts w:ascii="Arial" w:hAnsi="Arial" w:cs="Arial"/>
          <w:sz w:val="24"/>
          <w:szCs w:val="24"/>
        </w:rPr>
        <w:t xml:space="preserve">, con cédula de ciudadanía No. 1.129.566.217 y tarjeta profesional No. 200364 del C.S. de la J., teléfono </w:t>
      </w:r>
      <w:r w:rsidRPr="00F66B31">
        <w:rPr>
          <w:rFonts w:ascii="Arial" w:hAnsi="Arial" w:cs="Arial"/>
          <w:b/>
          <w:bCs/>
          <w:sz w:val="24"/>
          <w:szCs w:val="24"/>
        </w:rPr>
        <w:t>3016722022</w:t>
      </w:r>
      <w:r w:rsidRPr="00F66B31">
        <w:rPr>
          <w:rFonts w:ascii="Arial" w:hAnsi="Arial" w:cs="Arial"/>
          <w:sz w:val="24"/>
          <w:szCs w:val="24"/>
        </w:rPr>
        <w:t>, quien fue enterado de todos los pormenores del procedimiento policial, garantizando así el derecho a la defensa técnica del capturado.</w:t>
      </w:r>
    </w:p>
    <w:p w14:paraId="3E3FE72C" w14:textId="480C6B95" w:rsidR="00E70DC2" w:rsidRPr="00F66B31" w:rsidRDefault="00E70DC2" w:rsidP="00E70DC2">
      <w:pPr>
        <w:jc w:val="both"/>
        <w:rPr>
          <w:rFonts w:ascii="Arial" w:hAnsi="Arial" w:cs="Arial"/>
          <w:sz w:val="24"/>
          <w:szCs w:val="24"/>
        </w:rPr>
      </w:pPr>
      <w:r w:rsidRPr="00F66B31">
        <w:rPr>
          <w:rFonts w:ascii="Arial" w:hAnsi="Arial" w:cs="Arial"/>
          <w:sz w:val="24"/>
          <w:szCs w:val="24"/>
        </w:rPr>
        <w:t xml:space="preserve">Se deja constancia adicional de que </w:t>
      </w:r>
      <w:r w:rsidRPr="00F66B31">
        <w:rPr>
          <w:rFonts w:ascii="Arial" w:hAnsi="Arial" w:cs="Arial"/>
          <w:b/>
          <w:bCs/>
          <w:sz w:val="24"/>
          <w:szCs w:val="24"/>
        </w:rPr>
        <w:t>los ciudadanos capturados manifestaron su negativa a firmar el acta de incautación del arma de fuego y de la motocicleta</w:t>
      </w:r>
      <w:r w:rsidRPr="00F66B31">
        <w:rPr>
          <w:rFonts w:ascii="Arial" w:hAnsi="Arial" w:cs="Arial"/>
          <w:sz w:val="24"/>
          <w:szCs w:val="24"/>
        </w:rPr>
        <w:t xml:space="preserve">, pero en todo momento se les </w:t>
      </w:r>
      <w:r w:rsidRPr="00F66B31">
        <w:rPr>
          <w:rFonts w:ascii="Arial" w:hAnsi="Arial" w:cs="Arial"/>
          <w:b/>
          <w:bCs/>
          <w:sz w:val="24"/>
          <w:szCs w:val="24"/>
        </w:rPr>
        <w:t>respetaron y garantizaron sus derechos fundamentales</w:t>
      </w:r>
      <w:r w:rsidRPr="00F66B31">
        <w:rPr>
          <w:rFonts w:ascii="Arial" w:hAnsi="Arial" w:cs="Arial"/>
          <w:sz w:val="24"/>
          <w:szCs w:val="24"/>
        </w:rPr>
        <w:t xml:space="preserve">, recibiendo un </w:t>
      </w:r>
      <w:r w:rsidRPr="00F66B31">
        <w:rPr>
          <w:rFonts w:ascii="Arial" w:hAnsi="Arial" w:cs="Arial"/>
          <w:b/>
          <w:bCs/>
          <w:sz w:val="24"/>
          <w:szCs w:val="24"/>
        </w:rPr>
        <w:t>trato digno, sin ser objeto de maltrato físico, verbal ni psicológico</w:t>
      </w:r>
      <w:r w:rsidRPr="00F66B31">
        <w:rPr>
          <w:rFonts w:ascii="Arial" w:hAnsi="Arial" w:cs="Arial"/>
          <w:sz w:val="24"/>
          <w:szCs w:val="24"/>
        </w:rPr>
        <w:t>, en cumplimiento de los principios establecidos por la Constitución Política y las leyes vigentes en Colombia.</w:t>
      </w:r>
    </w:p>
    <w:p w14:paraId="06CD8369" w14:textId="7D9E9952" w:rsidR="00193930" w:rsidRPr="00F66B31" w:rsidRDefault="00E70DC2" w:rsidP="00C57906">
      <w:pPr>
        <w:jc w:val="both"/>
        <w:rPr>
          <w:rFonts w:ascii="Arial" w:hAnsi="Arial" w:cs="Arial"/>
          <w:sz w:val="24"/>
          <w:szCs w:val="24"/>
        </w:rPr>
      </w:pPr>
      <w:r w:rsidRPr="00F66B31">
        <w:rPr>
          <w:rFonts w:ascii="Arial" w:hAnsi="Arial" w:cs="Arial"/>
          <w:sz w:val="24"/>
          <w:szCs w:val="24"/>
        </w:rPr>
        <w:t xml:space="preserve">Finalmente, los ciudadanos fueron dejados </w:t>
      </w:r>
      <w:r w:rsidRPr="00F66B31">
        <w:rPr>
          <w:rFonts w:ascii="Arial" w:hAnsi="Arial" w:cs="Arial"/>
          <w:b/>
          <w:bCs/>
          <w:sz w:val="24"/>
          <w:szCs w:val="24"/>
        </w:rPr>
        <w:t>inmediatamente a disposición de la autoridad competente por el delito de violencia contra servidor público</w:t>
      </w:r>
      <w:r w:rsidRPr="00F66B31">
        <w:rPr>
          <w:rFonts w:ascii="Arial" w:hAnsi="Arial" w:cs="Arial"/>
          <w:sz w:val="24"/>
          <w:szCs w:val="24"/>
        </w:rPr>
        <w:t xml:space="preserve">, conforme al artículo 429 del Código Penal Colombiano, con el fin de realizar las </w:t>
      </w:r>
      <w:r w:rsidRPr="00F66B31">
        <w:rPr>
          <w:rFonts w:ascii="Arial" w:hAnsi="Arial" w:cs="Arial"/>
          <w:b/>
          <w:bCs/>
          <w:sz w:val="24"/>
          <w:szCs w:val="24"/>
        </w:rPr>
        <w:t>audiencias preliminares ante juez de control de garantías</w:t>
      </w:r>
      <w:r w:rsidRPr="00F66B31">
        <w:rPr>
          <w:rFonts w:ascii="Arial" w:hAnsi="Arial" w:cs="Arial"/>
          <w:sz w:val="24"/>
          <w:szCs w:val="24"/>
        </w:rPr>
        <w:t>. En todo momento, nuestra actuación fue legal, necesaria, proporcional y ajustada al marco constitucional, penal, disciplinario y doctrinal que rige nuestra labor como servidores públicos al servicio de la comunidad.</w:t>
      </w:r>
    </w:p>
    <w:sectPr w:rsidR="00193930" w:rsidRPr="00F66B31" w:rsidSect="00C57906">
      <w:headerReference w:type="default" r:id="rId19"/>
      <w:pgSz w:w="12240" w:h="15840"/>
      <w:pgMar w:top="1417" w:right="1701" w:bottom="1417"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BA7E0" w14:textId="77777777" w:rsidR="006A08F0" w:rsidRDefault="006A08F0" w:rsidP="0097208A">
      <w:pPr>
        <w:spacing w:after="0" w:line="240" w:lineRule="auto"/>
      </w:pPr>
      <w:r>
        <w:separator/>
      </w:r>
    </w:p>
  </w:endnote>
  <w:endnote w:type="continuationSeparator" w:id="0">
    <w:p w14:paraId="66CF2EB4" w14:textId="77777777" w:rsidR="006A08F0" w:rsidRDefault="006A08F0" w:rsidP="00972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71E4E" w14:textId="77777777" w:rsidR="006A08F0" w:rsidRDefault="006A08F0" w:rsidP="0097208A">
      <w:pPr>
        <w:spacing w:after="0" w:line="240" w:lineRule="auto"/>
      </w:pPr>
      <w:r>
        <w:separator/>
      </w:r>
    </w:p>
  </w:footnote>
  <w:footnote w:type="continuationSeparator" w:id="0">
    <w:p w14:paraId="6EA18556" w14:textId="77777777" w:rsidR="006A08F0" w:rsidRDefault="006A08F0" w:rsidP="009720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B114C" w14:textId="77777777" w:rsidR="0097208A" w:rsidRPr="0097208A" w:rsidRDefault="0097208A">
    <w:pPr>
      <w:pStyle w:val="Encabezado"/>
      <w:rPr>
        <w:lang w:val="es-CO"/>
      </w:rPr>
    </w:pPr>
    <w:r>
      <w:rPr>
        <w:lang w:val="es-CO"/>
      </w:rPr>
      <w:t>Profe ALVARO PELAEZ Cel. 3127893911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4618"/>
    <w:multiLevelType w:val="multilevel"/>
    <w:tmpl w:val="B84A67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B03072"/>
    <w:multiLevelType w:val="multilevel"/>
    <w:tmpl w:val="A6522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6D5245"/>
    <w:multiLevelType w:val="multilevel"/>
    <w:tmpl w:val="CCE29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F96753"/>
    <w:multiLevelType w:val="hybridMultilevel"/>
    <w:tmpl w:val="A8E03FD6"/>
    <w:lvl w:ilvl="0" w:tplc="240A0001">
      <w:start w:val="1"/>
      <w:numFmt w:val="bullet"/>
      <w:lvlText w:val=""/>
      <w:lvlJc w:val="left"/>
      <w:pPr>
        <w:ind w:left="294" w:hanging="360"/>
      </w:pPr>
      <w:rPr>
        <w:rFonts w:ascii="Symbol" w:hAnsi="Symbol" w:hint="default"/>
      </w:r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4" w15:restartNumberingAfterBreak="0">
    <w:nsid w:val="33143261"/>
    <w:multiLevelType w:val="multilevel"/>
    <w:tmpl w:val="CE587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0C3DCD"/>
    <w:multiLevelType w:val="multilevel"/>
    <w:tmpl w:val="68BED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3B6B7D"/>
    <w:multiLevelType w:val="hybridMultilevel"/>
    <w:tmpl w:val="E85EE080"/>
    <w:lvl w:ilvl="0" w:tplc="350C5FCA">
      <w:start w:val="1"/>
      <w:numFmt w:val="decimal"/>
      <w:lvlText w:val="%1."/>
      <w:lvlJc w:val="left"/>
      <w:pPr>
        <w:ind w:left="3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C7A3A28">
      <w:start w:val="1"/>
      <w:numFmt w:val="decimal"/>
      <w:lvlText w:val="%2."/>
      <w:lvlJc w:val="left"/>
      <w:pPr>
        <w:ind w:left="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2ECF52A">
      <w:start w:val="1"/>
      <w:numFmt w:val="lowerRoman"/>
      <w:lvlText w:val="%3"/>
      <w:lvlJc w:val="left"/>
      <w:pPr>
        <w:ind w:left="18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32CE81C">
      <w:start w:val="1"/>
      <w:numFmt w:val="decimal"/>
      <w:lvlText w:val="%4"/>
      <w:lvlJc w:val="left"/>
      <w:pPr>
        <w:ind w:left="25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40779A">
      <w:start w:val="1"/>
      <w:numFmt w:val="lowerLetter"/>
      <w:lvlText w:val="%5"/>
      <w:lvlJc w:val="left"/>
      <w:pPr>
        <w:ind w:left="3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D7C44A0">
      <w:start w:val="1"/>
      <w:numFmt w:val="lowerRoman"/>
      <w:lvlText w:val="%6"/>
      <w:lvlJc w:val="left"/>
      <w:pPr>
        <w:ind w:left="39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7AE0DCE">
      <w:start w:val="1"/>
      <w:numFmt w:val="decimal"/>
      <w:lvlText w:val="%7"/>
      <w:lvlJc w:val="left"/>
      <w:pPr>
        <w:ind w:left="46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807D44">
      <w:start w:val="1"/>
      <w:numFmt w:val="lowerLetter"/>
      <w:lvlText w:val="%8"/>
      <w:lvlJc w:val="left"/>
      <w:pPr>
        <w:ind w:left="54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AA47682">
      <w:start w:val="1"/>
      <w:numFmt w:val="lowerRoman"/>
      <w:lvlText w:val="%9"/>
      <w:lvlJc w:val="left"/>
      <w:pPr>
        <w:ind w:left="61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6B94F32"/>
    <w:multiLevelType w:val="multilevel"/>
    <w:tmpl w:val="D8001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2C5EA5"/>
    <w:multiLevelType w:val="multilevel"/>
    <w:tmpl w:val="611CF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AB3E30"/>
    <w:multiLevelType w:val="hybridMultilevel"/>
    <w:tmpl w:val="E76A6676"/>
    <w:lvl w:ilvl="0" w:tplc="240A0013">
      <w:start w:val="1"/>
      <w:numFmt w:val="upperRoman"/>
      <w:lvlText w:val="%1."/>
      <w:lvlJc w:val="right"/>
      <w:pPr>
        <w:ind w:left="294" w:hanging="360"/>
      </w:pPr>
    </w:lvl>
    <w:lvl w:ilvl="1" w:tplc="240A0019" w:tentative="1">
      <w:start w:val="1"/>
      <w:numFmt w:val="lowerLetter"/>
      <w:lvlText w:val="%2."/>
      <w:lvlJc w:val="left"/>
      <w:pPr>
        <w:ind w:left="1014" w:hanging="360"/>
      </w:pPr>
    </w:lvl>
    <w:lvl w:ilvl="2" w:tplc="240A001B" w:tentative="1">
      <w:start w:val="1"/>
      <w:numFmt w:val="lowerRoman"/>
      <w:lvlText w:val="%3."/>
      <w:lvlJc w:val="right"/>
      <w:pPr>
        <w:ind w:left="1734" w:hanging="180"/>
      </w:pPr>
    </w:lvl>
    <w:lvl w:ilvl="3" w:tplc="240A000F" w:tentative="1">
      <w:start w:val="1"/>
      <w:numFmt w:val="decimal"/>
      <w:lvlText w:val="%4."/>
      <w:lvlJc w:val="left"/>
      <w:pPr>
        <w:ind w:left="2454" w:hanging="360"/>
      </w:pPr>
    </w:lvl>
    <w:lvl w:ilvl="4" w:tplc="240A0019" w:tentative="1">
      <w:start w:val="1"/>
      <w:numFmt w:val="lowerLetter"/>
      <w:lvlText w:val="%5."/>
      <w:lvlJc w:val="left"/>
      <w:pPr>
        <w:ind w:left="3174" w:hanging="360"/>
      </w:pPr>
    </w:lvl>
    <w:lvl w:ilvl="5" w:tplc="240A001B" w:tentative="1">
      <w:start w:val="1"/>
      <w:numFmt w:val="lowerRoman"/>
      <w:lvlText w:val="%6."/>
      <w:lvlJc w:val="right"/>
      <w:pPr>
        <w:ind w:left="3894" w:hanging="180"/>
      </w:pPr>
    </w:lvl>
    <w:lvl w:ilvl="6" w:tplc="240A000F" w:tentative="1">
      <w:start w:val="1"/>
      <w:numFmt w:val="decimal"/>
      <w:lvlText w:val="%7."/>
      <w:lvlJc w:val="left"/>
      <w:pPr>
        <w:ind w:left="4614" w:hanging="360"/>
      </w:pPr>
    </w:lvl>
    <w:lvl w:ilvl="7" w:tplc="240A0019" w:tentative="1">
      <w:start w:val="1"/>
      <w:numFmt w:val="lowerLetter"/>
      <w:lvlText w:val="%8."/>
      <w:lvlJc w:val="left"/>
      <w:pPr>
        <w:ind w:left="5334" w:hanging="360"/>
      </w:pPr>
    </w:lvl>
    <w:lvl w:ilvl="8" w:tplc="240A001B" w:tentative="1">
      <w:start w:val="1"/>
      <w:numFmt w:val="lowerRoman"/>
      <w:lvlText w:val="%9."/>
      <w:lvlJc w:val="right"/>
      <w:pPr>
        <w:ind w:left="6054" w:hanging="180"/>
      </w:pPr>
    </w:lvl>
  </w:abstractNum>
  <w:abstractNum w:abstractNumId="10" w15:restartNumberingAfterBreak="0">
    <w:nsid w:val="73112949"/>
    <w:multiLevelType w:val="multilevel"/>
    <w:tmpl w:val="2EF28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5564465">
    <w:abstractNumId w:val="1"/>
  </w:num>
  <w:num w:numId="2" w16cid:durableId="885917491">
    <w:abstractNumId w:val="2"/>
  </w:num>
  <w:num w:numId="3" w16cid:durableId="2020812876">
    <w:abstractNumId w:val="10"/>
  </w:num>
  <w:num w:numId="4" w16cid:durableId="2065371563">
    <w:abstractNumId w:val="5"/>
  </w:num>
  <w:num w:numId="5" w16cid:durableId="1876655713">
    <w:abstractNumId w:val="0"/>
  </w:num>
  <w:num w:numId="6" w16cid:durableId="63183912">
    <w:abstractNumId w:val="4"/>
  </w:num>
  <w:num w:numId="7" w16cid:durableId="1931965476">
    <w:abstractNumId w:val="7"/>
  </w:num>
  <w:num w:numId="8" w16cid:durableId="445152917">
    <w:abstractNumId w:val="8"/>
  </w:num>
  <w:num w:numId="9" w16cid:durableId="570046663">
    <w:abstractNumId w:val="9"/>
  </w:num>
  <w:num w:numId="10" w16cid:durableId="685836334">
    <w:abstractNumId w:val="6"/>
  </w:num>
  <w:num w:numId="11" w16cid:durableId="5888057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19D"/>
    <w:rsid w:val="00026813"/>
    <w:rsid w:val="000367CB"/>
    <w:rsid w:val="00087B93"/>
    <w:rsid w:val="00097D8F"/>
    <w:rsid w:val="000B7714"/>
    <w:rsid w:val="000E5AD6"/>
    <w:rsid w:val="00103C96"/>
    <w:rsid w:val="00112478"/>
    <w:rsid w:val="0016642B"/>
    <w:rsid w:val="00180AD6"/>
    <w:rsid w:val="00193930"/>
    <w:rsid w:val="001A1DC6"/>
    <w:rsid w:val="001E56A1"/>
    <w:rsid w:val="001E676A"/>
    <w:rsid w:val="002123D3"/>
    <w:rsid w:val="00222637"/>
    <w:rsid w:val="00223986"/>
    <w:rsid w:val="00243429"/>
    <w:rsid w:val="00255903"/>
    <w:rsid w:val="00282CD5"/>
    <w:rsid w:val="002C2067"/>
    <w:rsid w:val="002D1C98"/>
    <w:rsid w:val="00301338"/>
    <w:rsid w:val="00306C99"/>
    <w:rsid w:val="003302F3"/>
    <w:rsid w:val="0033304B"/>
    <w:rsid w:val="003608A4"/>
    <w:rsid w:val="0036485C"/>
    <w:rsid w:val="003A56C6"/>
    <w:rsid w:val="003B0036"/>
    <w:rsid w:val="003C3D3E"/>
    <w:rsid w:val="003C5BFC"/>
    <w:rsid w:val="003F4169"/>
    <w:rsid w:val="00437DE8"/>
    <w:rsid w:val="0045201E"/>
    <w:rsid w:val="00492688"/>
    <w:rsid w:val="004F0979"/>
    <w:rsid w:val="00524BEA"/>
    <w:rsid w:val="00530765"/>
    <w:rsid w:val="0057420F"/>
    <w:rsid w:val="00596528"/>
    <w:rsid w:val="005B7146"/>
    <w:rsid w:val="005C6169"/>
    <w:rsid w:val="005F5153"/>
    <w:rsid w:val="00671C1D"/>
    <w:rsid w:val="006A08F0"/>
    <w:rsid w:val="006A57D1"/>
    <w:rsid w:val="006D7137"/>
    <w:rsid w:val="00754DBC"/>
    <w:rsid w:val="00756D4E"/>
    <w:rsid w:val="00777060"/>
    <w:rsid w:val="00785801"/>
    <w:rsid w:val="00793430"/>
    <w:rsid w:val="007A5E18"/>
    <w:rsid w:val="007B0DA1"/>
    <w:rsid w:val="007E3DB8"/>
    <w:rsid w:val="007E6BD1"/>
    <w:rsid w:val="00831820"/>
    <w:rsid w:val="0088598C"/>
    <w:rsid w:val="00894AF3"/>
    <w:rsid w:val="008C319D"/>
    <w:rsid w:val="008F35F7"/>
    <w:rsid w:val="009057F9"/>
    <w:rsid w:val="00966B5E"/>
    <w:rsid w:val="009675AF"/>
    <w:rsid w:val="00970DD4"/>
    <w:rsid w:val="0097208A"/>
    <w:rsid w:val="009B351F"/>
    <w:rsid w:val="009C1AA1"/>
    <w:rsid w:val="009D7616"/>
    <w:rsid w:val="009E4155"/>
    <w:rsid w:val="009E725E"/>
    <w:rsid w:val="009F37C7"/>
    <w:rsid w:val="00A55028"/>
    <w:rsid w:val="00A86D81"/>
    <w:rsid w:val="00AB7C87"/>
    <w:rsid w:val="00AF3243"/>
    <w:rsid w:val="00B06C07"/>
    <w:rsid w:val="00B15F75"/>
    <w:rsid w:val="00B31E69"/>
    <w:rsid w:val="00B33BE0"/>
    <w:rsid w:val="00B41AD7"/>
    <w:rsid w:val="00B7049D"/>
    <w:rsid w:val="00BA4148"/>
    <w:rsid w:val="00BA68EC"/>
    <w:rsid w:val="00BB0361"/>
    <w:rsid w:val="00BC66CC"/>
    <w:rsid w:val="00BD0CF7"/>
    <w:rsid w:val="00BD1F44"/>
    <w:rsid w:val="00C27C53"/>
    <w:rsid w:val="00C57906"/>
    <w:rsid w:val="00C72796"/>
    <w:rsid w:val="00C774FC"/>
    <w:rsid w:val="00C82A28"/>
    <w:rsid w:val="00CA4843"/>
    <w:rsid w:val="00CA728C"/>
    <w:rsid w:val="00CD7760"/>
    <w:rsid w:val="00CF6D43"/>
    <w:rsid w:val="00D16DE4"/>
    <w:rsid w:val="00D87560"/>
    <w:rsid w:val="00D9450A"/>
    <w:rsid w:val="00DD4C74"/>
    <w:rsid w:val="00DE5138"/>
    <w:rsid w:val="00DF31C0"/>
    <w:rsid w:val="00E70DC2"/>
    <w:rsid w:val="00E73815"/>
    <w:rsid w:val="00E90196"/>
    <w:rsid w:val="00EA1121"/>
    <w:rsid w:val="00EA2174"/>
    <w:rsid w:val="00EA45B6"/>
    <w:rsid w:val="00ED5FB9"/>
    <w:rsid w:val="00EF4857"/>
    <w:rsid w:val="00F460F6"/>
    <w:rsid w:val="00F5422F"/>
    <w:rsid w:val="00F66B31"/>
    <w:rsid w:val="00F70341"/>
    <w:rsid w:val="00F8662C"/>
    <w:rsid w:val="00F9126F"/>
    <w:rsid w:val="00F92295"/>
    <w:rsid w:val="00FC0B3D"/>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392D7"/>
  <w15:chartTrackingRefBased/>
  <w15:docId w15:val="{1232AFF0-7C31-49DB-9C45-ECF769511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C31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8C31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8C319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8C319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8C319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8C319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C319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C319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C319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C319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8C319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8C319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8C319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8C319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8C319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C319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C319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C319D"/>
    <w:rPr>
      <w:rFonts w:eastAsiaTheme="majorEastAsia" w:cstheme="majorBidi"/>
      <w:color w:val="272727" w:themeColor="text1" w:themeTint="D8"/>
    </w:rPr>
  </w:style>
  <w:style w:type="paragraph" w:styleId="Ttulo">
    <w:name w:val="Title"/>
    <w:basedOn w:val="Normal"/>
    <w:next w:val="Normal"/>
    <w:link w:val="TtuloCar"/>
    <w:uiPriority w:val="10"/>
    <w:qFormat/>
    <w:rsid w:val="008C31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C319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C319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C319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C319D"/>
    <w:pPr>
      <w:spacing w:before="160"/>
      <w:jc w:val="center"/>
    </w:pPr>
    <w:rPr>
      <w:i/>
      <w:iCs/>
      <w:color w:val="404040" w:themeColor="text1" w:themeTint="BF"/>
    </w:rPr>
  </w:style>
  <w:style w:type="character" w:customStyle="1" w:styleId="CitaCar">
    <w:name w:val="Cita Car"/>
    <w:basedOn w:val="Fuentedeprrafopredeter"/>
    <w:link w:val="Cita"/>
    <w:uiPriority w:val="29"/>
    <w:rsid w:val="008C319D"/>
    <w:rPr>
      <w:i/>
      <w:iCs/>
      <w:color w:val="404040" w:themeColor="text1" w:themeTint="BF"/>
    </w:rPr>
  </w:style>
  <w:style w:type="paragraph" w:styleId="Prrafodelista">
    <w:name w:val="List Paragraph"/>
    <w:basedOn w:val="Normal"/>
    <w:uiPriority w:val="34"/>
    <w:qFormat/>
    <w:rsid w:val="008C319D"/>
    <w:pPr>
      <w:ind w:left="720"/>
      <w:contextualSpacing/>
    </w:pPr>
  </w:style>
  <w:style w:type="character" w:styleId="nfasisintenso">
    <w:name w:val="Intense Emphasis"/>
    <w:basedOn w:val="Fuentedeprrafopredeter"/>
    <w:uiPriority w:val="21"/>
    <w:qFormat/>
    <w:rsid w:val="008C319D"/>
    <w:rPr>
      <w:i/>
      <w:iCs/>
      <w:color w:val="2F5496" w:themeColor="accent1" w:themeShade="BF"/>
    </w:rPr>
  </w:style>
  <w:style w:type="paragraph" w:styleId="Citadestacada">
    <w:name w:val="Intense Quote"/>
    <w:basedOn w:val="Normal"/>
    <w:next w:val="Normal"/>
    <w:link w:val="CitadestacadaCar"/>
    <w:uiPriority w:val="30"/>
    <w:qFormat/>
    <w:rsid w:val="008C31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8C319D"/>
    <w:rPr>
      <w:i/>
      <w:iCs/>
      <w:color w:val="2F5496" w:themeColor="accent1" w:themeShade="BF"/>
    </w:rPr>
  </w:style>
  <w:style w:type="character" w:styleId="Referenciaintensa">
    <w:name w:val="Intense Reference"/>
    <w:basedOn w:val="Fuentedeprrafopredeter"/>
    <w:uiPriority w:val="32"/>
    <w:qFormat/>
    <w:rsid w:val="008C319D"/>
    <w:rPr>
      <w:b/>
      <w:bCs/>
      <w:smallCaps/>
      <w:color w:val="2F5496" w:themeColor="accent1" w:themeShade="BF"/>
      <w:spacing w:val="5"/>
    </w:rPr>
  </w:style>
  <w:style w:type="paragraph" w:styleId="Encabezado">
    <w:name w:val="header"/>
    <w:basedOn w:val="Normal"/>
    <w:link w:val="EncabezadoCar"/>
    <w:uiPriority w:val="99"/>
    <w:unhideWhenUsed/>
    <w:rsid w:val="009720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7208A"/>
  </w:style>
  <w:style w:type="paragraph" w:styleId="Piedepgina">
    <w:name w:val="footer"/>
    <w:basedOn w:val="Normal"/>
    <w:link w:val="PiedepginaCar"/>
    <w:uiPriority w:val="99"/>
    <w:unhideWhenUsed/>
    <w:rsid w:val="009720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7208A"/>
  </w:style>
  <w:style w:type="character" w:customStyle="1" w:styleId="normaltextrun">
    <w:name w:val="normaltextrun"/>
    <w:rsid w:val="00D16D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012423">
      <w:bodyDiv w:val="1"/>
      <w:marLeft w:val="0"/>
      <w:marRight w:val="0"/>
      <w:marTop w:val="0"/>
      <w:marBottom w:val="0"/>
      <w:divBdr>
        <w:top w:val="none" w:sz="0" w:space="0" w:color="auto"/>
        <w:left w:val="none" w:sz="0" w:space="0" w:color="auto"/>
        <w:bottom w:val="none" w:sz="0" w:space="0" w:color="auto"/>
        <w:right w:val="none" w:sz="0" w:space="0" w:color="auto"/>
      </w:divBdr>
    </w:div>
    <w:div w:id="1003781193">
      <w:bodyDiv w:val="1"/>
      <w:marLeft w:val="0"/>
      <w:marRight w:val="0"/>
      <w:marTop w:val="0"/>
      <w:marBottom w:val="0"/>
      <w:divBdr>
        <w:top w:val="none" w:sz="0" w:space="0" w:color="auto"/>
        <w:left w:val="none" w:sz="0" w:space="0" w:color="auto"/>
        <w:bottom w:val="none" w:sz="0" w:space="0" w:color="auto"/>
        <w:right w:val="none" w:sz="0" w:space="0" w:color="auto"/>
      </w:divBdr>
    </w:div>
    <w:div w:id="1761825945">
      <w:bodyDiv w:val="1"/>
      <w:marLeft w:val="0"/>
      <w:marRight w:val="0"/>
      <w:marTop w:val="0"/>
      <w:marBottom w:val="0"/>
      <w:divBdr>
        <w:top w:val="none" w:sz="0" w:space="0" w:color="auto"/>
        <w:left w:val="none" w:sz="0" w:space="0" w:color="auto"/>
        <w:bottom w:val="none" w:sz="0" w:space="0" w:color="auto"/>
        <w:right w:val="none" w:sz="0" w:space="0" w:color="auto"/>
      </w:divBdr>
    </w:div>
    <w:div w:id="195960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mp"/><Relationship Id="rId13" Type="http://schemas.openxmlformats.org/officeDocument/2006/relationships/image" Target="media/image7.tmp"/><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tmp"/><Relationship Id="rId12" Type="http://schemas.openxmlformats.org/officeDocument/2006/relationships/image" Target="media/image6.tmp"/><Relationship Id="rId17" Type="http://schemas.openxmlformats.org/officeDocument/2006/relationships/image" Target="media/image11.tmp"/><Relationship Id="rId2" Type="http://schemas.openxmlformats.org/officeDocument/2006/relationships/styles" Target="styles.xml"/><Relationship Id="rId16" Type="http://schemas.openxmlformats.org/officeDocument/2006/relationships/image" Target="media/image10.tmp"/><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mp"/><Relationship Id="rId5" Type="http://schemas.openxmlformats.org/officeDocument/2006/relationships/footnotes" Target="footnotes.xml"/><Relationship Id="rId15" Type="http://schemas.openxmlformats.org/officeDocument/2006/relationships/image" Target="media/image9.tmp"/><Relationship Id="rId10" Type="http://schemas.openxmlformats.org/officeDocument/2006/relationships/image" Target="media/image4.tmp"/><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tmp"/><Relationship Id="rId14" Type="http://schemas.openxmlformats.org/officeDocument/2006/relationships/image" Target="media/image8.tm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11</Pages>
  <Words>2138</Words>
  <Characters>11762</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José Pelaez toloza</dc:creator>
  <cp:keywords/>
  <dc:description/>
  <cp:lastModifiedBy>ALVARO PELAEZ TOLOZA</cp:lastModifiedBy>
  <cp:revision>88</cp:revision>
  <cp:lastPrinted>2025-08-04T23:48:00Z</cp:lastPrinted>
  <dcterms:created xsi:type="dcterms:W3CDTF">2025-08-07T15:14:00Z</dcterms:created>
  <dcterms:modified xsi:type="dcterms:W3CDTF">2026-06-17T15:54:00Z</dcterms:modified>
</cp:coreProperties>
</file>