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B3A5" w14:textId="2B95A54C" w:rsidR="00455313" w:rsidRDefault="00077BF1">
      <w:pPr>
        <w:spacing w:before="480"/>
        <w:jc w:val="center"/>
      </w:pPr>
      <w:r>
        <w:rPr>
          <w:b/>
          <w:color w:val="1F2A44"/>
          <w:sz w:val="52"/>
        </w:rPr>
        <w:t>Ready to Mingle™</w:t>
      </w:r>
    </w:p>
    <w:p w14:paraId="775A9E13" w14:textId="77777777" w:rsidR="00455313" w:rsidRDefault="00000000">
      <w:pPr>
        <w:jc w:val="center"/>
      </w:pPr>
      <w:r>
        <w:rPr>
          <w:b/>
          <w:color w:val="BFA46F"/>
          <w:sz w:val="40"/>
        </w:rPr>
        <w:t>Child Safety Standards Policy</w:t>
      </w:r>
    </w:p>
    <w:p w14:paraId="6A6F36A3" w14:textId="77777777" w:rsidR="00455313" w:rsidRDefault="00000000">
      <w:pPr>
        <w:jc w:val="center"/>
      </w:pPr>
      <w:r>
        <w:rPr>
          <w:i/>
          <w:sz w:val="24"/>
        </w:rPr>
        <w:t>Standards Against Child Sexual Abuse and Exploitation (CSAE)</w:t>
      </w:r>
    </w:p>
    <w:p w14:paraId="478FEF18" w14:textId="77777777" w:rsidR="00455313" w:rsidRDefault="00000000">
      <w:pPr>
        <w:spacing w:after="360"/>
        <w:jc w:val="center"/>
      </w:pPr>
      <w:r>
        <w:rPr>
          <w:color w:val="606060"/>
          <w:sz w:val="20"/>
        </w:rPr>
        <w:t>Effective Date: April 18, 2026  •  Version 1.0</w:t>
      </w:r>
    </w:p>
    <w:p w14:paraId="77D44A6D" w14:textId="77777777" w:rsidR="00455313" w:rsidRDefault="00455313">
      <w:pPr>
        <w:pBdr>
          <w:bottom w:val="single" w:sz="8" w:space="1" w:color="BFA46F"/>
        </w:pBdr>
      </w:pPr>
    </w:p>
    <w:p w14:paraId="26382837" w14:textId="77777777" w:rsidR="00455313" w:rsidRDefault="00000000" w:rsidP="007560AB">
      <w:pPr>
        <w:spacing w:before="360" w:after="120"/>
      </w:pPr>
      <w:r>
        <w:rPr>
          <w:b/>
          <w:color w:val="1F2A44"/>
          <w:sz w:val="32"/>
        </w:rPr>
        <w:t>1. Our Commitment</w:t>
      </w:r>
    </w:p>
    <w:p w14:paraId="55426B0E" w14:textId="0F060BEE" w:rsidR="008F69B9" w:rsidRDefault="00077BF1" w:rsidP="00AB13AC">
      <w:pPr>
        <w:spacing w:after="120"/>
        <w:jc w:val="both"/>
      </w:pPr>
      <w:r>
        <w:t xml:space="preserve">Ready to Mingle™ (“RTM,” “we,” “us,” or “our”) is a community-first connection platform </w:t>
      </w:r>
      <w:r w:rsidR="007A65CA">
        <w:t xml:space="preserve">whose mission </w:t>
      </w:r>
      <w:r w:rsidR="008F69B9">
        <w:t xml:space="preserve">is to fight the loneliness epidemic by fostering authentic, in-real-life connections for dating, friendship, networking, and learning. The integrity of that mission depends on </w:t>
      </w:r>
      <w:r w:rsidR="00DB65C0">
        <w:t xml:space="preserve">maintaining </w:t>
      </w:r>
      <w:r w:rsidR="008F69B9">
        <w:t xml:space="preserve">an environment that is unequivocally safe for </w:t>
      </w:r>
      <w:r w:rsidR="00DB65C0">
        <w:t>all users</w:t>
      </w:r>
      <w:r w:rsidR="00312330">
        <w:t>.</w:t>
      </w:r>
    </w:p>
    <w:p w14:paraId="02B60C36" w14:textId="78A90335" w:rsidR="00312330" w:rsidRDefault="00DB65C0" w:rsidP="00AB13AC">
      <w:pPr>
        <w:spacing w:after="120"/>
        <w:jc w:val="both"/>
      </w:pPr>
      <w:r>
        <w:t xml:space="preserve">Our </w:t>
      </w:r>
      <w:r w:rsidR="009E3029">
        <w:t xml:space="preserve">platform is </w:t>
      </w:r>
      <w:r w:rsidR="007A65CA">
        <w:t xml:space="preserve">strictly intended for </w:t>
      </w:r>
      <w:r w:rsidR="009E3029">
        <w:t xml:space="preserve">adults aged eighteen (18) and over. </w:t>
      </w:r>
      <w:r w:rsidRPr="00DB65C0">
        <w:t>We do not permit minors to create accounts or access the service under any circumstances.</w:t>
      </w:r>
      <w:r w:rsidR="003705E0">
        <w:t xml:space="preserve"> </w:t>
      </w:r>
      <w:r>
        <w:t xml:space="preserve">RTM </w:t>
      </w:r>
      <w:r w:rsidR="009E3029">
        <w:t>maintain</w:t>
      </w:r>
      <w:r>
        <w:t>s</w:t>
      </w:r>
      <w:r w:rsidR="009E3029">
        <w:t xml:space="preserve"> a</w:t>
      </w:r>
      <w:r w:rsidR="00A47AB8">
        <w:t xml:space="preserve"> </w:t>
      </w:r>
      <w:r w:rsidR="00A47AB8" w:rsidRPr="00A47AB8">
        <w:rPr>
          <w:b/>
          <w:bCs/>
        </w:rPr>
        <w:t>zero-tolerance policy</w:t>
      </w:r>
      <w:r w:rsidR="00415877">
        <w:rPr>
          <w:b/>
          <w:bCs/>
        </w:rPr>
        <w:t xml:space="preserve"> </w:t>
      </w:r>
      <w:r w:rsidR="00DE0889">
        <w:t>toward Child</w:t>
      </w:r>
      <w:r w:rsidR="00983B0C">
        <w:t xml:space="preserve"> Sexual Abuse and Exploitation (“CSAE”), Child Sexual Abuse Material (“CSAM”)</w:t>
      </w:r>
      <w:r>
        <w:t>,</w:t>
      </w:r>
      <w:r w:rsidR="00311DF3">
        <w:t xml:space="preserve"> </w:t>
      </w:r>
      <w:r w:rsidRPr="00DB65C0">
        <w:t>and any form of sexualization of minors</w:t>
      </w:r>
      <w:r w:rsidR="00311DF3">
        <w:t xml:space="preserve">. </w:t>
      </w:r>
      <w:r w:rsidRPr="00DB65C0">
        <w:t>We strictly prohibit the use of our platform by any individual seeking to identify, contact, groom, exploit, traffic, or otherwise harm a minor.</w:t>
      </w:r>
      <w:r w:rsidR="00983B0C">
        <w:t xml:space="preserve"> This represents RTM’s</w:t>
      </w:r>
      <w:r w:rsidR="00415877">
        <w:t xml:space="preserve"> </w:t>
      </w:r>
      <w:r w:rsidR="00312330">
        <w:t>absolute, non-negotiable commitment to protecting children</w:t>
      </w:r>
      <w:r>
        <w:t>,</w:t>
      </w:r>
      <w:r w:rsidR="000B187F">
        <w:t xml:space="preserve"> and we treat any attempt to circumvent our age requirements as among the most serious violations of our Terms of Service.</w:t>
      </w:r>
    </w:p>
    <w:p w14:paraId="5162D66C" w14:textId="7E16460C" w:rsidR="000B187F" w:rsidRDefault="00CD23A6" w:rsidP="00AB13AC">
      <w:pPr>
        <w:spacing w:after="120"/>
        <w:jc w:val="both"/>
      </w:pPr>
      <w:r>
        <w:t>This policy aligns with Federal obligations including 18 U.S.C. §</w:t>
      </w:r>
      <w:r w:rsidR="00F03385">
        <w:t xml:space="preserve"> 2258A </w:t>
      </w:r>
      <w:r w:rsidR="0049387B">
        <w:t>(</w:t>
      </w:r>
      <w:r w:rsidR="00F03385">
        <w:t>reporting requirements</w:t>
      </w:r>
      <w:r w:rsidR="0049387B">
        <w:t>)</w:t>
      </w:r>
      <w:r w:rsidR="00BC3CE2">
        <w:t xml:space="preserve"> and California laws including the California Consumer Privacy Act (CCPA/CPRA)</w:t>
      </w:r>
      <w:r w:rsidR="0006564D">
        <w:t xml:space="preserve"> </w:t>
      </w:r>
      <w:r w:rsidR="0049387B">
        <w:t>(consent and privacy issues)</w:t>
      </w:r>
      <w:r w:rsidR="00BC3CE2">
        <w:t xml:space="preserve"> and applicable criminal statutes on the exploitation of minors. </w:t>
      </w:r>
    </w:p>
    <w:p w14:paraId="5B1ABA51" w14:textId="56FEFF37" w:rsidR="00455313" w:rsidRDefault="00000000">
      <w:pPr>
        <w:spacing w:after="120"/>
      </w:pPr>
      <w:r>
        <w:t xml:space="preserve">This Child Safety Standards Policy (the “Policy”) is incorporated by reference into our Terms of Service,  and Privacy Policy. </w:t>
      </w:r>
    </w:p>
    <w:p w14:paraId="2B6AAB84" w14:textId="0F91B401" w:rsidR="00455313" w:rsidRDefault="00000000">
      <w:pPr>
        <w:spacing w:before="360" w:after="120"/>
      </w:pPr>
      <w:r>
        <w:rPr>
          <w:b/>
          <w:color w:val="1F2A44"/>
          <w:sz w:val="32"/>
        </w:rPr>
        <w:t xml:space="preserve">2. Scope </w:t>
      </w:r>
      <w:r w:rsidR="003A6E49">
        <w:rPr>
          <w:b/>
          <w:color w:val="1F2A44"/>
          <w:sz w:val="32"/>
        </w:rPr>
        <w:t xml:space="preserve">&amp; </w:t>
      </w:r>
      <w:r>
        <w:rPr>
          <w:b/>
          <w:color w:val="1F2A44"/>
          <w:sz w:val="32"/>
        </w:rPr>
        <w:t>Applicability</w:t>
      </w:r>
    </w:p>
    <w:p w14:paraId="45652DA5" w14:textId="35A4B01B" w:rsidR="00A9496A" w:rsidRDefault="00000000" w:rsidP="005D29C4">
      <w:pPr>
        <w:spacing w:after="120"/>
      </w:pPr>
      <w:r>
        <w:t xml:space="preserve">This Policy applies to all users, content, communications, profiles, photographs, video, audio, and conduct on or through the </w:t>
      </w:r>
      <w:r w:rsidR="00077BF1">
        <w:t>Ready to Mingle™</w:t>
      </w:r>
      <w:r>
        <w:t xml:space="preserve"> service, including the RTM mobile application (iOS and Android), the RTM website, RTM-hosted events (including Ready Zones, </w:t>
      </w:r>
      <w:r w:rsidR="00077BF1">
        <w:t xml:space="preserve">Ready Hours, </w:t>
      </w:r>
      <w:r>
        <w:t>and launch parties), RTM-curated communications, and any third-party integrations operated by RTM. It applies to every employee, contractor, moderator, vendor, ambassador, event partner, and venue partner who acts on RTM’s behalf.</w:t>
      </w:r>
    </w:p>
    <w:p w14:paraId="0EA75DC7" w14:textId="77777777" w:rsidR="005D29C4" w:rsidRDefault="005D29C4" w:rsidP="005D29C4">
      <w:pPr>
        <w:spacing w:after="120"/>
      </w:pPr>
    </w:p>
    <w:p w14:paraId="3F293931" w14:textId="77777777" w:rsidR="005D29C4" w:rsidRDefault="005D29C4" w:rsidP="005D29C4">
      <w:pPr>
        <w:spacing w:after="120"/>
      </w:pPr>
    </w:p>
    <w:p w14:paraId="00253CE1" w14:textId="77777777" w:rsidR="005D29C4" w:rsidRDefault="005D29C4" w:rsidP="005D29C4">
      <w:pPr>
        <w:spacing w:after="120"/>
      </w:pPr>
    </w:p>
    <w:p w14:paraId="5594F253" w14:textId="794526D4" w:rsidR="00A9496A" w:rsidRDefault="00940B99" w:rsidP="007560AB">
      <w:pPr>
        <w:spacing w:before="360" w:after="120"/>
      </w:pPr>
      <w:r>
        <w:rPr>
          <w:b/>
          <w:color w:val="1F2A44"/>
          <w:sz w:val="32"/>
        </w:rPr>
        <w:lastRenderedPageBreak/>
        <w:t>3</w:t>
      </w:r>
      <w:r w:rsidR="00A9496A">
        <w:rPr>
          <w:b/>
          <w:color w:val="1F2A44"/>
          <w:sz w:val="32"/>
        </w:rPr>
        <w:t xml:space="preserve">. Age Assurance </w:t>
      </w:r>
      <w:r w:rsidR="003A6E49">
        <w:rPr>
          <w:b/>
          <w:color w:val="1F2A44"/>
          <w:sz w:val="32"/>
        </w:rPr>
        <w:t xml:space="preserve">&amp; </w:t>
      </w:r>
      <w:r w:rsidR="00A9496A">
        <w:rPr>
          <w:b/>
          <w:color w:val="1F2A44"/>
          <w:sz w:val="32"/>
        </w:rPr>
        <w:t>Minimum Age Enforcement</w:t>
      </w:r>
    </w:p>
    <w:p w14:paraId="1BC43E4B" w14:textId="57DC07FD" w:rsidR="00AC7350" w:rsidRDefault="00AC7350" w:rsidP="00A9496A">
      <w:pPr>
        <w:spacing w:after="120"/>
        <w:rPr>
          <w:b/>
          <w:color w:val="1F2A44"/>
          <w:sz w:val="26"/>
        </w:rPr>
      </w:pPr>
      <w:r>
        <w:rPr>
          <w:b/>
          <w:color w:val="1F2A44"/>
          <w:sz w:val="26"/>
        </w:rPr>
        <w:t>3.1 Minimum Age</w:t>
      </w:r>
    </w:p>
    <w:p w14:paraId="4E213CC2" w14:textId="6559BE97" w:rsidR="00A9496A" w:rsidRDefault="00A9496A" w:rsidP="00A9496A">
      <w:pPr>
        <w:spacing w:after="120"/>
      </w:pPr>
      <w:r>
        <w:t>R</w:t>
      </w:r>
      <w:r w:rsidR="003B4754">
        <w:t>TM</w:t>
      </w:r>
      <w:r>
        <w:t xml:space="preserve"> </w:t>
      </w:r>
      <w:r w:rsidR="00B92DFE">
        <w:t xml:space="preserve">users must be at least </w:t>
      </w:r>
      <w:r>
        <w:t>18</w:t>
      </w:r>
      <w:r w:rsidR="000D3525">
        <w:t xml:space="preserve"> </w:t>
      </w:r>
      <w:r w:rsidR="00876E59">
        <w:t>y</w:t>
      </w:r>
      <w:r w:rsidR="000D3525">
        <w:t>ears old to create and maintain an account</w:t>
      </w:r>
      <w:r w:rsidR="005F4614">
        <w:t xml:space="preserve">. </w:t>
      </w:r>
      <w:r w:rsidR="00994809">
        <w:t>Where local law defines a “child” or “minor” at a higher age, the higher age applies.</w:t>
      </w:r>
    </w:p>
    <w:p w14:paraId="6C24B9D0" w14:textId="182DE63C" w:rsidR="00A9496A" w:rsidRDefault="00940B99" w:rsidP="00A9496A">
      <w:pPr>
        <w:spacing w:before="240" w:after="80"/>
        <w:rPr>
          <w:b/>
          <w:color w:val="1F2A44"/>
          <w:sz w:val="26"/>
        </w:rPr>
      </w:pPr>
      <w:r>
        <w:rPr>
          <w:b/>
          <w:color w:val="1F2A44"/>
          <w:sz w:val="26"/>
        </w:rPr>
        <w:t>3</w:t>
      </w:r>
      <w:r w:rsidR="00A9496A">
        <w:rPr>
          <w:b/>
          <w:color w:val="1F2A44"/>
          <w:sz w:val="26"/>
        </w:rPr>
        <w:t>.</w:t>
      </w:r>
      <w:r w:rsidR="00050105">
        <w:rPr>
          <w:b/>
          <w:color w:val="1F2A44"/>
          <w:sz w:val="26"/>
        </w:rPr>
        <w:t>2</w:t>
      </w:r>
      <w:r w:rsidR="00A9496A">
        <w:rPr>
          <w:b/>
          <w:color w:val="1F2A44"/>
          <w:sz w:val="26"/>
        </w:rPr>
        <w:t xml:space="preserve"> </w:t>
      </w:r>
      <w:r>
        <w:rPr>
          <w:b/>
          <w:color w:val="1F2A44"/>
          <w:sz w:val="26"/>
        </w:rPr>
        <w:t xml:space="preserve">Age </w:t>
      </w:r>
      <w:r w:rsidR="00AC7350">
        <w:rPr>
          <w:b/>
          <w:color w:val="1F2A44"/>
          <w:sz w:val="26"/>
        </w:rPr>
        <w:t>Assurance Measures</w:t>
      </w:r>
    </w:p>
    <w:p w14:paraId="705055C1" w14:textId="54F6B137" w:rsidR="00C91B00" w:rsidRPr="00DD4C12" w:rsidRDefault="00C91B00" w:rsidP="00A9496A">
      <w:pPr>
        <w:spacing w:before="240" w:after="80"/>
      </w:pPr>
      <w:r>
        <w:t>We implement layered safeguards in order to prevent minors from accessing the platform.</w:t>
      </w:r>
    </w:p>
    <w:p w14:paraId="7C7A7178" w14:textId="13939183" w:rsidR="00C91B00" w:rsidRPr="00DD4C12" w:rsidRDefault="00034DB8" w:rsidP="00034DB8">
      <w:pPr>
        <w:pStyle w:val="ListParagraph"/>
        <w:numPr>
          <w:ilvl w:val="0"/>
          <w:numId w:val="10"/>
        </w:numPr>
        <w:spacing w:before="240" w:after="80"/>
        <w:rPr>
          <w:b/>
          <w:color w:val="1F2A44"/>
        </w:rPr>
      </w:pPr>
      <w:r w:rsidRPr="00DD4C12">
        <w:rPr>
          <w:bCs/>
          <w:color w:val="1F2A44"/>
        </w:rPr>
        <w:t>Self-attestation (date of birth)</w:t>
      </w:r>
      <w:r w:rsidR="0009763D">
        <w:rPr>
          <w:bCs/>
          <w:color w:val="1F2A44"/>
        </w:rPr>
        <w:t>. Users cannot edit their date of birth after account creation with</w:t>
      </w:r>
      <w:r w:rsidR="0044263C">
        <w:rPr>
          <w:bCs/>
          <w:color w:val="1F2A44"/>
        </w:rPr>
        <w:t>out identity verification and human review</w:t>
      </w:r>
      <w:r w:rsidR="0009763D">
        <w:rPr>
          <w:bCs/>
          <w:color w:val="1F2A44"/>
        </w:rPr>
        <w:t>.</w:t>
      </w:r>
    </w:p>
    <w:p w14:paraId="00864D18" w14:textId="4B0F3A19" w:rsidR="00DD4C12" w:rsidRPr="00DD4C12" w:rsidRDefault="00DD4C12" w:rsidP="00034DB8">
      <w:pPr>
        <w:pStyle w:val="ListParagraph"/>
        <w:numPr>
          <w:ilvl w:val="0"/>
          <w:numId w:val="10"/>
        </w:numPr>
        <w:spacing w:before="240" w:after="80"/>
        <w:rPr>
          <w:b/>
          <w:color w:val="1F2A44"/>
        </w:rPr>
      </w:pPr>
      <w:r w:rsidRPr="00DD4C12">
        <w:rPr>
          <w:bCs/>
          <w:color w:val="1F2A44"/>
        </w:rPr>
        <w:t xml:space="preserve">Email/phone </w:t>
      </w:r>
      <w:r>
        <w:rPr>
          <w:bCs/>
          <w:color w:val="1F2A44"/>
        </w:rPr>
        <w:t>verification</w:t>
      </w:r>
      <w:r w:rsidR="0044263C">
        <w:rPr>
          <w:bCs/>
          <w:color w:val="1F2A44"/>
        </w:rPr>
        <w:t>.</w:t>
      </w:r>
    </w:p>
    <w:p w14:paraId="65FEB951" w14:textId="2234B1D1" w:rsidR="00DD4C12" w:rsidRPr="00DD4C12" w:rsidRDefault="00DD4C12" w:rsidP="00034DB8">
      <w:pPr>
        <w:pStyle w:val="ListParagraph"/>
        <w:numPr>
          <w:ilvl w:val="0"/>
          <w:numId w:val="10"/>
        </w:numPr>
        <w:spacing w:before="240" w:after="80"/>
        <w:rPr>
          <w:b/>
          <w:color w:val="1F2A44"/>
        </w:rPr>
      </w:pPr>
      <w:r>
        <w:rPr>
          <w:bCs/>
          <w:color w:val="1F2A44"/>
        </w:rPr>
        <w:t>Risk-based ID verification checks (government-issued ID or trusted third-party services)</w:t>
      </w:r>
      <w:r w:rsidR="0044263C">
        <w:rPr>
          <w:bCs/>
          <w:color w:val="1F2A44"/>
        </w:rPr>
        <w:t>.</w:t>
      </w:r>
    </w:p>
    <w:p w14:paraId="5915338D" w14:textId="5A966582" w:rsidR="00DD4C12" w:rsidRPr="00241835" w:rsidRDefault="00DD4C12" w:rsidP="007560AB">
      <w:pPr>
        <w:pStyle w:val="ListParagraph"/>
        <w:numPr>
          <w:ilvl w:val="0"/>
          <w:numId w:val="10"/>
        </w:numPr>
        <w:spacing w:before="360" w:after="120"/>
        <w:rPr>
          <w:b/>
          <w:color w:val="1F2A44"/>
        </w:rPr>
      </w:pPr>
      <w:r>
        <w:rPr>
          <w:bCs/>
          <w:color w:val="1F2A44"/>
        </w:rPr>
        <w:t>AI-assisted age estimation on profile images (with human review)</w:t>
      </w:r>
      <w:r w:rsidR="0044263C">
        <w:rPr>
          <w:bCs/>
          <w:color w:val="1F2A44"/>
        </w:rPr>
        <w:t>.</w:t>
      </w:r>
    </w:p>
    <w:p w14:paraId="1BBA379C" w14:textId="77777777" w:rsidR="00241835" w:rsidRPr="00DD4C12" w:rsidRDefault="00241835" w:rsidP="00241835">
      <w:pPr>
        <w:pStyle w:val="ListParagraph"/>
        <w:spacing w:before="360" w:after="120"/>
        <w:rPr>
          <w:b/>
          <w:color w:val="1F2A44"/>
        </w:rPr>
      </w:pPr>
    </w:p>
    <w:p w14:paraId="53E19535" w14:textId="73DA3809" w:rsidR="006C6190" w:rsidRPr="00050105" w:rsidRDefault="00050105" w:rsidP="00050105">
      <w:pPr>
        <w:pStyle w:val="ListParagraph"/>
        <w:numPr>
          <w:ilvl w:val="1"/>
          <w:numId w:val="22"/>
        </w:numPr>
        <w:spacing w:before="240" w:after="80"/>
        <w:rPr>
          <w:b/>
          <w:color w:val="1F2A44"/>
          <w:sz w:val="26"/>
        </w:rPr>
      </w:pPr>
      <w:r>
        <w:rPr>
          <w:b/>
          <w:color w:val="1F2A44"/>
          <w:sz w:val="26"/>
        </w:rPr>
        <w:t xml:space="preserve"> </w:t>
      </w:r>
      <w:r w:rsidR="00356554" w:rsidRPr="00050105">
        <w:rPr>
          <w:b/>
          <w:color w:val="1F2A44"/>
          <w:sz w:val="26"/>
        </w:rPr>
        <w:t>Enforcement</w:t>
      </w:r>
    </w:p>
    <w:p w14:paraId="0FD7AB60" w14:textId="77777777" w:rsidR="00BC2D9D" w:rsidRDefault="00BC2D9D" w:rsidP="00BC2D9D">
      <w:pPr>
        <w:pStyle w:val="ListBullet"/>
        <w:numPr>
          <w:ilvl w:val="0"/>
          <w:numId w:val="11"/>
        </w:numPr>
        <w:spacing w:after="60"/>
      </w:pPr>
      <w:r>
        <w:t>Accounts suspected to belong to minors are immediately restricted.</w:t>
      </w:r>
    </w:p>
    <w:p w14:paraId="62E568DE" w14:textId="72036E15" w:rsidR="0006323F" w:rsidRDefault="00BC2D9D" w:rsidP="00BC2D9D">
      <w:pPr>
        <w:pStyle w:val="ListBullet"/>
        <w:numPr>
          <w:ilvl w:val="0"/>
          <w:numId w:val="11"/>
        </w:numPr>
        <w:spacing w:after="60"/>
      </w:pPr>
      <w:r>
        <w:t xml:space="preserve">Users must complete </w:t>
      </w:r>
      <w:r w:rsidR="0006323F">
        <w:t xml:space="preserve">age </w:t>
      </w:r>
      <w:r>
        <w:t>verification</w:t>
      </w:r>
      <w:r w:rsidR="0006323F">
        <w:t xml:space="preserve"> or face permanent removal</w:t>
      </w:r>
      <w:r w:rsidR="004E3610">
        <w:t xml:space="preserve"> of their account</w:t>
      </w:r>
      <w:r w:rsidR="0006323F">
        <w:t xml:space="preserve">. </w:t>
      </w:r>
    </w:p>
    <w:p w14:paraId="06CB8317" w14:textId="77777777" w:rsidR="00421A3E" w:rsidRDefault="0006323F" w:rsidP="00BC2D9D">
      <w:pPr>
        <w:pStyle w:val="ListBullet"/>
        <w:numPr>
          <w:ilvl w:val="0"/>
          <w:numId w:val="11"/>
        </w:numPr>
        <w:spacing w:after="60"/>
      </w:pPr>
      <w:r>
        <w:t xml:space="preserve">Any confirmed minor account is deleted and associated data handled per legal requirements. </w:t>
      </w:r>
    </w:p>
    <w:p w14:paraId="33D2C81C" w14:textId="1F420AD6" w:rsidR="00455313" w:rsidRDefault="00000000" w:rsidP="00241835">
      <w:pPr>
        <w:spacing w:before="360" w:after="120"/>
      </w:pPr>
      <w:r>
        <w:rPr>
          <w:b/>
          <w:color w:val="1F2A44"/>
          <w:sz w:val="32"/>
        </w:rPr>
        <w:t xml:space="preserve">4. Prohibited Content </w:t>
      </w:r>
      <w:r w:rsidR="003A6E49">
        <w:rPr>
          <w:b/>
          <w:color w:val="1F2A44"/>
          <w:sz w:val="32"/>
        </w:rPr>
        <w:t xml:space="preserve">&amp; </w:t>
      </w:r>
      <w:r>
        <w:rPr>
          <w:b/>
          <w:color w:val="1F2A44"/>
          <w:sz w:val="32"/>
        </w:rPr>
        <w:t>Conduct</w:t>
      </w:r>
    </w:p>
    <w:p w14:paraId="4C7D49CB" w14:textId="3CD2671A" w:rsidR="00912358" w:rsidRDefault="00000000">
      <w:pPr>
        <w:spacing w:after="120"/>
      </w:pPr>
      <w:r>
        <w:t xml:space="preserve">The following content and conduct are strictly prohibited on </w:t>
      </w:r>
      <w:r w:rsidR="00077BF1">
        <w:t>Ready to Mingle™</w:t>
      </w:r>
      <w:r>
        <w:t xml:space="preserve">. </w:t>
      </w:r>
    </w:p>
    <w:p w14:paraId="6D40464B" w14:textId="77777777" w:rsidR="00912358" w:rsidRDefault="00912358" w:rsidP="003A6E49">
      <w:pPr>
        <w:pStyle w:val="ListBullet"/>
        <w:tabs>
          <w:tab w:val="num" w:pos="2520"/>
        </w:tabs>
        <w:spacing w:after="60"/>
      </w:pPr>
      <w:r>
        <w:rPr>
          <w:b/>
        </w:rPr>
        <w:t xml:space="preserve">Child Sexual Abuse and Exploitation (CSAE): </w:t>
      </w:r>
      <w:r>
        <w:t>Any sexual abuse or exploitation of a minor, including grooming, sextortion, sexual solicitation, sexual harassment, trafficking, livestreaming of abuse, and the production, possession, distribution, advertising, or solicitation of CSAM. CSAE includes conduct directed at fictional or AI-generated depictions of minors.</w:t>
      </w:r>
    </w:p>
    <w:p w14:paraId="55D5AF6B" w14:textId="77777777" w:rsidR="00912358" w:rsidRDefault="00912358" w:rsidP="003A6E49">
      <w:pPr>
        <w:pStyle w:val="ListBullet"/>
        <w:tabs>
          <w:tab w:val="num" w:pos="1440"/>
        </w:tabs>
        <w:spacing w:after="60"/>
      </w:pPr>
      <w:r>
        <w:rPr>
          <w:b/>
        </w:rPr>
        <w:t xml:space="preserve">Child Sexual Abuse Material (CSAM): </w:t>
      </w:r>
      <w:r>
        <w:t>Any visual depiction, including photographs, videos, illustrations, anime, computer-generated imagery, deepfakes, and AI-generated content, of sexually explicit conduct involving a minor or that sexualizes a minor.</w:t>
      </w:r>
    </w:p>
    <w:p w14:paraId="01B78599" w14:textId="128A102B" w:rsidR="00912358" w:rsidRDefault="00912358" w:rsidP="003A6E49">
      <w:pPr>
        <w:pStyle w:val="ListBullet"/>
        <w:tabs>
          <w:tab w:val="num" w:pos="1440"/>
        </w:tabs>
        <w:spacing w:after="60"/>
      </w:pPr>
      <w:r>
        <w:rPr>
          <w:b/>
        </w:rPr>
        <w:t xml:space="preserve">Grooming: </w:t>
      </w:r>
      <w:r>
        <w:t>Deliberate actions taken by an adult to build trust with a minor or with the minor’s caregiver in order to facilitate sexual contact, sexual content, or exploitation, whether online or offline.</w:t>
      </w:r>
      <w:r w:rsidR="000C5642">
        <w:t xml:space="preserve"> Actions include misrepresenting age </w:t>
      </w:r>
      <w:r w:rsidR="00B12345">
        <w:t>in order to interact with minors and attempting to move conversations with suspected minors off the platform.</w:t>
      </w:r>
    </w:p>
    <w:p w14:paraId="788CFD5E" w14:textId="77777777" w:rsidR="00912358" w:rsidRDefault="00912358" w:rsidP="003A6E49">
      <w:pPr>
        <w:pStyle w:val="ListBullet"/>
        <w:tabs>
          <w:tab w:val="num" w:pos="1440"/>
        </w:tabs>
        <w:spacing w:after="60"/>
      </w:pPr>
      <w:r>
        <w:rPr>
          <w:b/>
        </w:rPr>
        <w:t xml:space="preserve">Sextortion: </w:t>
      </w:r>
      <w:r>
        <w:t>The threatened release or distribution of sexual imagery (real, fabricated, or AI-generated) of a minor in exchange for money, additional imagery, sexual contact, or any other consideration.</w:t>
      </w:r>
    </w:p>
    <w:p w14:paraId="3853AD0B" w14:textId="0024B500" w:rsidR="00455313" w:rsidRDefault="00000000">
      <w:pPr>
        <w:spacing w:after="120"/>
      </w:pPr>
      <w:r>
        <w:t>Violations result in immediate removal, permanent account and device-level bans, preservation of evidence, and reporting to law enforcement and the National Center for Missing and Exploited Children (NCMEC) where required by law.</w:t>
      </w:r>
    </w:p>
    <w:p w14:paraId="3FAF0FE2" w14:textId="77777777" w:rsidR="005D29C4" w:rsidRDefault="005D29C4" w:rsidP="00241835">
      <w:pPr>
        <w:spacing w:before="360" w:after="120"/>
        <w:rPr>
          <w:b/>
          <w:color w:val="1F2A44"/>
          <w:sz w:val="32"/>
        </w:rPr>
      </w:pPr>
    </w:p>
    <w:p w14:paraId="6D214C66" w14:textId="77777777" w:rsidR="00ED208D" w:rsidRDefault="00E37410" w:rsidP="00241835">
      <w:pPr>
        <w:spacing w:before="360" w:after="120"/>
        <w:rPr>
          <w:b/>
          <w:color w:val="1F2A44"/>
          <w:sz w:val="32"/>
        </w:rPr>
      </w:pPr>
      <w:r>
        <w:rPr>
          <w:b/>
          <w:color w:val="1F2A44"/>
          <w:sz w:val="32"/>
        </w:rPr>
        <w:lastRenderedPageBreak/>
        <w:t xml:space="preserve">5. Prevention, Detection, </w:t>
      </w:r>
      <w:r w:rsidR="003A6E49">
        <w:rPr>
          <w:b/>
          <w:color w:val="1F2A44"/>
          <w:sz w:val="32"/>
        </w:rPr>
        <w:t xml:space="preserve">&amp; </w:t>
      </w:r>
      <w:r w:rsidR="00725455">
        <w:rPr>
          <w:b/>
          <w:color w:val="1F2A44"/>
          <w:sz w:val="32"/>
        </w:rPr>
        <w:t xml:space="preserve">Proactive </w:t>
      </w:r>
      <w:r>
        <w:rPr>
          <w:b/>
          <w:color w:val="1F2A44"/>
          <w:sz w:val="32"/>
        </w:rPr>
        <w:t>Content Moderation</w:t>
      </w:r>
    </w:p>
    <w:p w14:paraId="7D4505B0" w14:textId="25EF6C7A" w:rsidR="009309AE" w:rsidRPr="00ED208D" w:rsidRDefault="009309AE" w:rsidP="00ED208D">
      <w:pPr>
        <w:spacing w:before="120" w:after="120"/>
        <w:rPr>
          <w:b/>
          <w:color w:val="1F2A44"/>
          <w:sz w:val="32"/>
        </w:rPr>
      </w:pPr>
      <w:r w:rsidRPr="009309AE">
        <w:rPr>
          <w:bCs/>
          <w:color w:val="1F2A44"/>
        </w:rPr>
        <w:t>RTM employs a combination of automated and human moderation systems to prevent, detect, and respond to prohibited conduct.</w:t>
      </w:r>
    </w:p>
    <w:p w14:paraId="7953EB98" w14:textId="545C46CF" w:rsidR="00455313" w:rsidRDefault="009309AE">
      <w:pPr>
        <w:spacing w:before="240" w:after="80"/>
        <w:rPr>
          <w:b/>
          <w:color w:val="1F2A44"/>
          <w:sz w:val="26"/>
        </w:rPr>
      </w:pPr>
      <w:r>
        <w:rPr>
          <w:b/>
          <w:color w:val="1F2A44"/>
          <w:sz w:val="26"/>
        </w:rPr>
        <w:t>Current Safeguards</w:t>
      </w:r>
    </w:p>
    <w:p w14:paraId="45410E51" w14:textId="72A1F81F" w:rsidR="009309AE" w:rsidRPr="009309AE" w:rsidRDefault="009309AE" w:rsidP="009309AE">
      <w:pPr>
        <w:pStyle w:val="ListParagraph"/>
        <w:numPr>
          <w:ilvl w:val="0"/>
          <w:numId w:val="15"/>
        </w:numPr>
        <w:spacing w:before="240" w:after="80"/>
      </w:pPr>
      <w:r w:rsidRPr="009309AE">
        <w:t xml:space="preserve">All users are required to complete identity verification through Persona. New profiles are restricted from sending messages until verification is complete. </w:t>
      </w:r>
    </w:p>
    <w:p w14:paraId="02FA8E0A" w14:textId="2BECAE3C" w:rsidR="009309AE" w:rsidRDefault="009309AE" w:rsidP="009309AE">
      <w:pPr>
        <w:pStyle w:val="ListParagraph"/>
        <w:numPr>
          <w:ilvl w:val="0"/>
          <w:numId w:val="15"/>
        </w:numPr>
        <w:spacing w:before="240" w:after="80"/>
      </w:pPr>
      <w:r w:rsidRPr="009309AE">
        <w:t>Profiles flagged as suspicious are subject to review prior to or after publication, as appropriate.</w:t>
      </w:r>
    </w:p>
    <w:p w14:paraId="5F06C599" w14:textId="662E43A5" w:rsidR="00455313" w:rsidRDefault="00C4144F">
      <w:pPr>
        <w:spacing w:before="360" w:after="120"/>
      </w:pPr>
      <w:r>
        <w:rPr>
          <w:b/>
          <w:color w:val="1F2A44"/>
          <w:sz w:val="32"/>
        </w:rPr>
        <w:t>6. In-App Reporting Mechanism</w:t>
      </w:r>
    </w:p>
    <w:p w14:paraId="21D77113" w14:textId="34C327E0" w:rsidR="00455313" w:rsidRPr="00077BF1" w:rsidRDefault="00000000">
      <w:pPr>
        <w:spacing w:after="120"/>
      </w:pPr>
      <w:r>
        <w:t xml:space="preserve">Every member of the RTM community has access to clear, prominent, and easy-to-use reporting tools so </w:t>
      </w:r>
      <w:r w:rsidRPr="00077BF1">
        <w:t>they can submit concerns about CSAE, suspected minors, grooming, harassment, or any other safety issue. This in-app feedback mechanism provide a means for users to submit feedback, concerns, or reports inside the app.</w:t>
      </w:r>
    </w:p>
    <w:p w14:paraId="6119AE5B" w14:textId="430CF119" w:rsidR="00455313" w:rsidRPr="00077BF1" w:rsidRDefault="00000000" w:rsidP="003A6E49">
      <w:pPr>
        <w:pStyle w:val="ListBullet"/>
        <w:tabs>
          <w:tab w:val="num" w:pos="1440"/>
        </w:tabs>
        <w:spacing w:after="60"/>
      </w:pPr>
      <w:r w:rsidRPr="00077BF1">
        <w:t>Report</w:t>
      </w:r>
      <w:r w:rsidR="003C4840" w:rsidRPr="00077BF1">
        <w:t>s</w:t>
      </w:r>
      <w:r w:rsidRPr="00077BF1">
        <w:t xml:space="preserve"> </w:t>
      </w:r>
      <w:r w:rsidR="00F56CF8" w:rsidRPr="00077BF1">
        <w:t xml:space="preserve">are available for </w:t>
      </w:r>
      <w:r w:rsidRPr="00077BF1">
        <w:t>profile</w:t>
      </w:r>
      <w:r w:rsidR="00F56CF8" w:rsidRPr="00077BF1">
        <w:t>s</w:t>
      </w:r>
      <w:r w:rsidRPr="00077BF1">
        <w:t>, message</w:t>
      </w:r>
      <w:r w:rsidR="00F56CF8" w:rsidRPr="00077BF1">
        <w:t>s</w:t>
      </w:r>
      <w:r w:rsidRPr="00077BF1">
        <w:t xml:space="preserve">, </w:t>
      </w:r>
      <w:r w:rsidR="00F56CF8" w:rsidRPr="00077BF1">
        <w:t xml:space="preserve">content including </w:t>
      </w:r>
      <w:r w:rsidRPr="00077BF1">
        <w:t>photo</w:t>
      </w:r>
      <w:r w:rsidR="00F56CF8" w:rsidRPr="00077BF1">
        <w:t>s</w:t>
      </w:r>
      <w:r w:rsidRPr="00077BF1">
        <w:t>, voice/video clip</w:t>
      </w:r>
      <w:r w:rsidR="00F56CF8" w:rsidRPr="00077BF1">
        <w:t>s</w:t>
      </w:r>
      <w:r w:rsidRPr="00077BF1">
        <w:t xml:space="preserve">, </w:t>
      </w:r>
      <w:r w:rsidR="00077BF1" w:rsidRPr="00077BF1">
        <w:t xml:space="preserve">and </w:t>
      </w:r>
      <w:r w:rsidRPr="00077BF1">
        <w:t>event</w:t>
      </w:r>
      <w:r w:rsidR="00077BF1" w:rsidRPr="00077BF1">
        <w:t>s</w:t>
      </w:r>
      <w:r w:rsidRPr="00077BF1">
        <w:t>.</w:t>
      </w:r>
    </w:p>
    <w:p w14:paraId="13B5D976" w14:textId="77777777" w:rsidR="003A6E49" w:rsidRDefault="00C4578E" w:rsidP="003A6E49">
      <w:pPr>
        <w:pStyle w:val="ListBullet"/>
        <w:tabs>
          <w:tab w:val="num" w:pos="1440"/>
        </w:tabs>
        <w:spacing w:after="60"/>
      </w:pPr>
      <w:r w:rsidRPr="00077BF1">
        <w:t xml:space="preserve">Dedicated reports </w:t>
      </w:r>
      <w:r w:rsidR="0089431F" w:rsidRPr="00077BF1">
        <w:t xml:space="preserve">include </w:t>
      </w:r>
      <w:r w:rsidRPr="00077BF1">
        <w:t xml:space="preserve">categories </w:t>
      </w:r>
      <w:r w:rsidR="00DF0C64" w:rsidRPr="00077BF1">
        <w:t>for underage users</w:t>
      </w:r>
      <w:r w:rsidR="007C4920" w:rsidRPr="00077BF1">
        <w:t xml:space="preserve">, suspected minors, child sexual abuse </w:t>
      </w:r>
      <w:r w:rsidR="00DE0889" w:rsidRPr="00077BF1">
        <w:t>or exploitation</w:t>
      </w:r>
      <w:r w:rsidR="00E719BB" w:rsidRPr="00077BF1">
        <w:t xml:space="preserve">, grooming </w:t>
      </w:r>
      <w:r w:rsidR="007C4920" w:rsidRPr="00077BF1">
        <w:t>and other safety concerns</w:t>
      </w:r>
      <w:r w:rsidR="00E719BB" w:rsidRPr="00077BF1">
        <w:t>.</w:t>
      </w:r>
      <w:r w:rsidR="003A6E49">
        <w:t xml:space="preserve"> </w:t>
      </w:r>
    </w:p>
    <w:p w14:paraId="4B1E7DA5" w14:textId="0C64D7C2" w:rsidR="003A6E49" w:rsidRPr="00077BF1" w:rsidRDefault="00C27E84" w:rsidP="003A6E49">
      <w:pPr>
        <w:pStyle w:val="ListBullet"/>
        <w:tabs>
          <w:tab w:val="num" w:pos="1440"/>
        </w:tabs>
        <w:spacing w:after="60"/>
      </w:pPr>
      <w:r w:rsidRPr="00077BF1">
        <w:t>High risk report</w:t>
      </w:r>
      <w:r w:rsidR="00D53BEC" w:rsidRPr="00077BF1">
        <w:t>s</w:t>
      </w:r>
      <w:r w:rsidRPr="00077BF1">
        <w:t xml:space="preserve"> (CSAE, CSAM, minors</w:t>
      </w:r>
      <w:r w:rsidR="00D53BEC" w:rsidRPr="00077BF1">
        <w:t>, imminent-harm scenarios</w:t>
      </w:r>
      <w:r w:rsidR="00E679AD" w:rsidRPr="00077BF1">
        <w:t xml:space="preserve">) are </w:t>
      </w:r>
      <w:r w:rsidRPr="00077BF1">
        <w:t xml:space="preserve">flagged </w:t>
      </w:r>
      <w:r w:rsidR="00E679AD" w:rsidRPr="00077BF1">
        <w:t xml:space="preserve">and </w:t>
      </w:r>
      <w:r w:rsidR="002C0155" w:rsidRPr="00077BF1">
        <w:rPr>
          <w:b/>
          <w:bCs/>
        </w:rPr>
        <w:t>prioritized for urgent review</w:t>
      </w:r>
      <w:r w:rsidR="00D54436" w:rsidRPr="00077BF1">
        <w:rPr>
          <w:b/>
          <w:bCs/>
        </w:rPr>
        <w:t xml:space="preserve"> and immediate triage</w:t>
      </w:r>
      <w:r w:rsidR="00A14C3F" w:rsidRPr="00077BF1">
        <w:rPr>
          <w:b/>
          <w:bCs/>
        </w:rPr>
        <w:t>.</w:t>
      </w:r>
      <w:r w:rsidR="003A6E49">
        <w:t xml:space="preserve"> </w:t>
      </w:r>
      <w:r w:rsidRPr="00077BF1">
        <w:t>Reports may be submitted anonymously. The reporting user is not exposed to the reported user.</w:t>
      </w:r>
    </w:p>
    <w:p w14:paraId="5A9408D1" w14:textId="370331C5" w:rsidR="005D29C4" w:rsidRPr="00332C13" w:rsidRDefault="00000000" w:rsidP="00332C13">
      <w:pPr>
        <w:pStyle w:val="ListBullet"/>
        <w:tabs>
          <w:tab w:val="num" w:pos="1440"/>
        </w:tabs>
        <w:spacing w:after="60"/>
      </w:pPr>
      <w:r w:rsidRPr="00077BF1">
        <w:t xml:space="preserve">Outside the app, users, parents, guardians, educators, </w:t>
      </w:r>
      <w:r w:rsidR="001866D7" w:rsidRPr="00077BF1">
        <w:t>t</w:t>
      </w:r>
      <w:r w:rsidRPr="00077BF1">
        <w:t>he public</w:t>
      </w:r>
      <w:r w:rsidR="00ED208D">
        <w:t>,</w:t>
      </w:r>
      <w:r w:rsidRPr="00077BF1">
        <w:t xml:space="preserve"> </w:t>
      </w:r>
      <w:r w:rsidR="001866D7" w:rsidRPr="00077BF1">
        <w:t>and trusted-flagger organizations</w:t>
      </w:r>
      <w:r w:rsidR="00382DC7" w:rsidRPr="00077BF1">
        <w:t xml:space="preserve"> </w:t>
      </w:r>
      <w:r w:rsidRPr="00077BF1">
        <w:t xml:space="preserve">may submit concerns </w:t>
      </w:r>
      <w:r w:rsidR="00ED208D">
        <w:t>via</w:t>
      </w:r>
      <w:r w:rsidRPr="00077BF1">
        <w:t xml:space="preserve"> email to </w:t>
      </w:r>
      <w:hyperlink r:id="rId6" w:history="1">
        <w:r w:rsidR="009309AE" w:rsidRPr="007C1376">
          <w:rPr>
            <w:rStyle w:val="Hyperlink"/>
          </w:rPr>
          <w:t>trust-safety@readytomingle.com</w:t>
        </w:r>
      </w:hyperlink>
      <w:r w:rsidRPr="00077BF1">
        <w:t>.</w:t>
      </w:r>
    </w:p>
    <w:p w14:paraId="0E08FDF8" w14:textId="4AF8B0F2" w:rsidR="00455313" w:rsidRDefault="005B0035">
      <w:pPr>
        <w:spacing w:before="360" w:after="120"/>
      </w:pPr>
      <w:r>
        <w:rPr>
          <w:b/>
          <w:color w:val="1F2A44"/>
          <w:sz w:val="32"/>
        </w:rPr>
        <w:t xml:space="preserve">7. Enforcement, Response, </w:t>
      </w:r>
      <w:r w:rsidR="003A6E49">
        <w:rPr>
          <w:b/>
          <w:color w:val="1F2A44"/>
          <w:sz w:val="32"/>
        </w:rPr>
        <w:t xml:space="preserve">&amp; </w:t>
      </w:r>
      <w:r>
        <w:rPr>
          <w:b/>
          <w:color w:val="1F2A44"/>
          <w:sz w:val="32"/>
        </w:rPr>
        <w:t>Remediation</w:t>
      </w:r>
    </w:p>
    <w:p w14:paraId="0A03D3D6" w14:textId="0F2A5B70" w:rsidR="00455313" w:rsidRDefault="00000000">
      <w:pPr>
        <w:spacing w:after="120"/>
      </w:pPr>
      <w:r>
        <w:t xml:space="preserve">When RTM obtains actual knowledge of </w:t>
      </w:r>
      <w:r w:rsidR="00D24B18">
        <w:t xml:space="preserve">violations of </w:t>
      </w:r>
      <w:r>
        <w:t>prohibited conduct, we take appropriate action consistent with this Policy, our published standards, and applicable law</w:t>
      </w:r>
      <w:r w:rsidR="00156312">
        <w:t xml:space="preserve"> as follows</w:t>
      </w:r>
      <w:r w:rsidR="00D2169B">
        <w:t>:</w:t>
      </w:r>
    </w:p>
    <w:p w14:paraId="4FE269D2" w14:textId="2B1C2D36" w:rsidR="00455313" w:rsidRDefault="00000000" w:rsidP="003A6E49">
      <w:pPr>
        <w:pStyle w:val="ListBullet"/>
        <w:numPr>
          <w:ilvl w:val="0"/>
          <w:numId w:val="24"/>
        </w:numPr>
        <w:spacing w:after="60"/>
      </w:pPr>
      <w:r>
        <w:t xml:space="preserve">Immediate removal of the </w:t>
      </w:r>
      <w:r w:rsidR="00515C7D">
        <w:t>violating content.</w:t>
      </w:r>
    </w:p>
    <w:p w14:paraId="3C027628" w14:textId="20C2153B" w:rsidR="00455313" w:rsidRDefault="00515C7D" w:rsidP="003A6E49">
      <w:pPr>
        <w:pStyle w:val="ListBullet"/>
        <w:numPr>
          <w:ilvl w:val="0"/>
          <w:numId w:val="24"/>
        </w:numPr>
        <w:spacing w:after="60"/>
      </w:pPr>
      <w:r>
        <w:t xml:space="preserve">Suspend or </w:t>
      </w:r>
      <w:r w:rsidR="00CC14E2">
        <w:t xml:space="preserve">permanently ban account and </w:t>
      </w:r>
      <w:r>
        <w:t>where supported, the device(s) associated with the violation.</w:t>
      </w:r>
    </w:p>
    <w:p w14:paraId="6FAF4060" w14:textId="3C69C039" w:rsidR="005B2F0F" w:rsidRDefault="005B2F0F" w:rsidP="003A6E49">
      <w:pPr>
        <w:pStyle w:val="ListBullet"/>
        <w:numPr>
          <w:ilvl w:val="0"/>
          <w:numId w:val="24"/>
        </w:numPr>
        <w:spacing w:after="60"/>
      </w:pPr>
      <w:r>
        <w:t>Restrict access to platform features.</w:t>
      </w:r>
    </w:p>
    <w:p w14:paraId="457BA057" w14:textId="169257FA" w:rsidR="00455313" w:rsidRDefault="00000000" w:rsidP="003A6E49">
      <w:pPr>
        <w:pStyle w:val="ListBullet"/>
        <w:numPr>
          <w:ilvl w:val="0"/>
          <w:numId w:val="24"/>
        </w:numPr>
        <w:spacing w:after="60"/>
      </w:pPr>
      <w:r>
        <w:t xml:space="preserve">Preservation of evidence </w:t>
      </w:r>
      <w:r w:rsidR="00CC14E2">
        <w:t>for investigation.</w:t>
      </w:r>
    </w:p>
    <w:p w14:paraId="48457F17" w14:textId="004DD2A2" w:rsidR="005B0035" w:rsidRDefault="002765AA" w:rsidP="007678F5">
      <w:pPr>
        <w:spacing w:before="360" w:after="120"/>
      </w:pPr>
      <w:r>
        <w:rPr>
          <w:b/>
          <w:color w:val="1F2A44"/>
          <w:sz w:val="32"/>
        </w:rPr>
        <w:t>8</w:t>
      </w:r>
      <w:r w:rsidR="005B0035">
        <w:rPr>
          <w:b/>
          <w:color w:val="1F2A44"/>
          <w:sz w:val="32"/>
        </w:rPr>
        <w:t xml:space="preserve">. </w:t>
      </w:r>
      <w:r>
        <w:rPr>
          <w:b/>
          <w:color w:val="1F2A44"/>
          <w:sz w:val="32"/>
        </w:rPr>
        <w:t>Mandatory Reporting &amp; Law Enforcement Cooperat</w:t>
      </w:r>
      <w:r w:rsidR="007678F5">
        <w:rPr>
          <w:b/>
          <w:color w:val="1F2A44"/>
          <w:sz w:val="32"/>
        </w:rPr>
        <w:t>ion</w:t>
      </w:r>
    </w:p>
    <w:p w14:paraId="7634934F" w14:textId="4765995C" w:rsidR="00BA386E" w:rsidRPr="00CF14D7" w:rsidRDefault="008B3AA4" w:rsidP="00BA386E">
      <w:pPr>
        <w:spacing w:after="160" w:line="278" w:lineRule="auto"/>
        <w:rPr>
          <w:b/>
          <w:bCs/>
        </w:rPr>
      </w:pPr>
      <w:r>
        <w:rPr>
          <w:b/>
          <w:bCs/>
        </w:rPr>
        <w:t>8</w:t>
      </w:r>
      <w:r w:rsidR="00BA386E" w:rsidRPr="00CF14D7">
        <w:rPr>
          <w:b/>
          <w:bCs/>
        </w:rPr>
        <w:t>.1 Federal Reporting Obligations</w:t>
      </w:r>
    </w:p>
    <w:p w14:paraId="5A0434AF" w14:textId="719F6250" w:rsidR="00BA386E" w:rsidRPr="00CF14D7" w:rsidRDefault="008B3AA4" w:rsidP="00BA386E">
      <w:pPr>
        <w:spacing w:after="160" w:line="278" w:lineRule="auto"/>
      </w:pPr>
      <w:r>
        <w:t xml:space="preserve">RTM </w:t>
      </w:r>
      <w:r w:rsidR="00D74208">
        <w:t>compl</w:t>
      </w:r>
      <w:r>
        <w:t>ies</w:t>
      </w:r>
      <w:r w:rsidR="00D74208">
        <w:t xml:space="preserve"> with applicable laws and report</w:t>
      </w:r>
      <w:r>
        <w:t>s</w:t>
      </w:r>
      <w:r w:rsidR="00D74208">
        <w:t xml:space="preserve"> suspected child exploitation</w:t>
      </w:r>
      <w:r w:rsidR="008E49AC">
        <w:t xml:space="preserve">, including </w:t>
      </w:r>
      <w:r w:rsidR="00BA386E" w:rsidRPr="00CF14D7">
        <w:t xml:space="preserve">CSAM </w:t>
      </w:r>
      <w:r w:rsidR="008E49AC">
        <w:t>to the</w:t>
      </w:r>
    </w:p>
    <w:p w14:paraId="16E02793" w14:textId="77777777" w:rsidR="00086830" w:rsidRDefault="00BA386E" w:rsidP="003A6E49">
      <w:pPr>
        <w:numPr>
          <w:ilvl w:val="0"/>
          <w:numId w:val="16"/>
        </w:numPr>
        <w:tabs>
          <w:tab w:val="clear" w:pos="720"/>
          <w:tab w:val="num" w:pos="1800"/>
        </w:tabs>
        <w:spacing w:after="160" w:line="278" w:lineRule="auto"/>
      </w:pPr>
      <w:r w:rsidRPr="00CF14D7">
        <w:t>National Center for Missing &amp; Exploited Children</w:t>
      </w:r>
      <w:r w:rsidR="00086830">
        <w:t>.</w:t>
      </w:r>
    </w:p>
    <w:p w14:paraId="6E66087F" w14:textId="5AA298F7" w:rsidR="00BA386E" w:rsidRPr="00CF14D7" w:rsidRDefault="00086830" w:rsidP="003A6E49">
      <w:pPr>
        <w:numPr>
          <w:ilvl w:val="0"/>
          <w:numId w:val="16"/>
        </w:numPr>
        <w:tabs>
          <w:tab w:val="clear" w:pos="720"/>
          <w:tab w:val="num" w:pos="1800"/>
        </w:tabs>
        <w:spacing w:after="160" w:line="278" w:lineRule="auto"/>
      </w:pPr>
      <w:r>
        <w:t>Other applicable agencies</w:t>
      </w:r>
      <w:r w:rsidR="00D2169B">
        <w:t>.</w:t>
      </w:r>
    </w:p>
    <w:p w14:paraId="5B60D1B1" w14:textId="1D0F9247" w:rsidR="00BA386E" w:rsidRPr="00CF14D7" w:rsidRDefault="008B3AA4" w:rsidP="00BA386E">
      <w:pPr>
        <w:spacing w:after="160" w:line="278" w:lineRule="auto"/>
        <w:rPr>
          <w:b/>
          <w:bCs/>
        </w:rPr>
      </w:pPr>
      <w:r>
        <w:rPr>
          <w:b/>
          <w:bCs/>
        </w:rPr>
        <w:t>8</w:t>
      </w:r>
      <w:r w:rsidR="00BA386E" w:rsidRPr="00CF14D7">
        <w:rPr>
          <w:b/>
          <w:bCs/>
        </w:rPr>
        <w:t>.2 Cooperation</w:t>
      </w:r>
    </w:p>
    <w:p w14:paraId="2C596053" w14:textId="32F8CF66" w:rsidR="00BA386E" w:rsidRPr="00CF14D7" w:rsidRDefault="006F1474" w:rsidP="003A6E49">
      <w:pPr>
        <w:numPr>
          <w:ilvl w:val="0"/>
          <w:numId w:val="17"/>
        </w:numPr>
        <w:tabs>
          <w:tab w:val="clear" w:pos="720"/>
          <w:tab w:val="num" w:pos="1800"/>
        </w:tabs>
        <w:spacing w:after="160" w:line="278" w:lineRule="auto"/>
      </w:pPr>
      <w:r>
        <w:lastRenderedPageBreak/>
        <w:t>RTM</w:t>
      </w:r>
      <w:r w:rsidR="00BA386E" w:rsidRPr="00CF14D7">
        <w:t xml:space="preserve"> compl</w:t>
      </w:r>
      <w:r>
        <w:t>ies</w:t>
      </w:r>
      <w:r w:rsidR="00BA386E" w:rsidRPr="00CF14D7">
        <w:t xml:space="preserve"> with lawful requests from U.S. and California law enforcement</w:t>
      </w:r>
      <w:r>
        <w:t>;</w:t>
      </w:r>
    </w:p>
    <w:p w14:paraId="7BD10EA4" w14:textId="56BD8E87" w:rsidR="00BA386E" w:rsidRPr="00CF14D7" w:rsidRDefault="00BA386E" w:rsidP="003A6E49">
      <w:pPr>
        <w:numPr>
          <w:ilvl w:val="0"/>
          <w:numId w:val="17"/>
        </w:numPr>
        <w:tabs>
          <w:tab w:val="clear" w:pos="720"/>
          <w:tab w:val="num" w:pos="1800"/>
        </w:tabs>
        <w:spacing w:after="160" w:line="278" w:lineRule="auto"/>
      </w:pPr>
      <w:r w:rsidRPr="00CF14D7">
        <w:t>Provide</w:t>
      </w:r>
      <w:r w:rsidR="006F1474">
        <w:t>s</w:t>
      </w:r>
      <w:r w:rsidRPr="00CF14D7">
        <w:t xml:space="preserve"> preserved records where legally required</w:t>
      </w:r>
      <w:r w:rsidR="006F1474">
        <w:t>; and</w:t>
      </w:r>
      <w:r w:rsidRPr="00CF14D7">
        <w:t xml:space="preserve"> </w:t>
      </w:r>
    </w:p>
    <w:p w14:paraId="1E2B9627" w14:textId="5E93293D" w:rsidR="00BA386E" w:rsidRPr="00CF14D7" w:rsidRDefault="00BA386E" w:rsidP="003A6E49">
      <w:pPr>
        <w:numPr>
          <w:ilvl w:val="0"/>
          <w:numId w:val="17"/>
        </w:numPr>
        <w:tabs>
          <w:tab w:val="clear" w:pos="720"/>
          <w:tab w:val="num" w:pos="1800"/>
        </w:tabs>
        <w:spacing w:after="160" w:line="278" w:lineRule="auto"/>
      </w:pPr>
      <w:r w:rsidRPr="00CF14D7">
        <w:t>Support</w:t>
      </w:r>
      <w:r w:rsidR="006F1474">
        <w:t>s</w:t>
      </w:r>
      <w:r w:rsidRPr="00CF14D7">
        <w:t xml:space="preserve"> investigations into child exploitation</w:t>
      </w:r>
      <w:r w:rsidR="006F1474">
        <w:t>.</w:t>
      </w:r>
      <w:r w:rsidRPr="00CF14D7">
        <w:t xml:space="preserve"> </w:t>
      </w:r>
    </w:p>
    <w:p w14:paraId="236B01EB" w14:textId="6C2A2D0D" w:rsidR="00B76E37" w:rsidRDefault="00B76E37" w:rsidP="00B76E37">
      <w:pPr>
        <w:spacing w:before="360" w:after="120"/>
      </w:pPr>
      <w:r>
        <w:rPr>
          <w:b/>
          <w:color w:val="1F2A44"/>
          <w:sz w:val="32"/>
        </w:rPr>
        <w:t>9. Privacy, Data Retention, and Evidence Handling</w:t>
      </w:r>
    </w:p>
    <w:p w14:paraId="5B355B7A" w14:textId="77777777" w:rsidR="00B76E37" w:rsidRDefault="00B76E37" w:rsidP="003A6E49">
      <w:pPr>
        <w:pStyle w:val="ListBullet"/>
        <w:tabs>
          <w:tab w:val="num" w:pos="1440"/>
        </w:tabs>
        <w:spacing w:after="60"/>
      </w:pPr>
      <w:r>
        <w:t>RTM does not knowingly collect personal information from anyone under 18, and where we discover that we have, we delete the information promptly except where preservation is legally required.</w:t>
      </w:r>
    </w:p>
    <w:p w14:paraId="29033F9F" w14:textId="51F441B8" w:rsidR="00B76E37" w:rsidRDefault="00B76E37" w:rsidP="003A6E49">
      <w:pPr>
        <w:pStyle w:val="ListBullet"/>
        <w:tabs>
          <w:tab w:val="num" w:pos="1440"/>
        </w:tabs>
        <w:spacing w:after="60"/>
      </w:pPr>
      <w:r>
        <w:t>Suspected CSAM</w:t>
      </w:r>
      <w:r w:rsidR="00A51AE0">
        <w:t xml:space="preserve"> and</w:t>
      </w:r>
      <w:r w:rsidR="00A85EA3">
        <w:t xml:space="preserve"> sensitive date including </w:t>
      </w:r>
      <w:r w:rsidR="00C84AC7">
        <w:t xml:space="preserve">age verification data </w:t>
      </w:r>
      <w:r>
        <w:t>is preserved only in secure, access-restricted infrastructure for the period required by 18 U.S.C. § 2258A(h) and is not viewable by general staff.</w:t>
      </w:r>
    </w:p>
    <w:p w14:paraId="7CAC8A9A" w14:textId="77777777" w:rsidR="00B76E37" w:rsidRDefault="00B76E37" w:rsidP="003A6E49">
      <w:pPr>
        <w:pStyle w:val="ListBullet"/>
        <w:tabs>
          <w:tab w:val="num" w:pos="1440"/>
        </w:tabs>
        <w:spacing w:after="60"/>
      </w:pPr>
      <w:r>
        <w:t>Reviewer access to suspected CSAE material is logged, audited, and limited to specially trained personnel.</w:t>
      </w:r>
    </w:p>
    <w:p w14:paraId="024E3FF8" w14:textId="6D5CA30E" w:rsidR="00B76E37" w:rsidRDefault="00292BA2" w:rsidP="003A6E49">
      <w:pPr>
        <w:pStyle w:val="ListBullet"/>
        <w:tabs>
          <w:tab w:val="num" w:pos="1440"/>
        </w:tabs>
        <w:spacing w:after="60"/>
      </w:pPr>
      <w:r>
        <w:t xml:space="preserve">Material </w:t>
      </w:r>
      <w:r w:rsidR="00B76E37">
        <w:t>associated with confirmed CSAE may be retained indefinitely for the purpose of preventing re-registration and improving detection.</w:t>
      </w:r>
    </w:p>
    <w:p w14:paraId="68C2B77C" w14:textId="362EF261" w:rsidR="005D29C4" w:rsidRPr="00332C13" w:rsidRDefault="00EC62D1" w:rsidP="00332C13">
      <w:pPr>
        <w:pStyle w:val="ListBullet"/>
        <w:tabs>
          <w:tab w:val="num" w:pos="1440"/>
        </w:tabs>
        <w:spacing w:after="60"/>
      </w:pPr>
      <w:r>
        <w:t>California users have rights under CCPA/CPRA, including</w:t>
      </w:r>
      <w:r w:rsidR="007B51E7">
        <w:t xml:space="preserve"> the right to access personal data, the right to deletion (subject to legal exceptions</w:t>
      </w:r>
      <w:r w:rsidR="00CE7604">
        <w:t>)</w:t>
      </w:r>
      <w:r w:rsidR="007B51E7">
        <w:t xml:space="preserve"> and the right to opt out of data s</w:t>
      </w:r>
      <w:r w:rsidR="00F9063D">
        <w:t>ale/sharing (if applicable).</w:t>
      </w:r>
    </w:p>
    <w:p w14:paraId="4B18204A" w14:textId="7C2313FC" w:rsidR="006F4ADF" w:rsidRDefault="006F4ADF" w:rsidP="006F4ADF">
      <w:pPr>
        <w:spacing w:before="360" w:after="120"/>
      </w:pPr>
      <w:r>
        <w:rPr>
          <w:b/>
          <w:color w:val="1F2A44"/>
          <w:sz w:val="32"/>
        </w:rPr>
        <w:t>10. Safety by Desi</w:t>
      </w:r>
      <w:r w:rsidR="006E3FDD">
        <w:rPr>
          <w:b/>
          <w:color w:val="1F2A44"/>
          <w:sz w:val="32"/>
        </w:rPr>
        <w:t xml:space="preserve">gn </w:t>
      </w:r>
    </w:p>
    <w:p w14:paraId="38B0D0C4" w14:textId="5618FEDD" w:rsidR="0027193E" w:rsidRPr="00CF14D7" w:rsidRDefault="0027193E" w:rsidP="0027193E">
      <w:pPr>
        <w:spacing w:after="160" w:line="278" w:lineRule="auto"/>
      </w:pPr>
      <w:r w:rsidRPr="00CF14D7">
        <w:t>We incorporate protective design principles</w:t>
      </w:r>
      <w:r w:rsidR="001218A3">
        <w:t xml:space="preserve"> including</w:t>
      </w:r>
      <w:r w:rsidRPr="00CF14D7">
        <w:t>:</w:t>
      </w:r>
    </w:p>
    <w:p w14:paraId="74CE205E" w14:textId="77777777" w:rsidR="001218A3" w:rsidRPr="00CF14D7" w:rsidRDefault="001218A3" w:rsidP="00332C13">
      <w:pPr>
        <w:pStyle w:val="ListParagraph"/>
        <w:numPr>
          <w:ilvl w:val="0"/>
          <w:numId w:val="19"/>
        </w:numPr>
        <w:tabs>
          <w:tab w:val="clear" w:pos="720"/>
          <w:tab w:val="num" w:pos="1800"/>
        </w:tabs>
        <w:spacing w:after="160" w:line="278" w:lineRule="auto"/>
      </w:pPr>
      <w:r>
        <w:t>Controls/limits</w:t>
      </w:r>
      <w:r w:rsidRPr="00CF14D7">
        <w:t xml:space="preserve"> on unsolicited messaging (especially from new or unverified users) </w:t>
      </w:r>
    </w:p>
    <w:p w14:paraId="76B7E546" w14:textId="17F641A6" w:rsidR="0027193E" w:rsidRPr="00CF14D7" w:rsidRDefault="00CB7574" w:rsidP="00332C13">
      <w:pPr>
        <w:numPr>
          <w:ilvl w:val="0"/>
          <w:numId w:val="19"/>
        </w:numPr>
        <w:tabs>
          <w:tab w:val="clear" w:pos="720"/>
          <w:tab w:val="num" w:pos="1800"/>
        </w:tabs>
        <w:spacing w:after="160" w:line="278" w:lineRule="auto"/>
      </w:pPr>
      <w:r>
        <w:t xml:space="preserve">Detection of suspicious or high risk </w:t>
      </w:r>
      <w:r w:rsidR="00317278">
        <w:t>i</w:t>
      </w:r>
      <w:r w:rsidR="0027193E" w:rsidRPr="00CF14D7">
        <w:t xml:space="preserve">nteractions </w:t>
      </w:r>
    </w:p>
    <w:p w14:paraId="43116139" w14:textId="77777777" w:rsidR="0027193E" w:rsidRDefault="0027193E" w:rsidP="00332C13">
      <w:pPr>
        <w:numPr>
          <w:ilvl w:val="0"/>
          <w:numId w:val="19"/>
        </w:numPr>
        <w:tabs>
          <w:tab w:val="clear" w:pos="720"/>
          <w:tab w:val="num" w:pos="1800"/>
        </w:tabs>
        <w:spacing w:after="160" w:line="278" w:lineRule="auto"/>
      </w:pPr>
      <w:r w:rsidRPr="00CF14D7">
        <w:t xml:space="preserve">Profile moderation before visibility (for high-risk accounts) </w:t>
      </w:r>
    </w:p>
    <w:p w14:paraId="0158F56C" w14:textId="77777777" w:rsidR="00D2169B" w:rsidRDefault="001F38B6" w:rsidP="00D2169B">
      <w:pPr>
        <w:spacing w:before="360" w:after="120"/>
        <w:rPr>
          <w:b/>
          <w:color w:val="1F2A44"/>
          <w:sz w:val="32"/>
        </w:rPr>
      </w:pPr>
      <w:r>
        <w:rPr>
          <w:b/>
          <w:color w:val="1F2A44"/>
          <w:sz w:val="32"/>
        </w:rPr>
        <w:t>1</w:t>
      </w:r>
      <w:r w:rsidR="00876E6E">
        <w:rPr>
          <w:b/>
          <w:color w:val="1F2A44"/>
          <w:sz w:val="32"/>
        </w:rPr>
        <w:t>1</w:t>
      </w:r>
      <w:r>
        <w:rPr>
          <w:b/>
          <w:color w:val="1F2A44"/>
          <w:sz w:val="32"/>
        </w:rPr>
        <w:t xml:space="preserve">. </w:t>
      </w:r>
      <w:r w:rsidR="005518F5">
        <w:rPr>
          <w:b/>
          <w:color w:val="1F2A44"/>
          <w:sz w:val="32"/>
        </w:rPr>
        <w:t xml:space="preserve">Staff </w:t>
      </w:r>
      <w:r>
        <w:rPr>
          <w:b/>
          <w:color w:val="1F2A44"/>
          <w:sz w:val="32"/>
        </w:rPr>
        <w:t>Training, Governance, and Accountability</w:t>
      </w:r>
    </w:p>
    <w:p w14:paraId="626F9917" w14:textId="41C82B73" w:rsidR="00D2169B" w:rsidRDefault="001F38B6" w:rsidP="00ED208D">
      <w:pPr>
        <w:pStyle w:val="ListParagraph"/>
        <w:numPr>
          <w:ilvl w:val="0"/>
          <w:numId w:val="23"/>
        </w:numPr>
        <w:spacing w:before="120" w:after="120"/>
      </w:pPr>
      <w:r>
        <w:t xml:space="preserve">Annual mandatory </w:t>
      </w:r>
      <w:r w:rsidR="00740B7C">
        <w:t xml:space="preserve">Trust &amp; Safety training </w:t>
      </w:r>
      <w:r w:rsidR="009E2EB1">
        <w:t>for all personnel on</w:t>
      </w:r>
      <w:r w:rsidR="00ED208D">
        <w:t>:</w:t>
      </w:r>
    </w:p>
    <w:p w14:paraId="23170949" w14:textId="3737C567" w:rsidR="00D2169B" w:rsidRDefault="000A78DF" w:rsidP="00D2169B">
      <w:pPr>
        <w:pStyle w:val="ListParagraph"/>
        <w:numPr>
          <w:ilvl w:val="1"/>
          <w:numId w:val="23"/>
        </w:numPr>
        <w:spacing w:after="160" w:line="278" w:lineRule="auto"/>
      </w:pPr>
      <w:r>
        <w:t>Grooming detection</w:t>
      </w:r>
    </w:p>
    <w:p w14:paraId="41D23A5C" w14:textId="719CC619" w:rsidR="00D2169B" w:rsidRDefault="000A78DF" w:rsidP="00D2169B">
      <w:pPr>
        <w:pStyle w:val="ListParagraph"/>
        <w:numPr>
          <w:ilvl w:val="1"/>
          <w:numId w:val="23"/>
        </w:numPr>
        <w:spacing w:after="160" w:line="278" w:lineRule="auto"/>
      </w:pPr>
      <w:r>
        <w:t>CSAM identification and escalation</w:t>
      </w:r>
    </w:p>
    <w:p w14:paraId="268B0BE6" w14:textId="2668AA70" w:rsidR="000A78DF" w:rsidRDefault="000A78DF" w:rsidP="00D2169B">
      <w:pPr>
        <w:pStyle w:val="ListParagraph"/>
        <w:numPr>
          <w:ilvl w:val="1"/>
          <w:numId w:val="23"/>
        </w:numPr>
        <w:spacing w:after="160" w:line="278" w:lineRule="auto"/>
      </w:pPr>
      <w:r>
        <w:t>Legal reporting obligation</w:t>
      </w:r>
    </w:p>
    <w:p w14:paraId="02B15F16" w14:textId="04B306ED" w:rsidR="001F38B6" w:rsidRDefault="001F38B6" w:rsidP="00D2169B">
      <w:pPr>
        <w:pStyle w:val="ListBullet"/>
        <w:numPr>
          <w:ilvl w:val="0"/>
          <w:numId w:val="23"/>
        </w:numPr>
        <w:spacing w:after="60"/>
      </w:pPr>
      <w:r>
        <w:t>Background screening of personnel with access to user content or moderation tools, consistent with applicable law.</w:t>
      </w:r>
    </w:p>
    <w:p w14:paraId="27360619" w14:textId="3DA1F3C4" w:rsidR="00837B2B" w:rsidRDefault="00837B2B" w:rsidP="00D2169B">
      <w:pPr>
        <w:pStyle w:val="ListBullet"/>
        <w:numPr>
          <w:ilvl w:val="0"/>
          <w:numId w:val="23"/>
        </w:numPr>
        <w:spacing w:after="60"/>
      </w:pPr>
      <w:r>
        <w:t>Regular policy audits and updates</w:t>
      </w:r>
      <w:r w:rsidR="00D2169B">
        <w:t>.</w:t>
      </w:r>
    </w:p>
    <w:p w14:paraId="425664F2" w14:textId="77777777" w:rsidR="00A55C5C" w:rsidRDefault="00A55C5C" w:rsidP="00A55C5C">
      <w:pPr>
        <w:pStyle w:val="ListBullet"/>
        <w:spacing w:after="60"/>
        <w:ind w:left="360"/>
      </w:pPr>
    </w:p>
    <w:p w14:paraId="0BF0832C" w14:textId="3D5FC8A9" w:rsidR="00A55C5C" w:rsidRPr="00A55C5C" w:rsidRDefault="00A55C5C" w:rsidP="00A55C5C">
      <w:pPr>
        <w:spacing w:after="160" w:line="278" w:lineRule="auto"/>
        <w:rPr>
          <w:b/>
          <w:bCs/>
          <w:sz w:val="32"/>
          <w:szCs w:val="32"/>
        </w:rPr>
      </w:pPr>
      <w:r w:rsidRPr="00A55C5C">
        <w:rPr>
          <w:b/>
          <w:bCs/>
          <w:sz w:val="32"/>
          <w:szCs w:val="32"/>
        </w:rPr>
        <w:t>12. Transparency &amp; Accountability</w:t>
      </w:r>
    </w:p>
    <w:p w14:paraId="24E4EC5A" w14:textId="3DF1EA9A" w:rsidR="00A55C5C" w:rsidRPr="00CF14D7" w:rsidRDefault="00C81041" w:rsidP="00A55C5C">
      <w:pPr>
        <w:numPr>
          <w:ilvl w:val="0"/>
          <w:numId w:val="20"/>
        </w:numPr>
        <w:spacing w:after="160" w:line="278" w:lineRule="auto"/>
      </w:pPr>
      <w:r>
        <w:t>M</w:t>
      </w:r>
      <w:r w:rsidR="00215B29">
        <w:t xml:space="preserve">aintain </w:t>
      </w:r>
      <w:r w:rsidR="00A55C5C" w:rsidRPr="00CF14D7">
        <w:t xml:space="preserve">periodic transparency reports </w:t>
      </w:r>
      <w:r w:rsidR="00ED208D">
        <w:t>that include</w:t>
      </w:r>
      <w:r w:rsidR="00A55C5C" w:rsidRPr="00CF14D7">
        <w:t xml:space="preserve">: </w:t>
      </w:r>
    </w:p>
    <w:p w14:paraId="7D4C0977" w14:textId="77777777" w:rsidR="00A55C5C" w:rsidRPr="00CF14D7" w:rsidRDefault="00A55C5C" w:rsidP="00D2169B">
      <w:pPr>
        <w:numPr>
          <w:ilvl w:val="1"/>
          <w:numId w:val="20"/>
        </w:numPr>
        <w:spacing w:after="160" w:line="278" w:lineRule="auto"/>
      </w:pPr>
      <w:r w:rsidRPr="00CF14D7">
        <w:t xml:space="preserve">Number of reports received </w:t>
      </w:r>
    </w:p>
    <w:p w14:paraId="69141316" w14:textId="77777777" w:rsidR="00A55C5C" w:rsidRPr="00CF14D7" w:rsidRDefault="00A55C5C" w:rsidP="00D2169B">
      <w:pPr>
        <w:numPr>
          <w:ilvl w:val="1"/>
          <w:numId w:val="20"/>
        </w:numPr>
        <w:spacing w:after="160" w:line="278" w:lineRule="auto"/>
      </w:pPr>
      <w:r w:rsidRPr="00CF14D7">
        <w:t xml:space="preserve">Enforcement actions taken </w:t>
      </w:r>
    </w:p>
    <w:p w14:paraId="422D32BF" w14:textId="77777777" w:rsidR="00A55C5C" w:rsidRPr="00CF14D7" w:rsidRDefault="00A55C5C" w:rsidP="00D2169B">
      <w:pPr>
        <w:numPr>
          <w:ilvl w:val="1"/>
          <w:numId w:val="20"/>
        </w:numPr>
        <w:spacing w:after="160" w:line="278" w:lineRule="auto"/>
      </w:pPr>
      <w:r w:rsidRPr="00CF14D7">
        <w:t xml:space="preserve">CSAM reports submitted </w:t>
      </w:r>
    </w:p>
    <w:p w14:paraId="40C52DCA" w14:textId="2C02ED6C" w:rsidR="00A55C5C" w:rsidRPr="00CF14D7" w:rsidRDefault="00C81041" w:rsidP="00A55C5C">
      <w:pPr>
        <w:numPr>
          <w:ilvl w:val="0"/>
          <w:numId w:val="20"/>
        </w:numPr>
        <w:spacing w:after="160" w:line="278" w:lineRule="auto"/>
      </w:pPr>
      <w:r>
        <w:lastRenderedPageBreak/>
        <w:t>M</w:t>
      </w:r>
      <w:r w:rsidR="00A55C5C" w:rsidRPr="00CF14D7">
        <w:t xml:space="preserve">aintain internal audit logs </w:t>
      </w:r>
      <w:r w:rsidR="00ED208D">
        <w:t>of</w:t>
      </w:r>
      <w:r w:rsidR="00A55C5C" w:rsidRPr="00CF14D7">
        <w:t xml:space="preserve"> moderation decisions </w:t>
      </w:r>
    </w:p>
    <w:p w14:paraId="677A6A5C" w14:textId="4C5343E5" w:rsidR="00A55C5C" w:rsidRPr="00C81041" w:rsidRDefault="00A55C5C" w:rsidP="00A55C5C">
      <w:pPr>
        <w:spacing w:after="160" w:line="278" w:lineRule="auto"/>
        <w:rPr>
          <w:b/>
          <w:bCs/>
          <w:sz w:val="32"/>
          <w:szCs w:val="32"/>
        </w:rPr>
      </w:pPr>
      <w:r w:rsidRPr="00C81041">
        <w:rPr>
          <w:b/>
          <w:bCs/>
          <w:sz w:val="32"/>
          <w:szCs w:val="32"/>
        </w:rPr>
        <w:t>1</w:t>
      </w:r>
      <w:r w:rsidR="00C002F4">
        <w:rPr>
          <w:b/>
          <w:bCs/>
          <w:sz w:val="32"/>
          <w:szCs w:val="32"/>
        </w:rPr>
        <w:t>3</w:t>
      </w:r>
      <w:r w:rsidRPr="00C81041">
        <w:rPr>
          <w:b/>
          <w:bCs/>
          <w:sz w:val="32"/>
          <w:szCs w:val="32"/>
        </w:rPr>
        <w:t>. Continuous Improvement</w:t>
      </w:r>
    </w:p>
    <w:p w14:paraId="5E4F2C4D" w14:textId="77777777" w:rsidR="00A55C5C" w:rsidRPr="00CF14D7" w:rsidRDefault="00A55C5C" w:rsidP="00A55C5C">
      <w:pPr>
        <w:numPr>
          <w:ilvl w:val="0"/>
          <w:numId w:val="21"/>
        </w:numPr>
        <w:spacing w:after="160" w:line="278" w:lineRule="auto"/>
      </w:pPr>
      <w:r w:rsidRPr="00CF14D7">
        <w:t xml:space="preserve">Regular updates to detection technologies </w:t>
      </w:r>
    </w:p>
    <w:p w14:paraId="1E6380DC" w14:textId="77777777" w:rsidR="00A55C5C" w:rsidRDefault="00A55C5C" w:rsidP="00A55C5C">
      <w:pPr>
        <w:numPr>
          <w:ilvl w:val="0"/>
          <w:numId w:val="21"/>
        </w:numPr>
        <w:spacing w:after="160" w:line="278" w:lineRule="auto"/>
      </w:pPr>
      <w:r w:rsidRPr="00CF14D7">
        <w:t xml:space="preserve">Engagement with external safety experts and NGOs </w:t>
      </w:r>
    </w:p>
    <w:p w14:paraId="58F41113" w14:textId="5C038F6A" w:rsidR="00D957FD" w:rsidRPr="00CF14D7" w:rsidRDefault="00D957FD" w:rsidP="00A55C5C">
      <w:pPr>
        <w:numPr>
          <w:ilvl w:val="0"/>
          <w:numId w:val="21"/>
        </w:numPr>
        <w:spacing w:after="160" w:line="278" w:lineRule="auto"/>
      </w:pPr>
      <w:r>
        <w:t>Continuous training of moderation teams</w:t>
      </w:r>
    </w:p>
    <w:p w14:paraId="2EC18EE9" w14:textId="7F877C49" w:rsidR="005D29C4" w:rsidRPr="00D2169B" w:rsidRDefault="00A55C5C" w:rsidP="00D2169B">
      <w:pPr>
        <w:numPr>
          <w:ilvl w:val="0"/>
          <w:numId w:val="21"/>
        </w:numPr>
        <w:spacing w:after="160" w:line="278" w:lineRule="auto"/>
      </w:pPr>
      <w:r w:rsidRPr="00CF14D7">
        <w:t xml:space="preserve">Monitoring </w:t>
      </w:r>
      <w:r w:rsidR="00F94A52">
        <w:t>emerging risks</w:t>
      </w:r>
      <w:r w:rsidR="00D957FD">
        <w:t xml:space="preserve">, and </w:t>
      </w:r>
      <w:r w:rsidRPr="00CF14D7">
        <w:t>evolving California and federal regulatory requirements</w:t>
      </w:r>
    </w:p>
    <w:p w14:paraId="78F2C3EC" w14:textId="11060384" w:rsidR="00455313" w:rsidRDefault="005928A7">
      <w:pPr>
        <w:spacing w:before="360" w:after="120"/>
      </w:pPr>
      <w:r>
        <w:rPr>
          <w:b/>
          <w:color w:val="1F2A44"/>
          <w:sz w:val="32"/>
        </w:rPr>
        <w:t>1</w:t>
      </w:r>
      <w:r w:rsidR="00C002F4">
        <w:rPr>
          <w:b/>
          <w:color w:val="1F2A44"/>
          <w:sz w:val="32"/>
        </w:rPr>
        <w:t>4</w:t>
      </w:r>
      <w:r>
        <w:rPr>
          <w:b/>
          <w:color w:val="1F2A44"/>
          <w:sz w:val="32"/>
        </w:rPr>
        <w:t>. Designated Child Safety Point of Contact</w:t>
      </w:r>
    </w:p>
    <w:p w14:paraId="14532654" w14:textId="3DA8F1D3" w:rsidR="00455313" w:rsidRDefault="00000000">
      <w:pPr>
        <w:spacing w:after="120"/>
      </w:pPr>
      <w:r>
        <w:t xml:space="preserve">RTM </w:t>
      </w:r>
      <w:r w:rsidR="001218A3">
        <w:t xml:space="preserve">has </w:t>
      </w:r>
      <w:r>
        <w:t>designate</w:t>
      </w:r>
      <w:r w:rsidR="005928A7">
        <w:t>d</w:t>
      </w:r>
      <w:r>
        <w:t xml:space="preserve"> the following point of contact to receive notifications</w:t>
      </w:r>
      <w:r w:rsidR="005928A7">
        <w:t xml:space="preserve"> from </w:t>
      </w:r>
      <w:r w:rsidR="000B011B">
        <w:t xml:space="preserve">users, the public, </w:t>
      </w:r>
      <w:r>
        <w:t>Google Play, Apple, regulators, NCMEC, and other safety partners regarding potential CSA</w:t>
      </w:r>
      <w:r w:rsidR="00051C0D">
        <w:t xml:space="preserve">M and </w:t>
      </w:r>
      <w:r>
        <w:t>content</w:t>
      </w:r>
      <w:r w:rsidR="00051C0D">
        <w:t xml:space="preserve"> violating CSAE</w:t>
      </w:r>
      <w:r>
        <w:t xml:space="preserve"> on our platform. This representative is empowered to speak to RTM’s enforcement and review procedures and to </w:t>
      </w:r>
      <w:proofErr w:type="gramStart"/>
      <w:r>
        <w:t>take action</w:t>
      </w:r>
      <w:proofErr w:type="gramEnd"/>
      <w:r>
        <w:t>.</w:t>
      </w:r>
    </w:p>
    <w:tbl>
      <w:tblPr>
        <w:tblStyle w:val="Light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455313" w14:paraId="1BD7ACC0" w14:textId="77777777" w:rsidTr="00455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EEE2"/>
          </w:tcPr>
          <w:p w14:paraId="54F22614" w14:textId="77777777" w:rsidR="00455313" w:rsidRDefault="00000000">
            <w:r>
              <w:rPr>
                <w:sz w:val="20"/>
              </w:rPr>
              <w:t>Role</w:t>
            </w:r>
          </w:p>
        </w:tc>
        <w:tc>
          <w:tcPr>
            <w:tcW w:w="6480" w:type="dxa"/>
          </w:tcPr>
          <w:p w14:paraId="68ABA4A1" w14:textId="77777777" w:rsidR="0045531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Head of Trust &amp; Safety / Child Safety Officer</w:t>
            </w:r>
          </w:p>
        </w:tc>
      </w:tr>
      <w:tr w:rsidR="00455313" w14:paraId="42D7D590" w14:textId="77777777" w:rsidTr="00455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EEE2"/>
          </w:tcPr>
          <w:p w14:paraId="3C0B09AF" w14:textId="77777777" w:rsidR="00455313" w:rsidRDefault="00000000">
            <w:r>
              <w:rPr>
                <w:sz w:val="20"/>
              </w:rPr>
              <w:t>Name</w:t>
            </w:r>
          </w:p>
        </w:tc>
        <w:tc>
          <w:tcPr>
            <w:tcW w:w="6480" w:type="dxa"/>
          </w:tcPr>
          <w:p w14:paraId="0E7F4071" w14:textId="494575FF" w:rsidR="00455313" w:rsidRDefault="00654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Gia Sullivan (Founder, acting interim Child Safety Officer)</w:t>
            </w:r>
          </w:p>
        </w:tc>
      </w:tr>
      <w:tr w:rsidR="00455313" w14:paraId="1C10ED29" w14:textId="77777777" w:rsidTr="00455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EEE2"/>
          </w:tcPr>
          <w:p w14:paraId="6D28DD16" w14:textId="77777777" w:rsidR="00455313" w:rsidRDefault="00000000">
            <w:r>
              <w:rPr>
                <w:sz w:val="20"/>
              </w:rPr>
              <w:t>Primary Email</w:t>
            </w:r>
          </w:p>
        </w:tc>
        <w:tc>
          <w:tcPr>
            <w:tcW w:w="6480" w:type="dxa"/>
          </w:tcPr>
          <w:p w14:paraId="53B684C9" w14:textId="77777777" w:rsidR="0045531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child-safety@readytomingle.com</w:t>
            </w:r>
          </w:p>
        </w:tc>
      </w:tr>
      <w:tr w:rsidR="00455313" w14:paraId="3212FCB6" w14:textId="77777777" w:rsidTr="00455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EEE2"/>
          </w:tcPr>
          <w:p w14:paraId="50670513" w14:textId="77777777" w:rsidR="00455313" w:rsidRDefault="00000000">
            <w:r>
              <w:rPr>
                <w:sz w:val="20"/>
              </w:rPr>
              <w:t>Backup Email</w:t>
            </w:r>
          </w:p>
        </w:tc>
        <w:tc>
          <w:tcPr>
            <w:tcW w:w="6480" w:type="dxa"/>
          </w:tcPr>
          <w:p w14:paraId="1B3A992C" w14:textId="77777777" w:rsidR="00455313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trust-safety@readytomingle.com</w:t>
            </w:r>
          </w:p>
        </w:tc>
      </w:tr>
      <w:tr w:rsidR="00455313" w14:paraId="748BEA58" w14:textId="77777777" w:rsidTr="00455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EEE2"/>
          </w:tcPr>
          <w:p w14:paraId="1D758FC9" w14:textId="77777777" w:rsidR="00455313" w:rsidRDefault="00000000">
            <w:r>
              <w:rPr>
                <w:sz w:val="20"/>
              </w:rPr>
              <w:t>Mailing Address</w:t>
            </w:r>
          </w:p>
        </w:tc>
        <w:tc>
          <w:tcPr>
            <w:tcW w:w="6480" w:type="dxa"/>
          </w:tcPr>
          <w:p w14:paraId="4219D84D" w14:textId="300EF7CE" w:rsidR="00455313" w:rsidRDefault="006546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0"/>
              </w:rPr>
              <w:t>RTM Technologies LLC,  Attn: Child Safety Officer, 600 B. Street, Suite 2100, San Diego, CA, 92101 USA</w:t>
            </w:r>
          </w:p>
        </w:tc>
      </w:tr>
    </w:tbl>
    <w:p w14:paraId="0FCB833E" w14:textId="6D0B5E10" w:rsidR="00455313" w:rsidRDefault="00000000">
      <w:pPr>
        <w:spacing w:before="360" w:after="120"/>
      </w:pPr>
      <w:r>
        <w:rPr>
          <w:b/>
          <w:color w:val="1F2A44"/>
          <w:sz w:val="32"/>
        </w:rPr>
        <w:t>1</w:t>
      </w:r>
      <w:r w:rsidR="00D2169B">
        <w:rPr>
          <w:b/>
          <w:color w:val="1F2A44"/>
          <w:sz w:val="32"/>
        </w:rPr>
        <w:t>5</w:t>
      </w:r>
      <w:r>
        <w:rPr>
          <w:b/>
          <w:color w:val="1F2A44"/>
          <w:sz w:val="32"/>
        </w:rPr>
        <w:t xml:space="preserve">. Offline </w:t>
      </w:r>
      <w:r w:rsidR="00332C13">
        <w:rPr>
          <w:b/>
          <w:color w:val="1F2A44"/>
          <w:sz w:val="32"/>
        </w:rPr>
        <w:t xml:space="preserve">&amp; </w:t>
      </w:r>
      <w:r>
        <w:rPr>
          <w:b/>
          <w:color w:val="1F2A44"/>
          <w:sz w:val="32"/>
        </w:rPr>
        <w:t xml:space="preserve">Event Safety (Ready Zones, </w:t>
      </w:r>
      <w:r w:rsidR="00D2169B">
        <w:rPr>
          <w:b/>
          <w:color w:val="1F2A44"/>
          <w:sz w:val="32"/>
        </w:rPr>
        <w:t xml:space="preserve">Ready Hours, </w:t>
      </w:r>
      <w:r>
        <w:rPr>
          <w:b/>
          <w:color w:val="1F2A44"/>
          <w:sz w:val="32"/>
        </w:rPr>
        <w:t>Launch Events)</w:t>
      </w:r>
    </w:p>
    <w:p w14:paraId="0D76A364" w14:textId="5EC4AD2B" w:rsidR="00455313" w:rsidRDefault="00000000">
      <w:pPr>
        <w:spacing w:after="120"/>
      </w:pPr>
      <w:r>
        <w:t xml:space="preserve">Because </w:t>
      </w:r>
      <w:r w:rsidR="00077BF1">
        <w:t>Ready to Mingle™</w:t>
      </w:r>
      <w:r>
        <w:t xml:space="preserve"> exists to drive real-life </w:t>
      </w:r>
      <w:r w:rsidR="00DE0889">
        <w:t>connections</w:t>
      </w:r>
      <w:r>
        <w:t>, our child-safety obligations extend to in-person experiences:</w:t>
      </w:r>
    </w:p>
    <w:p w14:paraId="1B66D9D8" w14:textId="77777777" w:rsidR="00455313" w:rsidRDefault="00000000">
      <w:pPr>
        <w:pStyle w:val="ListBullet"/>
        <w:spacing w:after="60"/>
      </w:pPr>
      <w:r>
        <w:t>All RTM-hosted events are 18+ and require an RTM verified account for entry.</w:t>
      </w:r>
    </w:p>
    <w:p w14:paraId="53BFF4E1" w14:textId="77777777" w:rsidR="00455313" w:rsidRDefault="00000000">
      <w:pPr>
        <w:pStyle w:val="ListBullet"/>
        <w:spacing w:after="60"/>
      </w:pPr>
      <w:r>
        <w:t>Venue partners are contractually required to confirm 21+ or 18+ door checks (whichever is applicable to the venue and jurisdiction) and to enforce house safety rules.</w:t>
      </w:r>
    </w:p>
    <w:p w14:paraId="06224B89" w14:textId="2C2294D7" w:rsidR="00455313" w:rsidRDefault="00000000">
      <w:pPr>
        <w:pStyle w:val="ListBullet"/>
        <w:spacing w:after="60"/>
      </w:pPr>
      <w:r>
        <w:t>Ambassadors and event hosts are vetted</w:t>
      </w:r>
      <w:r w:rsidR="00BE1544">
        <w:t xml:space="preserve"> and</w:t>
      </w:r>
      <w:r>
        <w:t xml:space="preserve"> trained on this Policy</w:t>
      </w:r>
      <w:r w:rsidR="00BE1544">
        <w:t>,</w:t>
      </w:r>
      <w:r>
        <w:t xml:space="preserve"> and may be subject to background checks consistent with applicable law.</w:t>
      </w:r>
    </w:p>
    <w:p w14:paraId="6CB87A8B" w14:textId="77777777" w:rsidR="00455313" w:rsidRDefault="00000000">
      <w:pPr>
        <w:pStyle w:val="ListBullet"/>
        <w:spacing w:after="60"/>
      </w:pPr>
      <w:r>
        <w:t>Photography and video at events are reviewed before publication; images that may include minors are not published, and incidental minors must be blurred or excluded.</w:t>
      </w:r>
    </w:p>
    <w:p w14:paraId="7CE20460" w14:textId="1B2BC5AC" w:rsidR="00455313" w:rsidRDefault="00000000">
      <w:pPr>
        <w:spacing w:before="360" w:after="120"/>
      </w:pPr>
      <w:r>
        <w:rPr>
          <w:b/>
          <w:color w:val="1F2A44"/>
          <w:sz w:val="32"/>
        </w:rPr>
        <w:t>16. No Retaliation; Whistleblower Protection</w:t>
      </w:r>
    </w:p>
    <w:p w14:paraId="49D3F295" w14:textId="77777777" w:rsidR="00ED208D" w:rsidRPr="00ED208D" w:rsidRDefault="00ED208D" w:rsidP="00ED208D">
      <w:pPr>
        <w:spacing w:before="120" w:after="120"/>
      </w:pPr>
      <w:r w:rsidRPr="00ED208D">
        <w:t>RTM prohibits retaliation against any user, employee, contractor, ambassador, or partner who, in good faith, reports a suspected violation of this Policy. Reports may be submitted to the Child Safety Point of Contact identified above.</w:t>
      </w:r>
    </w:p>
    <w:p w14:paraId="7817043C" w14:textId="611E1C9A" w:rsidR="005D29C4" w:rsidRDefault="00000000" w:rsidP="005D29C4">
      <w:pPr>
        <w:spacing w:before="360" w:after="120"/>
        <w:rPr>
          <w:b/>
          <w:color w:val="1F2A44"/>
          <w:sz w:val="32"/>
        </w:rPr>
      </w:pPr>
      <w:r>
        <w:rPr>
          <w:b/>
          <w:color w:val="1F2A44"/>
          <w:sz w:val="32"/>
        </w:rPr>
        <w:t>17. Policy Updates</w:t>
      </w:r>
    </w:p>
    <w:p w14:paraId="250ECE44" w14:textId="2E1B09D6" w:rsidR="00455313" w:rsidRDefault="00000000" w:rsidP="005D29C4">
      <w:pPr>
        <w:spacing w:before="360" w:after="120"/>
      </w:pPr>
      <w:r>
        <w:lastRenderedPageBreak/>
        <w:t xml:space="preserve">RTM reviews this Policy at least annually and updates it as the regulatory landscape, threat landscape, and best practices evolve. </w:t>
      </w:r>
      <w:r w:rsidR="00BE1544" w:rsidRPr="00BE1544">
        <w:t>Material updates are communicated via the website and in-app notifications</w:t>
      </w:r>
      <w:r>
        <w:t>. The current version, version history, and effective date are always published at the same URL.</w:t>
      </w:r>
    </w:p>
    <w:sectPr w:rsidR="00455313" w:rsidSect="005D29C4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0AA19EC"/>
    <w:lvl w:ilvl="0">
      <w:start w:val="1"/>
      <w:numFmt w:val="bullet"/>
      <w:pStyle w:val="List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782DDA"/>
    <w:multiLevelType w:val="multilevel"/>
    <w:tmpl w:val="969A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1833D0"/>
    <w:multiLevelType w:val="multilevel"/>
    <w:tmpl w:val="E95E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4B45C6"/>
    <w:multiLevelType w:val="multilevel"/>
    <w:tmpl w:val="0DD05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38A46A9"/>
    <w:multiLevelType w:val="multilevel"/>
    <w:tmpl w:val="FF5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46713"/>
    <w:multiLevelType w:val="hybridMultilevel"/>
    <w:tmpl w:val="7C8C92C0"/>
    <w:lvl w:ilvl="0" w:tplc="3BE89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3D4F"/>
    <w:multiLevelType w:val="multilevel"/>
    <w:tmpl w:val="654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36EF0"/>
    <w:multiLevelType w:val="hybridMultilevel"/>
    <w:tmpl w:val="9F5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2AD2"/>
    <w:multiLevelType w:val="multilevel"/>
    <w:tmpl w:val="02F0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C02C8"/>
    <w:multiLevelType w:val="hybridMultilevel"/>
    <w:tmpl w:val="5C4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37517"/>
    <w:multiLevelType w:val="multilevel"/>
    <w:tmpl w:val="96C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D39E7"/>
    <w:multiLevelType w:val="multilevel"/>
    <w:tmpl w:val="28244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4B0FC8"/>
    <w:multiLevelType w:val="multilevel"/>
    <w:tmpl w:val="45B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909BA"/>
    <w:multiLevelType w:val="multilevel"/>
    <w:tmpl w:val="ACF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D2473"/>
    <w:multiLevelType w:val="hybridMultilevel"/>
    <w:tmpl w:val="2860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56F"/>
    <w:multiLevelType w:val="hybridMultilevel"/>
    <w:tmpl w:val="4BE4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6155">
    <w:abstractNumId w:val="8"/>
  </w:num>
  <w:num w:numId="2" w16cid:durableId="1988852243">
    <w:abstractNumId w:val="6"/>
  </w:num>
  <w:num w:numId="3" w16cid:durableId="1528299925">
    <w:abstractNumId w:val="5"/>
  </w:num>
  <w:num w:numId="4" w16cid:durableId="632171852">
    <w:abstractNumId w:val="4"/>
  </w:num>
  <w:num w:numId="5" w16cid:durableId="933050917">
    <w:abstractNumId w:val="7"/>
  </w:num>
  <w:num w:numId="6" w16cid:durableId="686980803">
    <w:abstractNumId w:val="3"/>
  </w:num>
  <w:num w:numId="7" w16cid:durableId="581379630">
    <w:abstractNumId w:val="2"/>
  </w:num>
  <w:num w:numId="8" w16cid:durableId="810632387">
    <w:abstractNumId w:val="1"/>
  </w:num>
  <w:num w:numId="9" w16cid:durableId="837502836">
    <w:abstractNumId w:val="0"/>
  </w:num>
  <w:num w:numId="10" w16cid:durableId="1467355126">
    <w:abstractNumId w:val="23"/>
  </w:num>
  <w:num w:numId="11" w16cid:durableId="140117741">
    <w:abstractNumId w:val="22"/>
  </w:num>
  <w:num w:numId="12" w16cid:durableId="1014302739">
    <w:abstractNumId w:val="11"/>
  </w:num>
  <w:num w:numId="13" w16cid:durableId="245650361">
    <w:abstractNumId w:val="16"/>
  </w:num>
  <w:num w:numId="14" w16cid:durableId="1878394128">
    <w:abstractNumId w:val="14"/>
  </w:num>
  <w:num w:numId="15" w16cid:durableId="2113889668">
    <w:abstractNumId w:val="15"/>
  </w:num>
  <w:num w:numId="16" w16cid:durableId="2024278806">
    <w:abstractNumId w:val="18"/>
  </w:num>
  <w:num w:numId="17" w16cid:durableId="677347072">
    <w:abstractNumId w:val="10"/>
  </w:num>
  <w:num w:numId="18" w16cid:durableId="1999767855">
    <w:abstractNumId w:val="21"/>
  </w:num>
  <w:num w:numId="19" w16cid:durableId="1382049924">
    <w:abstractNumId w:val="12"/>
  </w:num>
  <w:num w:numId="20" w16cid:durableId="1161386115">
    <w:abstractNumId w:val="9"/>
  </w:num>
  <w:num w:numId="21" w16cid:durableId="1193836061">
    <w:abstractNumId w:val="20"/>
  </w:num>
  <w:num w:numId="22" w16cid:durableId="1143421994">
    <w:abstractNumId w:val="19"/>
  </w:num>
  <w:num w:numId="23" w16cid:durableId="1865165361">
    <w:abstractNumId w:val="17"/>
  </w:num>
  <w:num w:numId="24" w16cid:durableId="126359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DA7"/>
    <w:rsid w:val="00031DBB"/>
    <w:rsid w:val="00034616"/>
    <w:rsid w:val="00034DB8"/>
    <w:rsid w:val="00050105"/>
    <w:rsid w:val="00051C0D"/>
    <w:rsid w:val="0006063C"/>
    <w:rsid w:val="0006323F"/>
    <w:rsid w:val="0006564D"/>
    <w:rsid w:val="00077BF1"/>
    <w:rsid w:val="00081CF3"/>
    <w:rsid w:val="00086830"/>
    <w:rsid w:val="0009763D"/>
    <w:rsid w:val="000A6984"/>
    <w:rsid w:val="000A78DF"/>
    <w:rsid w:val="000B011B"/>
    <w:rsid w:val="000B187F"/>
    <w:rsid w:val="000C5642"/>
    <w:rsid w:val="000D3525"/>
    <w:rsid w:val="000D518A"/>
    <w:rsid w:val="000D67AF"/>
    <w:rsid w:val="001218A3"/>
    <w:rsid w:val="0015074B"/>
    <w:rsid w:val="00156312"/>
    <w:rsid w:val="00186659"/>
    <w:rsid w:val="001866D7"/>
    <w:rsid w:val="001E2CED"/>
    <w:rsid w:val="001F38B6"/>
    <w:rsid w:val="00215B29"/>
    <w:rsid w:val="00216AF6"/>
    <w:rsid w:val="00241835"/>
    <w:rsid w:val="00252C75"/>
    <w:rsid w:val="0027193E"/>
    <w:rsid w:val="002765AA"/>
    <w:rsid w:val="00292BA2"/>
    <w:rsid w:val="0029639D"/>
    <w:rsid w:val="002C0155"/>
    <w:rsid w:val="002F4DAB"/>
    <w:rsid w:val="00311DF3"/>
    <w:rsid w:val="00312330"/>
    <w:rsid w:val="00316131"/>
    <w:rsid w:val="00317278"/>
    <w:rsid w:val="00326F90"/>
    <w:rsid w:val="00332C13"/>
    <w:rsid w:val="00344555"/>
    <w:rsid w:val="003461E3"/>
    <w:rsid w:val="00356554"/>
    <w:rsid w:val="003705E0"/>
    <w:rsid w:val="00382DC7"/>
    <w:rsid w:val="003A6E49"/>
    <w:rsid w:val="003B4754"/>
    <w:rsid w:val="003C4840"/>
    <w:rsid w:val="003C57BE"/>
    <w:rsid w:val="003E06AE"/>
    <w:rsid w:val="00415877"/>
    <w:rsid w:val="00421A3E"/>
    <w:rsid w:val="0044263C"/>
    <w:rsid w:val="0045376F"/>
    <w:rsid w:val="00455313"/>
    <w:rsid w:val="004670B1"/>
    <w:rsid w:val="004676DE"/>
    <w:rsid w:val="0049185F"/>
    <w:rsid w:val="0049387B"/>
    <w:rsid w:val="004A0694"/>
    <w:rsid w:val="004E3610"/>
    <w:rsid w:val="00515C7D"/>
    <w:rsid w:val="005518F5"/>
    <w:rsid w:val="005928A7"/>
    <w:rsid w:val="005B0035"/>
    <w:rsid w:val="005B2F0F"/>
    <w:rsid w:val="005D29C4"/>
    <w:rsid w:val="005E4DED"/>
    <w:rsid w:val="005E55D7"/>
    <w:rsid w:val="005F4614"/>
    <w:rsid w:val="006546FC"/>
    <w:rsid w:val="006C6190"/>
    <w:rsid w:val="006D43AA"/>
    <w:rsid w:val="006E3FDD"/>
    <w:rsid w:val="006F1474"/>
    <w:rsid w:val="006F4ADF"/>
    <w:rsid w:val="00725455"/>
    <w:rsid w:val="00740B7C"/>
    <w:rsid w:val="007456F3"/>
    <w:rsid w:val="007560AB"/>
    <w:rsid w:val="007678F5"/>
    <w:rsid w:val="00773263"/>
    <w:rsid w:val="007A1BD7"/>
    <w:rsid w:val="007A65CA"/>
    <w:rsid w:val="007B1843"/>
    <w:rsid w:val="007B51E7"/>
    <w:rsid w:val="007C4920"/>
    <w:rsid w:val="00837B2B"/>
    <w:rsid w:val="00876E59"/>
    <w:rsid w:val="00876E6E"/>
    <w:rsid w:val="008804F9"/>
    <w:rsid w:val="00893816"/>
    <w:rsid w:val="0089431F"/>
    <w:rsid w:val="008A59AE"/>
    <w:rsid w:val="008B3AA4"/>
    <w:rsid w:val="008E49AC"/>
    <w:rsid w:val="008F69B9"/>
    <w:rsid w:val="0091075C"/>
    <w:rsid w:val="00912358"/>
    <w:rsid w:val="009309AE"/>
    <w:rsid w:val="00940B99"/>
    <w:rsid w:val="00956762"/>
    <w:rsid w:val="00964DA6"/>
    <w:rsid w:val="00983B0C"/>
    <w:rsid w:val="00994809"/>
    <w:rsid w:val="00997F1F"/>
    <w:rsid w:val="009E2EB1"/>
    <w:rsid w:val="009E3029"/>
    <w:rsid w:val="009F3405"/>
    <w:rsid w:val="00A14C3F"/>
    <w:rsid w:val="00A47AB8"/>
    <w:rsid w:val="00A51AE0"/>
    <w:rsid w:val="00A5408D"/>
    <w:rsid w:val="00A55C5C"/>
    <w:rsid w:val="00A85EA3"/>
    <w:rsid w:val="00A9496A"/>
    <w:rsid w:val="00AA1D8D"/>
    <w:rsid w:val="00AB0D5D"/>
    <w:rsid w:val="00AB13AC"/>
    <w:rsid w:val="00AB4A8D"/>
    <w:rsid w:val="00AC7350"/>
    <w:rsid w:val="00AE3C5F"/>
    <w:rsid w:val="00B12345"/>
    <w:rsid w:val="00B47730"/>
    <w:rsid w:val="00B717FE"/>
    <w:rsid w:val="00B75D03"/>
    <w:rsid w:val="00B76E37"/>
    <w:rsid w:val="00B92DFE"/>
    <w:rsid w:val="00BA386E"/>
    <w:rsid w:val="00BC2D9D"/>
    <w:rsid w:val="00BC3CE2"/>
    <w:rsid w:val="00BD0467"/>
    <w:rsid w:val="00BE1544"/>
    <w:rsid w:val="00C002F4"/>
    <w:rsid w:val="00C27E84"/>
    <w:rsid w:val="00C4144F"/>
    <w:rsid w:val="00C4578E"/>
    <w:rsid w:val="00C81041"/>
    <w:rsid w:val="00C84AC7"/>
    <w:rsid w:val="00C91B00"/>
    <w:rsid w:val="00CB0664"/>
    <w:rsid w:val="00CB7574"/>
    <w:rsid w:val="00CC14E2"/>
    <w:rsid w:val="00CD23A6"/>
    <w:rsid w:val="00CE7604"/>
    <w:rsid w:val="00D2088A"/>
    <w:rsid w:val="00D2169B"/>
    <w:rsid w:val="00D24B18"/>
    <w:rsid w:val="00D44FC0"/>
    <w:rsid w:val="00D53BEC"/>
    <w:rsid w:val="00D54436"/>
    <w:rsid w:val="00D54B9B"/>
    <w:rsid w:val="00D60401"/>
    <w:rsid w:val="00D71D64"/>
    <w:rsid w:val="00D74208"/>
    <w:rsid w:val="00D825DF"/>
    <w:rsid w:val="00D957FD"/>
    <w:rsid w:val="00DB65C0"/>
    <w:rsid w:val="00DD4C12"/>
    <w:rsid w:val="00DE0889"/>
    <w:rsid w:val="00DF0C64"/>
    <w:rsid w:val="00E37410"/>
    <w:rsid w:val="00E679AD"/>
    <w:rsid w:val="00E67FF3"/>
    <w:rsid w:val="00E719BB"/>
    <w:rsid w:val="00EC62D1"/>
    <w:rsid w:val="00ED208D"/>
    <w:rsid w:val="00EF59E9"/>
    <w:rsid w:val="00F03385"/>
    <w:rsid w:val="00F15770"/>
    <w:rsid w:val="00F51CB4"/>
    <w:rsid w:val="00F5262A"/>
    <w:rsid w:val="00F56CF8"/>
    <w:rsid w:val="00F9063D"/>
    <w:rsid w:val="00F94A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D5FC9"/>
  <w14:defaultImageDpi w14:val="300"/>
  <w15:docId w15:val="{F573DA65-15F0-4F4C-A2E5-8D9620A3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BF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BF1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69B"/>
    <w:pPr>
      <w:spacing w:after="0" w:line="240" w:lineRule="auto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9309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ust-safety@readytoming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 Sullivan</cp:lastModifiedBy>
  <cp:revision>3</cp:revision>
  <cp:lastPrinted>2026-04-27T20:32:00Z</cp:lastPrinted>
  <dcterms:created xsi:type="dcterms:W3CDTF">2026-04-27T23:47:00Z</dcterms:created>
  <dcterms:modified xsi:type="dcterms:W3CDTF">2026-04-28T04:46:00Z</dcterms:modified>
  <cp:category/>
</cp:coreProperties>
</file>