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69" w:lineRule="auto"/>
        <w:rPr/>
      </w:pPr>
      <w:r w:rsidDel="00000000" w:rsidR="00000000" w:rsidRPr="00000000">
        <w:rPr>
          <w:sz w:val="21"/>
          <w:szCs w:val="21"/>
          <w:rtl w:val="0"/>
        </w:rPr>
        <w:t xml:space="preserve">Please complete all sections of this form and confirm your local ICB's BMI and eligibility criteria requirements (in the section below) before referring. </w:t>
      </w:r>
      <w:r w:rsidDel="00000000" w:rsidR="00000000" w:rsidRPr="00000000">
        <w:rPr>
          <w:b w:val="1"/>
          <w:bCs w:val="1"/>
          <w:color w:val="b32d1c"/>
          <w:sz w:val="21"/>
          <w:szCs w:val="21"/>
          <w:rtl w:val="0"/>
        </w:rPr>
        <w:t xml:space="preserve">Then send this completed form as an attachment via e-RS.</w:t>
      </w:r>
      <w:r w:rsidDel="00000000" w:rsidR="00000000" w:rsidRPr="00000000">
        <w:rPr>
          <w:rtl w:val="0"/>
        </w:rPr>
      </w:r>
    </w:p>
    <w:tbl>
      <w:tblPr>
        <w:tblStyle w:val="Table1"/>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0"/>
        </w:trPr>
        <w:tc>
          <w:tcPr>
            <w:shd w:fill="042d49" w:val="clear"/>
            <w:tcMar>
              <w:top w:w="60.0" w:type="dxa"/>
              <w:left w:w="140.0" w:type="dxa"/>
              <w:bottom w:w="60.0" w:type="dxa"/>
              <w:right w:w="140.0" w:type="dxa"/>
            </w:tcMar>
          </w:tcPr>
          <w:p w:rsidR="00000000" w:rsidDel="00000000" w:rsidP="00000000" w:rsidRDefault="00000000" w:rsidRPr="00000000" w14:paraId="00000002">
            <w:pPr>
              <w:keepNext w:val="1"/>
              <w:spacing w:after="20" w:before="20" w:line="240" w:lineRule="auto"/>
              <w:rPr/>
            </w:pPr>
            <w:r w:rsidDel="00000000" w:rsidR="00000000" w:rsidRPr="00000000">
              <w:rPr>
                <w:b w:val="1"/>
                <w:bCs w:val="1"/>
                <w:color w:val="ffffff"/>
                <w:sz w:val="24"/>
                <w:szCs w:val="24"/>
                <w:rtl w:val="0"/>
              </w:rPr>
              <w:t xml:space="preserve">Second Nature contact details</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03">
            <w:pPr>
              <w:spacing w:after="20" w:before="20" w:line="269" w:lineRule="auto"/>
              <w:rPr/>
            </w:pPr>
            <w:r w:rsidDel="00000000" w:rsidR="00000000" w:rsidRPr="00000000">
              <w:rPr>
                <w:b w:val="1"/>
                <w:bCs w:val="1"/>
                <w:color w:val="042d49"/>
                <w:sz w:val="22"/>
                <w:szCs w:val="22"/>
                <w:rtl w:val="0"/>
              </w:rPr>
              <w:t xml:space="preserve">Name:  </w:t>
            </w:r>
            <w:r w:rsidDel="00000000" w:rsidR="00000000" w:rsidRPr="00000000">
              <w:rPr>
                <w:sz w:val="22"/>
                <w:szCs w:val="22"/>
                <w:rtl w:val="0"/>
              </w:rPr>
              <w:t xml:space="preserve">Dr Becky Richards (PhD CPsychol)</w:t>
            </w:r>
            <w:r w:rsidDel="00000000" w:rsidR="00000000" w:rsidRPr="00000000">
              <w:rPr>
                <w:rtl w:val="0"/>
              </w:rPr>
            </w:r>
          </w:p>
          <w:p w:rsidR="00000000" w:rsidDel="00000000" w:rsidP="00000000" w:rsidRDefault="00000000" w:rsidRPr="00000000" w14:paraId="00000004">
            <w:pPr>
              <w:spacing w:after="20" w:line="269" w:lineRule="auto"/>
              <w:rPr/>
            </w:pPr>
            <w:r w:rsidDel="00000000" w:rsidR="00000000" w:rsidRPr="00000000">
              <w:rPr>
                <w:b w:val="1"/>
                <w:bCs w:val="1"/>
                <w:color w:val="042d49"/>
                <w:sz w:val="22"/>
                <w:szCs w:val="22"/>
                <w:rtl w:val="0"/>
              </w:rPr>
              <w:t xml:space="preserve">Email:  </w:t>
            </w:r>
            <w:r w:rsidDel="00000000" w:rsidR="00000000" w:rsidRPr="00000000">
              <w:rPr>
                <w:sz w:val="22"/>
                <w:szCs w:val="22"/>
                <w:rtl w:val="0"/>
              </w:rPr>
              <w:t xml:space="preserve">secondnature.referrals@nhs.net</w:t>
            </w:r>
            <w:r w:rsidDel="00000000" w:rsidR="00000000" w:rsidRPr="00000000">
              <w:rPr>
                <w:rtl w:val="0"/>
              </w:rPr>
            </w:r>
          </w:p>
        </w:tc>
      </w:tr>
    </w:tbl>
    <w:p w:rsidR="00000000" w:rsidDel="00000000" w:rsidP="00000000" w:rsidRDefault="00000000" w:rsidRPr="00000000" w14:paraId="00000005">
      <w:pPr>
        <w:spacing w:after="40" w:line="269" w:lineRule="auto"/>
        <w:rPr/>
      </w:pPr>
      <w:r w:rsidDel="00000000" w:rsidR="00000000" w:rsidRPr="00000000">
        <w:rPr>
          <w:rtl w:val="0"/>
        </w:rPr>
      </w:r>
    </w:p>
    <w:tbl>
      <w:tblPr>
        <w:tblStyle w:val="Table2"/>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0"/>
        </w:trPr>
        <w:tc>
          <w:tcPr>
            <w:shd w:fill="042d49" w:val="clear"/>
            <w:tcMar>
              <w:top w:w="60.0" w:type="dxa"/>
              <w:left w:w="140.0" w:type="dxa"/>
              <w:bottom w:w="60.0" w:type="dxa"/>
              <w:right w:w="140.0" w:type="dxa"/>
            </w:tcMar>
          </w:tcPr>
          <w:p w:rsidR="00000000" w:rsidDel="00000000" w:rsidP="00000000" w:rsidRDefault="00000000" w:rsidRPr="00000000" w14:paraId="00000006">
            <w:pPr>
              <w:keepNext w:val="1"/>
              <w:spacing w:after="20" w:before="20" w:line="240" w:lineRule="auto"/>
              <w:rPr/>
            </w:pPr>
            <w:r w:rsidDel="00000000" w:rsidR="00000000" w:rsidRPr="00000000">
              <w:rPr>
                <w:b w:val="1"/>
                <w:bCs w:val="1"/>
                <w:color w:val="ffffff"/>
                <w:sz w:val="24"/>
                <w:szCs w:val="24"/>
                <w:rtl w:val="0"/>
              </w:rPr>
              <w:t xml:space="preserve">Eligibility criteria</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07">
            <w:pPr>
              <w:spacing w:after="40" w:before="40" w:line="269" w:lineRule="auto"/>
              <w:rPr>
                <w:color w:val="b32d1c"/>
              </w:rPr>
            </w:pPr>
            <w:r w:rsidDel="00000000" w:rsidR="00000000" w:rsidRPr="00000000">
              <w:rPr>
                <w:color w:val="b32d1c"/>
                <w:rtl w:val="0"/>
              </w:rPr>
              <w:t xml:space="preserve">*For people from South Asian, Chinese, other Asian, Middle Eastern, Black African or African-Caribbean ethnic backgrounds, the qualifying BMIs are 2.5 kg/m² lower (e.g. 37.5 kg/m² instead of 40 kg/m²)</w:t>
            </w:r>
          </w:p>
          <w:p w:rsidR="00000000" w:rsidDel="00000000" w:rsidP="00000000" w:rsidRDefault="00000000" w:rsidRPr="00000000" w14:paraId="00000008">
            <w:pPr>
              <w:spacing w:after="40" w:before="40" w:line="269" w:lineRule="auto"/>
              <w:rPr>
                <w:b w:val="1"/>
                <w:bCs w:val="1"/>
                <w:color w:val="042d49"/>
                <w:sz w:val="22"/>
                <w:szCs w:val="22"/>
              </w:rPr>
            </w:pPr>
            <w:r w:rsidDel="00000000" w:rsidR="00000000" w:rsidRPr="00000000">
              <w:rPr>
                <w:rtl w:val="0"/>
              </w:rPr>
            </w:r>
          </w:p>
          <w:p w:rsidR="00000000" w:rsidDel="00000000" w:rsidP="00000000" w:rsidRDefault="00000000" w:rsidRPr="00000000" w14:paraId="00000009">
            <w:pPr>
              <w:spacing w:after="40" w:before="40" w:line="269" w:lineRule="auto"/>
              <w:rPr>
                <w:b w:val="1"/>
                <w:bCs w:val="1"/>
                <w:color w:val="042d49"/>
                <w:sz w:val="22"/>
                <w:szCs w:val="22"/>
              </w:rPr>
            </w:pPr>
            <w:r w:rsidDel="00000000" w:rsidR="00000000" w:rsidRPr="00000000">
              <w:rPr>
                <w:b w:val="1"/>
                <w:bCs w:val="1"/>
                <w:color w:val="042d49"/>
                <w:sz w:val="22"/>
                <w:szCs w:val="22"/>
                <w:rtl w:val="0"/>
              </w:rPr>
              <w:t xml:space="preserve">Please tick the following boxes to confirm the patient meets the eligibility criteria.</w:t>
            </w:r>
          </w:p>
          <w:p w:rsidR="00000000" w:rsidDel="00000000" w:rsidP="00000000" w:rsidRDefault="00000000" w:rsidRPr="00000000" w14:paraId="0000000A">
            <w:pPr>
              <w:spacing w:after="60" w:before="40" w:line="269" w:lineRule="auto"/>
              <w:ind w:left="312" w:firstLine="0"/>
              <w:rPr>
                <w:sz w:val="22"/>
                <w:szCs w:val="22"/>
              </w:rPr>
            </w:pPr>
            <w:r w:rsidDel="00000000" w:rsidR="00000000" w:rsidRPr="00000000">
              <w:rPr>
                <w:color w:val="042d49"/>
                <w:sz w:val="24"/>
                <w:szCs w:val="24"/>
                <w:rtl w:val="0"/>
              </w:rPr>
              <w:t xml:space="preserve">☐  </w:t>
            </w:r>
            <w:r w:rsidDel="00000000" w:rsidR="00000000" w:rsidRPr="00000000">
              <w:rPr>
                <w:sz w:val="22"/>
                <w:szCs w:val="22"/>
                <w:rtl w:val="0"/>
              </w:rPr>
              <w:t xml:space="preserve">The patient has a </w:t>
            </w:r>
            <w:r w:rsidDel="00000000" w:rsidR="00000000" w:rsidRPr="00000000">
              <w:rPr>
                <w:b w:val="1"/>
                <w:bCs w:val="1"/>
                <w:sz w:val="22"/>
                <w:szCs w:val="22"/>
                <w:rtl w:val="0"/>
              </w:rPr>
              <w:t xml:space="preserve">BMI of at least 40 kg/m²</w:t>
            </w:r>
            <w:r w:rsidDel="00000000" w:rsidR="00000000" w:rsidRPr="00000000">
              <w:rPr>
                <w:sz w:val="22"/>
                <w:szCs w:val="22"/>
                <w:rtl w:val="0"/>
              </w:rPr>
              <w:t xml:space="preserve"> </w:t>
            </w:r>
          </w:p>
          <w:p w:rsidR="00000000" w:rsidDel="00000000" w:rsidP="00000000" w:rsidRDefault="00000000" w:rsidRPr="00000000" w14:paraId="0000000B">
            <w:pPr>
              <w:spacing w:after="40" w:before="40" w:line="269" w:lineRule="auto"/>
              <w:rPr>
                <w:sz w:val="22"/>
                <w:szCs w:val="22"/>
              </w:rPr>
            </w:pPr>
            <w:r w:rsidDel="00000000" w:rsidR="00000000" w:rsidRPr="00000000">
              <w:rPr>
                <w:b w:val="1"/>
                <w:bCs w:val="1"/>
                <w:color w:val="b32d1c"/>
                <w:sz w:val="22"/>
                <w:szCs w:val="22"/>
                <w:rtl w:val="0"/>
              </w:rPr>
              <w:t xml:space="preserve">OR</w:t>
            </w:r>
            <w:r w:rsidDel="00000000" w:rsidR="00000000" w:rsidRPr="00000000">
              <w:rPr>
                <w:rtl w:val="0"/>
              </w:rPr>
            </w:r>
          </w:p>
          <w:p w:rsidR="00000000" w:rsidDel="00000000" w:rsidP="00000000" w:rsidRDefault="00000000" w:rsidRPr="00000000" w14:paraId="0000000C">
            <w:pPr>
              <w:spacing w:after="60" w:before="40" w:line="269"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The patient has a </w:t>
            </w:r>
            <w:r w:rsidDel="00000000" w:rsidR="00000000" w:rsidRPr="00000000">
              <w:rPr>
                <w:b w:val="1"/>
                <w:bCs w:val="1"/>
                <w:sz w:val="22"/>
                <w:szCs w:val="22"/>
                <w:rtl w:val="0"/>
              </w:rPr>
              <w:t xml:space="preserve">BMI of at least 35 kg/m²</w:t>
            </w:r>
            <w:r w:rsidDel="00000000" w:rsidR="00000000" w:rsidRPr="00000000">
              <w:rPr>
                <w:sz w:val="22"/>
                <w:szCs w:val="22"/>
                <w:rtl w:val="0"/>
              </w:rPr>
              <w:t xml:space="preserve"> </w:t>
            </w:r>
            <w:r w:rsidDel="00000000" w:rsidR="00000000" w:rsidRPr="00000000">
              <w:rPr>
                <w:b w:val="1"/>
                <w:bCs w:val="1"/>
                <w:color w:val="b32d1c"/>
                <w:sz w:val="22"/>
                <w:szCs w:val="22"/>
                <w:rtl w:val="0"/>
              </w:rPr>
              <w:t xml:space="preserve">AND</w:t>
            </w:r>
            <w:r w:rsidDel="00000000" w:rsidR="00000000" w:rsidRPr="00000000">
              <w:rPr>
                <w:sz w:val="22"/>
                <w:szCs w:val="22"/>
                <w:rtl w:val="0"/>
              </w:rPr>
              <w:t xml:space="preserve"> t</w:t>
            </w:r>
            <w:r w:rsidDel="00000000" w:rsidR="00000000" w:rsidRPr="00000000">
              <w:rPr>
                <w:sz w:val="22"/>
                <w:szCs w:val="22"/>
                <w:rtl w:val="0"/>
              </w:rPr>
              <w:t xml:space="preserve">he patient has </w:t>
            </w:r>
            <w:r w:rsidDel="00000000" w:rsidR="00000000" w:rsidRPr="00000000">
              <w:rPr>
                <w:b w:val="1"/>
                <w:bCs w:val="1"/>
                <w:sz w:val="22"/>
                <w:szCs w:val="22"/>
                <w:rtl w:val="0"/>
              </w:rPr>
              <w:t xml:space="preserve">four or more qualifying co-morbidities</w:t>
            </w:r>
            <w:r w:rsidDel="00000000" w:rsidR="00000000" w:rsidRPr="00000000">
              <w:rPr>
                <w:sz w:val="22"/>
                <w:szCs w:val="22"/>
                <w:rtl w:val="0"/>
              </w:rPr>
              <w:t xml:space="preserve"> (indicated below).</w:t>
            </w:r>
            <w:r w:rsidDel="00000000" w:rsidR="00000000" w:rsidRPr="00000000">
              <w:rPr>
                <w:rtl w:val="0"/>
              </w:rPr>
            </w:r>
          </w:p>
          <w:p w:rsidR="00000000" w:rsidDel="00000000" w:rsidP="00000000" w:rsidRDefault="00000000" w:rsidRPr="00000000" w14:paraId="0000000D">
            <w:pPr>
              <w:spacing w:after="40" w:before="80" w:line="269" w:lineRule="auto"/>
              <w:ind w:left="425.19685039370086" w:firstLine="0"/>
              <w:rPr/>
            </w:pPr>
            <w:r w:rsidDel="00000000" w:rsidR="00000000" w:rsidRPr="00000000">
              <w:rPr>
                <w:b w:val="1"/>
                <w:bCs w:val="1"/>
                <w:color w:val="042d49"/>
                <w:sz w:val="22"/>
                <w:szCs w:val="22"/>
                <w:rtl w:val="0"/>
              </w:rPr>
              <w:t xml:space="preserve">Please tick which four qualifying co-morbidities the patient has:</w:t>
            </w:r>
            <w:r w:rsidDel="00000000" w:rsidR="00000000" w:rsidRPr="00000000">
              <w:rPr>
                <w:rtl w:val="0"/>
              </w:rPr>
            </w:r>
          </w:p>
          <w:p w:rsidR="00000000" w:rsidDel="00000000" w:rsidP="00000000" w:rsidRDefault="00000000" w:rsidRPr="00000000" w14:paraId="0000000E">
            <w:pPr>
              <w:spacing w:after="60" w:before="40" w:line="269" w:lineRule="auto"/>
              <w:ind w:left="1032" w:hanging="312"/>
              <w:rPr>
                <w:sz w:val="22"/>
                <w:szCs w:val="22"/>
              </w:rPr>
            </w:pPr>
            <w:r w:rsidDel="00000000" w:rsidR="00000000" w:rsidRPr="00000000">
              <w:rPr>
                <w:sz w:val="22"/>
                <w:szCs w:val="22"/>
                <w:rtl w:val="0"/>
              </w:rPr>
              <w:t xml:space="preserve">☐ Idiopathic intracranial hypertension (IIH)</w:t>
            </w:r>
          </w:p>
          <w:p w:rsidR="00000000" w:rsidDel="00000000" w:rsidP="00000000" w:rsidRDefault="00000000" w:rsidRPr="00000000" w14:paraId="0000000F">
            <w:pPr>
              <w:spacing w:after="60" w:before="40" w:line="269" w:lineRule="auto"/>
              <w:ind w:left="1032" w:hanging="312"/>
              <w:rPr>
                <w:sz w:val="22"/>
                <w:szCs w:val="22"/>
              </w:rPr>
            </w:pPr>
            <w:r w:rsidDel="00000000" w:rsidR="00000000" w:rsidRPr="00000000">
              <w:rPr>
                <w:sz w:val="22"/>
                <w:szCs w:val="22"/>
                <w:rtl w:val="0"/>
              </w:rPr>
              <w:t xml:space="preserve">☐ Essential surgery refused e.g. transplant, cancer treatment</w:t>
            </w:r>
          </w:p>
          <w:p w:rsidR="00000000" w:rsidDel="00000000" w:rsidP="00000000" w:rsidRDefault="00000000" w:rsidRPr="00000000" w14:paraId="00000010">
            <w:pPr>
              <w:spacing w:after="60" w:before="40" w:line="269" w:lineRule="auto"/>
              <w:ind w:left="1032" w:hanging="312"/>
              <w:rPr>
                <w:sz w:val="22"/>
                <w:szCs w:val="22"/>
              </w:rPr>
            </w:pPr>
            <w:r w:rsidDel="00000000" w:rsidR="00000000" w:rsidRPr="00000000">
              <w:rPr>
                <w:sz w:val="22"/>
                <w:szCs w:val="22"/>
                <w:rtl w:val="0"/>
              </w:rPr>
              <w:t xml:space="preserve">☐ Sleep apnoea</w:t>
            </w:r>
          </w:p>
          <w:p w:rsidR="00000000" w:rsidDel="00000000" w:rsidP="00000000" w:rsidRDefault="00000000" w:rsidRPr="00000000" w14:paraId="00000011">
            <w:pPr>
              <w:spacing w:after="60" w:before="40" w:line="269" w:lineRule="auto"/>
              <w:ind w:left="1032" w:hanging="312"/>
              <w:rPr>
                <w:sz w:val="22"/>
                <w:szCs w:val="22"/>
              </w:rPr>
            </w:pPr>
            <w:r w:rsidDel="00000000" w:rsidR="00000000" w:rsidRPr="00000000">
              <w:rPr>
                <w:sz w:val="22"/>
                <w:szCs w:val="22"/>
                <w:rtl w:val="0"/>
              </w:rPr>
              <w:t xml:space="preserve">☐ Diabetes and pre-diabetes</w:t>
            </w:r>
          </w:p>
          <w:p w:rsidR="00000000" w:rsidDel="00000000" w:rsidP="00000000" w:rsidRDefault="00000000" w:rsidRPr="00000000" w14:paraId="00000012">
            <w:pPr>
              <w:spacing w:after="60" w:before="40" w:line="269" w:lineRule="auto"/>
              <w:ind w:left="1032" w:hanging="312"/>
              <w:rPr>
                <w:sz w:val="22"/>
                <w:szCs w:val="22"/>
              </w:rPr>
            </w:pPr>
            <w:r w:rsidDel="00000000" w:rsidR="00000000" w:rsidRPr="00000000">
              <w:rPr>
                <w:sz w:val="22"/>
                <w:szCs w:val="22"/>
                <w:rtl w:val="0"/>
              </w:rPr>
              <w:t xml:space="preserve">☐ Hypertension (requiring treatment)</w:t>
            </w:r>
          </w:p>
          <w:p w:rsidR="00000000" w:rsidDel="00000000" w:rsidP="00000000" w:rsidRDefault="00000000" w:rsidRPr="00000000" w14:paraId="00000013">
            <w:pPr>
              <w:spacing w:after="60" w:before="40" w:line="269" w:lineRule="auto"/>
              <w:ind w:left="1032" w:hanging="312"/>
              <w:rPr>
                <w:sz w:val="22"/>
                <w:szCs w:val="22"/>
              </w:rPr>
            </w:pPr>
            <w:r w:rsidDel="00000000" w:rsidR="00000000" w:rsidRPr="00000000">
              <w:rPr>
                <w:sz w:val="22"/>
                <w:szCs w:val="22"/>
                <w:rtl w:val="0"/>
              </w:rPr>
              <w:t xml:space="preserve">☐ Hyperlipidaemia (requiring treatment)</w:t>
            </w:r>
          </w:p>
          <w:p w:rsidR="00000000" w:rsidDel="00000000" w:rsidP="00000000" w:rsidRDefault="00000000" w:rsidRPr="00000000" w14:paraId="00000014">
            <w:pPr>
              <w:spacing w:after="60" w:before="40" w:line="269" w:lineRule="auto"/>
              <w:ind w:left="1032" w:hanging="312"/>
              <w:rPr>
                <w:sz w:val="22"/>
                <w:szCs w:val="22"/>
              </w:rPr>
            </w:pPr>
            <w:r w:rsidDel="00000000" w:rsidR="00000000" w:rsidRPr="00000000">
              <w:rPr>
                <w:sz w:val="22"/>
                <w:szCs w:val="22"/>
                <w:rtl w:val="0"/>
              </w:rPr>
              <w:t xml:space="preserve">☐ Atrial Fibrillation</w:t>
            </w:r>
          </w:p>
          <w:p w:rsidR="00000000" w:rsidDel="00000000" w:rsidP="00000000" w:rsidRDefault="00000000" w:rsidRPr="00000000" w14:paraId="00000015">
            <w:pPr>
              <w:spacing w:after="60" w:before="40" w:line="269" w:lineRule="auto"/>
              <w:ind w:left="1032" w:hanging="312"/>
              <w:rPr>
                <w:sz w:val="22"/>
                <w:szCs w:val="22"/>
              </w:rPr>
            </w:pPr>
            <w:r w:rsidDel="00000000" w:rsidR="00000000" w:rsidRPr="00000000">
              <w:rPr>
                <w:sz w:val="22"/>
                <w:szCs w:val="22"/>
                <w:rtl w:val="0"/>
              </w:rPr>
              <w:t xml:space="preserve">☐ Ischaemic Heart Disease</w:t>
            </w:r>
          </w:p>
          <w:p w:rsidR="00000000" w:rsidDel="00000000" w:rsidP="00000000" w:rsidRDefault="00000000" w:rsidRPr="00000000" w14:paraId="00000016">
            <w:pPr>
              <w:spacing w:after="60" w:before="40" w:line="269" w:lineRule="auto"/>
              <w:ind w:left="1032" w:hanging="312"/>
              <w:rPr>
                <w:sz w:val="22"/>
                <w:szCs w:val="22"/>
              </w:rPr>
            </w:pPr>
            <w:r w:rsidDel="00000000" w:rsidR="00000000" w:rsidRPr="00000000">
              <w:rPr>
                <w:sz w:val="22"/>
                <w:szCs w:val="22"/>
                <w:rtl w:val="0"/>
              </w:rPr>
              <w:t xml:space="preserve">☐ PCOS</w:t>
            </w:r>
          </w:p>
          <w:p w:rsidR="00000000" w:rsidDel="00000000" w:rsidP="00000000" w:rsidRDefault="00000000" w:rsidRPr="00000000" w14:paraId="00000017">
            <w:pPr>
              <w:spacing w:after="60" w:before="40" w:line="269" w:lineRule="auto"/>
              <w:ind w:left="1032" w:hanging="312"/>
              <w:rPr>
                <w:sz w:val="22"/>
                <w:szCs w:val="22"/>
              </w:rPr>
            </w:pPr>
            <w:r w:rsidDel="00000000" w:rsidR="00000000" w:rsidRPr="00000000">
              <w:rPr>
                <w:sz w:val="22"/>
                <w:szCs w:val="22"/>
                <w:rtl w:val="0"/>
              </w:rPr>
              <w:t xml:space="preserve">☐ Fertility problems</w:t>
            </w:r>
          </w:p>
          <w:p w:rsidR="00000000" w:rsidDel="00000000" w:rsidP="00000000" w:rsidRDefault="00000000" w:rsidRPr="00000000" w14:paraId="00000018">
            <w:pPr>
              <w:spacing w:after="60" w:before="40" w:line="269" w:lineRule="auto"/>
              <w:ind w:left="1032" w:hanging="312"/>
              <w:rPr>
                <w:sz w:val="22"/>
                <w:szCs w:val="22"/>
              </w:rPr>
            </w:pPr>
            <w:r w:rsidDel="00000000" w:rsidR="00000000" w:rsidRPr="00000000">
              <w:rPr>
                <w:sz w:val="22"/>
                <w:szCs w:val="22"/>
                <w:rtl w:val="0"/>
              </w:rPr>
              <w:t xml:space="preserve">☐ NAFLD/NASH</w:t>
            </w:r>
          </w:p>
          <w:p w:rsidR="00000000" w:rsidDel="00000000" w:rsidP="00000000" w:rsidRDefault="00000000" w:rsidRPr="00000000" w14:paraId="00000019">
            <w:pPr>
              <w:spacing w:after="60" w:before="40" w:line="269" w:lineRule="auto"/>
              <w:ind w:left="1032" w:hanging="312"/>
              <w:rPr>
                <w:sz w:val="22"/>
                <w:szCs w:val="22"/>
              </w:rPr>
            </w:pPr>
            <w:r w:rsidDel="00000000" w:rsidR="00000000" w:rsidRPr="00000000">
              <w:rPr>
                <w:sz w:val="22"/>
                <w:szCs w:val="22"/>
                <w:rtl w:val="0"/>
              </w:rPr>
              <w:t xml:space="preserve">☐ MSK or significant osteoarthritis, where surgery is refused due to BMI</w:t>
            </w:r>
          </w:p>
          <w:p w:rsidR="00000000" w:rsidDel="00000000" w:rsidP="00000000" w:rsidRDefault="00000000" w:rsidRPr="00000000" w14:paraId="0000001A">
            <w:pPr>
              <w:spacing w:after="60" w:before="40" w:line="269" w:lineRule="auto"/>
              <w:ind w:left="1032" w:hanging="312"/>
              <w:rPr>
                <w:sz w:val="22"/>
                <w:szCs w:val="22"/>
              </w:rPr>
            </w:pPr>
            <w:r w:rsidDel="00000000" w:rsidR="00000000" w:rsidRPr="00000000">
              <w:rPr>
                <w:sz w:val="22"/>
                <w:szCs w:val="22"/>
                <w:rtl w:val="0"/>
              </w:rPr>
              <w:t xml:space="preserve">☐ Other routine surgery or intervention refused due to BMI</w:t>
            </w:r>
          </w:p>
          <w:p w:rsidR="00000000" w:rsidDel="00000000" w:rsidP="00000000" w:rsidRDefault="00000000" w:rsidRPr="00000000" w14:paraId="0000001B">
            <w:pPr>
              <w:spacing w:after="60" w:before="40" w:line="269" w:lineRule="auto"/>
              <w:ind w:left="1032" w:hanging="312"/>
              <w:rPr>
                <w:sz w:val="22"/>
                <w:szCs w:val="22"/>
              </w:rPr>
            </w:pPr>
            <w:r w:rsidDel="00000000" w:rsidR="00000000" w:rsidRPr="00000000">
              <w:rPr>
                <w:rtl w:val="0"/>
              </w:rPr>
            </w:r>
          </w:p>
          <w:p w:rsidR="00000000" w:rsidDel="00000000" w:rsidP="00000000" w:rsidRDefault="00000000" w:rsidRPr="00000000" w14:paraId="0000001C">
            <w:pPr>
              <w:spacing w:after="40" w:before="80" w:line="269" w:lineRule="auto"/>
              <w:rPr>
                <w:sz w:val="22"/>
                <w:szCs w:val="22"/>
              </w:rPr>
            </w:pPr>
            <w:r w:rsidDel="00000000" w:rsidR="00000000" w:rsidRPr="00000000">
              <w:rPr>
                <w:b w:val="1"/>
                <w:bCs w:val="1"/>
                <w:color w:val="042d49"/>
                <w:sz w:val="22"/>
                <w:szCs w:val="22"/>
                <w:rtl w:val="0"/>
              </w:rPr>
              <w:t xml:space="preserve">In addition to the above, the patient must meet the clinical criteria set out below:</w:t>
            </w:r>
            <w:r w:rsidDel="00000000" w:rsidR="00000000" w:rsidRPr="00000000">
              <w:rPr>
                <w:rtl w:val="0"/>
              </w:rPr>
            </w:r>
          </w:p>
          <w:p w:rsidR="00000000" w:rsidDel="00000000" w:rsidP="00000000" w:rsidRDefault="00000000" w:rsidRPr="00000000" w14:paraId="0000001D">
            <w:pPr>
              <w:spacing w:after="240" w:before="240" w:line="269" w:lineRule="auto"/>
              <w:rPr>
                <w:sz w:val="22"/>
                <w:szCs w:val="22"/>
              </w:rPr>
            </w:pPr>
            <w:r w:rsidDel="00000000" w:rsidR="00000000" w:rsidRPr="00000000">
              <w:rPr>
                <w:sz w:val="22"/>
                <w:szCs w:val="22"/>
                <w:rtl w:val="0"/>
              </w:rPr>
              <w:t xml:space="preserve">☐ All co-morbidities have been optimised in primary care as far as possible prior to referral.</w:t>
            </w:r>
          </w:p>
          <w:p w:rsidR="00000000" w:rsidDel="00000000" w:rsidP="00000000" w:rsidRDefault="00000000" w:rsidRPr="00000000" w14:paraId="0000001E">
            <w:pPr>
              <w:spacing w:after="240" w:before="240" w:line="269" w:lineRule="auto"/>
              <w:rPr>
                <w:sz w:val="22"/>
                <w:szCs w:val="22"/>
              </w:rPr>
            </w:pPr>
            <w:r w:rsidDel="00000000" w:rsidR="00000000" w:rsidRPr="00000000">
              <w:rPr>
                <w:sz w:val="22"/>
                <w:szCs w:val="22"/>
                <w:rtl w:val="0"/>
              </w:rPr>
              <w:t xml:space="preserve">☐ Other appropriate measures to achieve or maintain clinically beneficial weight loss have been tried but have been unsuccessful (e.g. Tier 2 weight management support).</w:t>
            </w:r>
          </w:p>
          <w:p w:rsidR="00000000" w:rsidDel="00000000" w:rsidP="00000000" w:rsidRDefault="00000000" w:rsidRPr="00000000" w14:paraId="0000001F">
            <w:pPr>
              <w:spacing w:after="60" w:before="40" w:line="269" w:lineRule="auto"/>
              <w:ind w:left="1032" w:hanging="312"/>
              <w:rPr>
                <w:sz w:val="22"/>
                <w:szCs w:val="22"/>
              </w:rPr>
            </w:pPr>
            <w:r w:rsidDel="00000000" w:rsidR="00000000" w:rsidRPr="00000000">
              <w:rPr>
                <w:rtl w:val="0"/>
              </w:rPr>
            </w:r>
          </w:p>
          <w:p w:rsidR="00000000" w:rsidDel="00000000" w:rsidP="00000000" w:rsidRDefault="00000000" w:rsidRPr="00000000" w14:paraId="00000020">
            <w:pPr>
              <w:spacing w:after="20" w:before="100" w:line="252.00000000000003" w:lineRule="auto"/>
              <w:rPr/>
            </w:pPr>
            <w:r w:rsidDel="00000000" w:rsidR="00000000" w:rsidRPr="00000000">
              <w:rPr>
                <w:b w:val="1"/>
                <w:bCs w:val="1"/>
                <w:color w:val="b32d1c"/>
                <w:sz w:val="21"/>
                <w:szCs w:val="21"/>
                <w:rtl w:val="0"/>
              </w:rPr>
              <w:t xml:space="preserve">Referrals will be rejected if all the above criteria are not completed.</w:t>
            </w:r>
            <w:r w:rsidDel="00000000" w:rsidR="00000000" w:rsidRPr="00000000">
              <w:rPr>
                <w:rtl w:val="0"/>
              </w:rPr>
            </w:r>
          </w:p>
        </w:tc>
      </w:tr>
    </w:tbl>
    <w:p w:rsidR="00000000" w:rsidDel="00000000" w:rsidP="00000000" w:rsidRDefault="00000000" w:rsidRPr="00000000" w14:paraId="00000021">
      <w:pPr>
        <w:spacing w:after="40" w:line="269" w:lineRule="auto"/>
        <w:rPr/>
      </w:pPr>
      <w:r w:rsidDel="00000000" w:rsidR="00000000" w:rsidRPr="00000000">
        <w:rPr>
          <w:rtl w:val="0"/>
        </w:rPr>
      </w:r>
    </w:p>
    <w:tbl>
      <w:tblPr>
        <w:tblStyle w:val="Table3"/>
        <w:tblW w:w="10206.0" w:type="dxa"/>
        <w:jc w:val="left"/>
        <w:tblInd w:w="-140.0" w:type="dxa"/>
        <w:tblBorders>
          <w:top w:color="e2a79b" w:space="0" w:sz="6" w:val="single"/>
          <w:left w:color="e2a79b" w:space="0" w:sz="6" w:val="single"/>
          <w:bottom w:color="e2a79b" w:space="0" w:sz="6" w:val="single"/>
          <w:right w:color="e2a79b" w:space="0" w:sz="6" w:val="single"/>
          <w:insideH w:color="e2a79b" w:space="0" w:sz="6" w:val="single"/>
          <w:insideV w:color="e2a79b" w:space="0" w:sz="6" w:val="single"/>
        </w:tblBorders>
        <w:tblLayout w:type="fixed"/>
        <w:tblLook w:val="0400"/>
      </w:tblPr>
      <w:tblGrid>
        <w:gridCol w:w="10206"/>
        <w:tblGridChange w:id="0">
          <w:tblGrid>
            <w:gridCol w:w="10206"/>
          </w:tblGrid>
        </w:tblGridChange>
      </w:tblGrid>
      <w:tr>
        <w:trPr>
          <w:cantSplit w:val="1"/>
          <w:tblHeader w:val="0"/>
        </w:trPr>
        <w:tc>
          <w:tcPr>
            <w:shd w:fill="f5b7ad" w:val="clear"/>
            <w:tcMar>
              <w:top w:w="60.0" w:type="dxa"/>
              <w:left w:w="140.0" w:type="dxa"/>
              <w:bottom w:w="60.0" w:type="dxa"/>
              <w:right w:w="140.0" w:type="dxa"/>
            </w:tcMar>
          </w:tcPr>
          <w:p w:rsidR="00000000" w:rsidDel="00000000" w:rsidP="00000000" w:rsidRDefault="00000000" w:rsidRPr="00000000" w14:paraId="00000022">
            <w:pPr>
              <w:keepNext w:val="1"/>
              <w:spacing w:after="20" w:before="20" w:line="240" w:lineRule="auto"/>
              <w:rPr/>
            </w:pPr>
            <w:r w:rsidDel="00000000" w:rsidR="00000000" w:rsidRPr="00000000">
              <w:rPr>
                <w:b w:val="1"/>
                <w:bCs w:val="1"/>
                <w:color w:val="042d49"/>
                <w:sz w:val="24"/>
                <w:szCs w:val="24"/>
                <w:rtl w:val="0"/>
              </w:rPr>
              <w:t xml:space="preserve">Exclusion criteria</w:t>
            </w:r>
            <w:r w:rsidDel="00000000" w:rsidR="00000000" w:rsidRPr="00000000">
              <w:rPr>
                <w:rtl w:val="0"/>
              </w:rPr>
            </w:r>
          </w:p>
        </w:tc>
      </w:tr>
      <w:tr>
        <w:trPr>
          <w:cantSplit w:val="1"/>
          <w:tblHeader w:val="0"/>
        </w:trPr>
        <w:tc>
          <w:tcPr>
            <w:shd w:fill="fceae6" w:val="clear"/>
            <w:tcMar>
              <w:top w:w="90.0" w:type="dxa"/>
              <w:left w:w="140.0" w:type="dxa"/>
              <w:bottom w:w="90.0" w:type="dxa"/>
              <w:right w:w="140.0" w:type="dxa"/>
            </w:tcMar>
          </w:tcPr>
          <w:p w:rsidR="00000000" w:rsidDel="00000000" w:rsidP="00000000" w:rsidRDefault="00000000" w:rsidRPr="00000000" w14:paraId="00000023">
            <w:pPr>
              <w:spacing w:after="60" w:line="269" w:lineRule="auto"/>
              <w:rPr/>
            </w:pPr>
            <w:r w:rsidDel="00000000" w:rsidR="00000000" w:rsidRPr="00000000">
              <w:rPr>
                <w:b w:val="1"/>
                <w:bCs w:val="1"/>
                <w:color w:val="b32d1c"/>
                <w:sz w:val="21"/>
                <w:szCs w:val="21"/>
                <w:rtl w:val="0"/>
              </w:rPr>
              <w:t xml:space="preserve">Do not refer if any of the following apply:</w:t>
            </w:r>
            <w:r w:rsidDel="00000000" w:rsidR="00000000" w:rsidRPr="00000000">
              <w:rPr>
                <w:rtl w:val="0"/>
              </w:rPr>
            </w:r>
          </w:p>
          <w:p w:rsidR="00000000" w:rsidDel="00000000" w:rsidP="00000000" w:rsidRDefault="00000000" w:rsidRPr="00000000" w14:paraId="00000024">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Under the age of 18.</w:t>
            </w:r>
          </w:p>
          <w:p w:rsidR="00000000" w:rsidDel="00000000" w:rsidP="00000000" w:rsidRDefault="00000000" w:rsidRPr="00000000" w14:paraId="00000025">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Patients who are currently successfully losing weight through dietetic support or a reputable, evidence-based weight management intervention.</w:t>
            </w:r>
          </w:p>
          <w:p w:rsidR="00000000" w:rsidDel="00000000" w:rsidP="00000000" w:rsidRDefault="00000000" w:rsidRPr="00000000" w14:paraId="00000026">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Pregnant women. Women who become pregnant during the programme can pause their participation and return following the birth and completion of breastfeeding, if applicable.</w:t>
            </w:r>
          </w:p>
          <w:p w:rsidR="00000000" w:rsidDel="00000000" w:rsidP="00000000" w:rsidRDefault="00000000" w:rsidRPr="00000000" w14:paraId="00000027">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Patients who have previously been referred to the service or an equivalent provider and left the pathway early or disengaged from the service within the past 24 months. This includes failure to adhere to or complete a primary care-based Tirzepatide weight management service within the past 24 months.</w:t>
            </w:r>
          </w:p>
          <w:p w:rsidR="00000000" w:rsidDel="00000000" w:rsidP="00000000" w:rsidRDefault="00000000" w:rsidRPr="00000000" w14:paraId="00000028">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Uncontrolled hypertension/heart condition/medical condition preventing increase in activity level.</w:t>
            </w:r>
          </w:p>
          <w:p w:rsidR="00000000" w:rsidDel="00000000" w:rsidP="00000000" w:rsidRDefault="00000000" w:rsidRPr="00000000" w14:paraId="00000029">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Unstable or severe mental illness beyond the expertise of primary care.</w:t>
            </w:r>
          </w:p>
          <w:p w:rsidR="00000000" w:rsidDel="00000000" w:rsidP="00000000" w:rsidRDefault="00000000" w:rsidRPr="00000000" w14:paraId="0000002A">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Active eating disorders.</w:t>
            </w:r>
          </w:p>
          <w:p w:rsidR="00000000" w:rsidDel="00000000" w:rsidP="00000000" w:rsidRDefault="00000000" w:rsidRPr="00000000" w14:paraId="0000002B">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Patients who have attempted suicide within the past 12 months.</w:t>
            </w:r>
          </w:p>
          <w:p w:rsidR="00000000" w:rsidDel="00000000" w:rsidP="00000000" w:rsidRDefault="00000000" w:rsidRPr="00000000" w14:paraId="0000002C">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Patients who have self-harmed within the past 3 months.</w:t>
            </w:r>
          </w:p>
          <w:p w:rsidR="00000000" w:rsidDel="00000000" w:rsidP="00000000" w:rsidRDefault="00000000" w:rsidRPr="00000000" w14:paraId="0000002D">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Patients who have made plans to commit suicide within the past 3 months.</w:t>
            </w:r>
          </w:p>
          <w:p w:rsidR="00000000" w:rsidDel="00000000" w:rsidP="00000000" w:rsidRDefault="00000000" w:rsidRPr="00000000" w14:paraId="0000002E">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Bariatric surgery within the past two years.</w:t>
            </w:r>
          </w:p>
          <w:p w:rsidR="00000000" w:rsidDel="00000000" w:rsidP="00000000" w:rsidRDefault="00000000" w:rsidRPr="00000000" w14:paraId="0000002F">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Unable to tolerate a healthy, balanced diet and still following a texture-modified diet (e.g. liquid or soft foods).</w:t>
            </w:r>
          </w:p>
          <w:p w:rsidR="00000000" w:rsidDel="00000000" w:rsidP="00000000" w:rsidRDefault="00000000" w:rsidRPr="00000000" w14:paraId="00000030">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Currently under the care of a Tier 4/bariatric dietitian.</w:t>
            </w:r>
          </w:p>
          <w:p w:rsidR="00000000" w:rsidDel="00000000" w:rsidP="00000000" w:rsidRDefault="00000000" w:rsidRPr="00000000" w14:paraId="00000031">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Current gastrointestinal (GI) pain, vomiting, nausea, recurrent loose stools, dumping syndrome or poor wound healing.</w:t>
            </w:r>
          </w:p>
          <w:p w:rsidR="00000000" w:rsidDel="00000000" w:rsidP="00000000" w:rsidRDefault="00000000" w:rsidRPr="00000000" w14:paraId="00000032">
            <w:pPr>
              <w:numPr>
                <w:ilvl w:val="0"/>
                <w:numId w:val="1"/>
              </w:numPr>
              <w:spacing w:after="0" w:afterAutospacing="0" w:line="269" w:lineRule="auto"/>
              <w:ind w:left="720" w:hanging="360"/>
              <w:rPr>
                <w:sz w:val="22"/>
                <w:szCs w:val="22"/>
              </w:rPr>
            </w:pPr>
            <w:r w:rsidDel="00000000" w:rsidR="00000000" w:rsidRPr="00000000">
              <w:rPr>
                <w:sz w:val="22"/>
                <w:szCs w:val="22"/>
                <w:rtl w:val="0"/>
              </w:rPr>
              <w:t xml:space="preserve">Symptoms of gut leakage or blockage.</w:t>
            </w:r>
          </w:p>
          <w:p w:rsidR="00000000" w:rsidDel="00000000" w:rsidP="00000000" w:rsidRDefault="00000000" w:rsidRPr="00000000" w14:paraId="00000033">
            <w:pPr>
              <w:numPr>
                <w:ilvl w:val="0"/>
                <w:numId w:val="1"/>
              </w:numPr>
              <w:spacing w:after="20" w:line="269" w:lineRule="auto"/>
              <w:ind w:left="720" w:hanging="360"/>
              <w:rPr>
                <w:sz w:val="22"/>
                <w:szCs w:val="22"/>
              </w:rPr>
            </w:pPr>
            <w:r w:rsidDel="00000000" w:rsidR="00000000" w:rsidRPr="00000000">
              <w:rPr>
                <w:sz w:val="22"/>
                <w:szCs w:val="22"/>
                <w:rtl w:val="0"/>
              </w:rPr>
              <w:t xml:space="preserve">Failure to access GP support for vitamin and mineral supplementation and medical monitoring of co-morbidities.</w:t>
            </w:r>
          </w:p>
          <w:p w:rsidR="00000000" w:rsidDel="00000000" w:rsidP="00000000" w:rsidRDefault="00000000" w:rsidRPr="00000000" w14:paraId="00000034">
            <w:pPr>
              <w:spacing w:after="20" w:line="269" w:lineRule="auto"/>
              <w:ind w:left="312" w:hanging="255"/>
              <w:rPr>
                <w:color w:val="c0392b"/>
                <w:sz w:val="22"/>
                <w:szCs w:val="22"/>
              </w:rPr>
            </w:pPr>
            <w:r w:rsidDel="00000000" w:rsidR="00000000" w:rsidRPr="00000000">
              <w:rPr>
                <w:rtl w:val="0"/>
              </w:rPr>
            </w:r>
          </w:p>
        </w:tc>
      </w:tr>
    </w:tbl>
    <w:p w:rsidR="00000000" w:rsidDel="00000000" w:rsidP="00000000" w:rsidRDefault="00000000" w:rsidRPr="00000000" w14:paraId="00000035">
      <w:pPr>
        <w:spacing w:before="240" w:line="269" w:lineRule="auto"/>
        <w:rPr>
          <w:b w:val="1"/>
          <w:bCs w:val="1"/>
          <w:i w:val="1"/>
          <w:iCs w:val="1"/>
          <w:color w:val="b32d1c"/>
          <w:sz w:val="23"/>
          <w:szCs w:val="23"/>
        </w:rPr>
      </w:pPr>
      <w:r w:rsidDel="00000000" w:rsidR="00000000" w:rsidRPr="00000000">
        <w:rPr>
          <w:rtl w:val="0"/>
        </w:rPr>
      </w:r>
    </w:p>
    <w:p w:rsidR="00000000" w:rsidDel="00000000" w:rsidP="00000000" w:rsidRDefault="00000000" w:rsidRPr="00000000" w14:paraId="00000036">
      <w:pPr>
        <w:spacing w:line="269" w:lineRule="auto"/>
        <w:rPr>
          <w:b w:val="1"/>
          <w:bCs w:val="1"/>
          <w:sz w:val="23"/>
          <w:szCs w:val="23"/>
        </w:rPr>
      </w:pPr>
      <w:r w:rsidDel="00000000" w:rsidR="00000000" w:rsidRPr="00000000">
        <w:rPr>
          <w:b w:val="1"/>
          <w:bCs w:val="1"/>
          <w:i w:val="1"/>
          <w:iCs w:val="1"/>
          <w:color w:val="b32d1c"/>
          <w:sz w:val="23"/>
          <w:szCs w:val="23"/>
          <w:highlight w:val="yellow"/>
          <w:rtl w:val="0"/>
        </w:rPr>
        <w:t xml:space="preserve">Fields marked with a </w:t>
      </w:r>
      <w:r w:rsidDel="00000000" w:rsidR="00000000" w:rsidRPr="00000000">
        <w:rPr>
          <w:b w:val="1"/>
          <w:bCs w:val="1"/>
          <w:i w:val="1"/>
          <w:iCs w:val="1"/>
          <w:color w:val="b32d1c"/>
          <w:sz w:val="23"/>
          <w:szCs w:val="23"/>
          <w:highlight w:val="yellow"/>
          <w:u w:val="single"/>
          <w:rtl w:val="0"/>
        </w:rPr>
        <w:t xml:space="preserve">star (*</w:t>
      </w:r>
      <w:r w:rsidDel="00000000" w:rsidR="00000000" w:rsidRPr="00000000">
        <w:rPr>
          <w:b w:val="1"/>
          <w:bCs w:val="1"/>
          <w:i w:val="1"/>
          <w:iCs w:val="1"/>
          <w:color w:val="b32d1c"/>
          <w:sz w:val="23"/>
          <w:szCs w:val="23"/>
          <w:highlight w:val="yellow"/>
          <w:rtl w:val="0"/>
        </w:rPr>
        <w:t xml:space="preserve">) are mandatory - referrals cannot be accepted without this data.</w:t>
      </w:r>
      <w:r w:rsidDel="00000000" w:rsidR="00000000" w:rsidRPr="00000000">
        <w:rPr>
          <w:rtl w:val="0"/>
        </w:rPr>
      </w:r>
    </w:p>
    <w:tbl>
      <w:tblPr>
        <w:tblStyle w:val="Table4"/>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1"/>
        </w:trPr>
        <w:tc>
          <w:tcPr>
            <w:shd w:fill="042d49" w:val="clear"/>
            <w:tcMar>
              <w:top w:w="60.0" w:type="dxa"/>
              <w:left w:w="140.0" w:type="dxa"/>
              <w:bottom w:w="60.0" w:type="dxa"/>
              <w:right w:w="140.0" w:type="dxa"/>
            </w:tcMar>
            <w:vAlign w:val="center"/>
          </w:tcPr>
          <w:p w:rsidR="00000000" w:rsidDel="00000000" w:rsidP="00000000" w:rsidRDefault="00000000" w:rsidRPr="00000000" w14:paraId="00000037">
            <w:pPr>
              <w:spacing w:after="20" w:before="20" w:line="240" w:lineRule="auto"/>
              <w:rPr/>
            </w:pPr>
            <w:r w:rsidDel="00000000" w:rsidR="00000000" w:rsidRPr="00000000">
              <w:rPr>
                <w:b w:val="1"/>
                <w:bCs w:val="1"/>
                <w:color w:val="ffffff"/>
                <w:sz w:val="24"/>
                <w:szCs w:val="24"/>
                <w:rtl w:val="0"/>
              </w:rPr>
              <w:t xml:space="preserve">1. Eligibility criteria confirmation</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38">
            <w:pPr>
              <w:spacing w:after="40" w:before="20" w:lineRule="auto"/>
              <w:rPr/>
            </w:pPr>
            <w:r w:rsidDel="00000000" w:rsidR="00000000" w:rsidRPr="00000000">
              <w:rPr>
                <w:b w:val="1"/>
                <w:bCs w:val="1"/>
                <w:color w:val="042d49"/>
                <w:sz w:val="22"/>
                <w:szCs w:val="22"/>
                <w:rtl w:val="0"/>
              </w:rPr>
              <w:t xml:space="preserve">I confirm the patient is eligible for the programme as per the above criteria and does not meet any of the exclusion criteria</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39">
            <w:pPr>
              <w:spacing w:after="40" w:before="40" w:line="240" w:lineRule="auto"/>
              <w:rPr/>
            </w:pPr>
            <w:r w:rsidDel="00000000" w:rsidR="00000000" w:rsidRPr="00000000">
              <w:rPr>
                <w:color w:val="042d49"/>
                <w:sz w:val="24"/>
                <w:szCs w:val="24"/>
                <w:rtl w:val="0"/>
              </w:rPr>
              <w:t xml:space="preserve">☐  </w:t>
            </w:r>
            <w:r w:rsidDel="00000000" w:rsidR="00000000" w:rsidRPr="00000000">
              <w:rPr>
                <w:sz w:val="22"/>
                <w:szCs w:val="22"/>
                <w:rtl w:val="0"/>
              </w:rPr>
              <w:t xml:space="preserve">Yes          </w:t>
            </w:r>
            <w:r w:rsidDel="00000000" w:rsidR="00000000" w:rsidRPr="00000000">
              <w:rPr>
                <w:color w:val="042d49"/>
                <w:sz w:val="24"/>
                <w:szCs w:val="24"/>
                <w:rtl w:val="0"/>
              </w:rPr>
              <w:t xml:space="preserve">☐  </w:t>
            </w:r>
            <w:r w:rsidDel="00000000" w:rsidR="00000000" w:rsidRPr="00000000">
              <w:rPr>
                <w:sz w:val="22"/>
                <w:szCs w:val="22"/>
                <w:rtl w:val="0"/>
              </w:rPr>
              <w:t xml:space="preserve">No          </w:t>
            </w:r>
            <w:r w:rsidDel="00000000" w:rsidR="00000000" w:rsidRPr="00000000">
              <w:rPr>
                <w:rtl w:val="0"/>
              </w:rPr>
            </w:r>
          </w:p>
        </w:tc>
      </w:tr>
    </w:tbl>
    <w:p w:rsidR="00000000" w:rsidDel="00000000" w:rsidP="00000000" w:rsidRDefault="00000000" w:rsidRPr="00000000" w14:paraId="0000003A">
      <w:pPr>
        <w:spacing w:after="40" w:line="269" w:lineRule="auto"/>
        <w:rPr/>
      </w:pPr>
      <w:r w:rsidDel="00000000" w:rsidR="00000000" w:rsidRPr="00000000">
        <w:rPr>
          <w:rtl w:val="0"/>
        </w:rPr>
      </w:r>
    </w:p>
    <w:tbl>
      <w:tblPr>
        <w:tblStyle w:val="Table5"/>
        <w:tblW w:w="10206.0" w:type="dxa"/>
        <w:jc w:val="left"/>
        <w:tblInd w:w="-140.0" w:type="dxa"/>
        <w:tblBorders>
          <w:top w:color="c9d2d8" w:space="0" w:sz="4" w:val="single"/>
          <w:left w:color="c9d2d8" w:space="0" w:sz="4" w:val="single"/>
          <w:bottom w:color="c9d2d8" w:space="0" w:sz="4" w:val="single"/>
          <w:right w:color="c9d2d8" w:space="0" w:sz="4" w:val="single"/>
          <w:insideH w:color="c9d2d8" w:space="0" w:sz="4" w:val="single"/>
          <w:insideV w:color="c9d2d8" w:space="0" w:sz="4" w:val="single"/>
        </w:tblBorders>
        <w:tblLayout w:type="fixed"/>
        <w:tblLook w:val="0400"/>
      </w:tblPr>
      <w:tblGrid>
        <w:gridCol w:w="5103"/>
        <w:gridCol w:w="5103"/>
        <w:tblGridChange w:id="0">
          <w:tblGrid>
            <w:gridCol w:w="5103"/>
            <w:gridCol w:w="5103"/>
          </w:tblGrid>
        </w:tblGridChange>
      </w:tblGrid>
      <w:tr>
        <w:trPr>
          <w:cantSplit w:val="1"/>
          <w:trHeight w:val="440" w:hRule="atLeast"/>
          <w:tblHeader w:val="0"/>
        </w:trPr>
        <w:tc>
          <w:tcPr>
            <w:gridSpan w:val="2"/>
            <w:shd w:fill="042d49" w:val="clear"/>
            <w:tcMar>
              <w:top w:w="60.0" w:type="dxa"/>
              <w:left w:w="140.0" w:type="dxa"/>
              <w:bottom w:w="60.0" w:type="dxa"/>
              <w:right w:w="140.0" w:type="dxa"/>
            </w:tcMar>
            <w:vAlign w:val="center"/>
          </w:tcPr>
          <w:p w:rsidR="00000000" w:rsidDel="00000000" w:rsidP="00000000" w:rsidRDefault="00000000" w:rsidRPr="00000000" w14:paraId="0000003B">
            <w:pPr>
              <w:spacing w:after="20" w:before="20" w:line="240" w:lineRule="auto"/>
              <w:rPr/>
            </w:pPr>
            <w:r w:rsidDel="00000000" w:rsidR="00000000" w:rsidRPr="00000000">
              <w:rPr>
                <w:b w:val="1"/>
                <w:bCs w:val="1"/>
                <w:color w:val="ffffff"/>
                <w:sz w:val="24"/>
                <w:szCs w:val="24"/>
                <w:rtl w:val="0"/>
              </w:rPr>
              <w:t xml:space="preserve">2. Patient information</w:t>
            </w: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3D">
            <w:pPr>
              <w:spacing w:after="20" w:before="20" w:line="240" w:lineRule="auto"/>
              <w:rPr/>
            </w:pPr>
            <w:r w:rsidDel="00000000" w:rsidR="00000000" w:rsidRPr="00000000">
              <w:rPr>
                <w:b w:val="1"/>
                <w:bCs w:val="1"/>
                <w:color w:val="042d49"/>
                <w:sz w:val="22"/>
                <w:szCs w:val="22"/>
                <w:rtl w:val="0"/>
              </w:rPr>
              <w:t xml:space="preserve">Patient name</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3E">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3F">
            <w:pPr>
              <w:spacing w:after="20" w:before="20" w:line="240" w:lineRule="auto"/>
              <w:rPr/>
            </w:pPr>
            <w:r w:rsidDel="00000000" w:rsidR="00000000" w:rsidRPr="00000000">
              <w:rPr>
                <w:b w:val="1"/>
                <w:bCs w:val="1"/>
                <w:color w:val="042d49"/>
                <w:sz w:val="22"/>
                <w:szCs w:val="22"/>
                <w:rtl w:val="0"/>
              </w:rPr>
              <w:t xml:space="preserve">Date of birth</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0">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1">
            <w:pPr>
              <w:spacing w:after="20" w:before="20" w:line="240" w:lineRule="auto"/>
              <w:rPr/>
            </w:pPr>
            <w:r w:rsidDel="00000000" w:rsidR="00000000" w:rsidRPr="00000000">
              <w:rPr>
                <w:b w:val="1"/>
                <w:bCs w:val="1"/>
                <w:color w:val="042d49"/>
                <w:sz w:val="22"/>
                <w:szCs w:val="22"/>
                <w:rtl w:val="0"/>
              </w:rPr>
              <w:t xml:space="preserve">Gender</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2">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3">
            <w:pPr>
              <w:spacing w:after="20" w:before="20" w:line="240" w:lineRule="auto"/>
              <w:rPr/>
            </w:pPr>
            <w:r w:rsidDel="00000000" w:rsidR="00000000" w:rsidRPr="00000000">
              <w:rPr>
                <w:b w:val="1"/>
                <w:bCs w:val="1"/>
                <w:color w:val="042d49"/>
                <w:sz w:val="22"/>
                <w:szCs w:val="22"/>
                <w:rtl w:val="0"/>
              </w:rPr>
              <w:t xml:space="preserve">Ethnicity</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4">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5">
            <w:pPr>
              <w:spacing w:after="20" w:before="20" w:line="240" w:lineRule="auto"/>
              <w:rPr/>
            </w:pPr>
            <w:r w:rsidDel="00000000" w:rsidR="00000000" w:rsidRPr="00000000">
              <w:rPr>
                <w:b w:val="1"/>
                <w:bCs w:val="1"/>
                <w:color w:val="042d49"/>
                <w:sz w:val="22"/>
                <w:szCs w:val="22"/>
                <w:rtl w:val="0"/>
              </w:rPr>
              <w:t xml:space="preserve">NHS number</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6">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7">
            <w:pPr>
              <w:spacing w:after="20" w:before="20" w:line="240" w:lineRule="auto"/>
              <w:rPr/>
            </w:pPr>
            <w:r w:rsidDel="00000000" w:rsidR="00000000" w:rsidRPr="00000000">
              <w:rPr>
                <w:b w:val="1"/>
                <w:bCs w:val="1"/>
                <w:color w:val="042d49"/>
                <w:sz w:val="22"/>
                <w:szCs w:val="22"/>
                <w:rtl w:val="0"/>
              </w:rPr>
              <w:t xml:space="preserve">Mobile telephone</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8">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9">
            <w:pPr>
              <w:spacing w:after="20" w:before="20" w:line="240" w:lineRule="auto"/>
              <w:rPr/>
            </w:pPr>
            <w:r w:rsidDel="00000000" w:rsidR="00000000" w:rsidRPr="00000000">
              <w:rPr>
                <w:b w:val="1"/>
                <w:bCs w:val="1"/>
                <w:color w:val="042d49"/>
                <w:sz w:val="22"/>
                <w:szCs w:val="22"/>
                <w:rtl w:val="0"/>
              </w:rPr>
              <w:t xml:space="preserve">Alternative telephone number</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A">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B">
            <w:pPr>
              <w:spacing w:after="20" w:before="20" w:line="240" w:lineRule="auto"/>
              <w:rPr/>
            </w:pPr>
            <w:r w:rsidDel="00000000" w:rsidR="00000000" w:rsidRPr="00000000">
              <w:rPr>
                <w:b w:val="1"/>
                <w:bCs w:val="1"/>
                <w:color w:val="042d49"/>
                <w:sz w:val="22"/>
                <w:szCs w:val="22"/>
                <w:rtl w:val="0"/>
              </w:rPr>
              <w:t xml:space="preserve">Email address</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C">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4D">
            <w:pPr>
              <w:spacing w:after="20" w:before="20" w:line="240" w:lineRule="auto"/>
              <w:rPr/>
            </w:pPr>
            <w:r w:rsidDel="00000000" w:rsidR="00000000" w:rsidRPr="00000000">
              <w:rPr>
                <w:b w:val="1"/>
                <w:bCs w:val="1"/>
                <w:color w:val="042d49"/>
                <w:sz w:val="22"/>
                <w:szCs w:val="22"/>
                <w:rtl w:val="0"/>
              </w:rPr>
              <w:t xml:space="preserve">Address including postcode</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4E">
            <w:pPr>
              <w:rPr/>
            </w:pPr>
            <w:r w:rsidDel="00000000" w:rsidR="00000000" w:rsidRPr="00000000">
              <w:rPr>
                <w:rtl w:val="0"/>
              </w:rPr>
            </w:r>
          </w:p>
        </w:tc>
      </w:tr>
      <w:tr>
        <w:trPr>
          <w:cantSplit w:val="1"/>
          <w:trHeight w:val="440" w:hRule="atLeast"/>
          <w:tblHeader w:val="0"/>
        </w:trPr>
        <w:tc>
          <w:tcPr>
            <w:gridSpan w:val="2"/>
            <w:tcMar>
              <w:top w:w="80.0" w:type="dxa"/>
              <w:left w:w="140.0" w:type="dxa"/>
              <w:bottom w:w="80.0" w:type="dxa"/>
              <w:right w:w="140.0" w:type="dxa"/>
            </w:tcMar>
          </w:tcPr>
          <w:p w:rsidR="00000000" w:rsidDel="00000000" w:rsidP="00000000" w:rsidRDefault="00000000" w:rsidRPr="00000000" w14:paraId="0000004F">
            <w:pPr>
              <w:spacing w:after="40" w:before="20" w:line="269" w:lineRule="auto"/>
              <w:rPr/>
            </w:pPr>
            <w:r w:rsidDel="00000000" w:rsidR="00000000" w:rsidRPr="00000000">
              <w:rPr>
                <w:b w:val="1"/>
                <w:bCs w:val="1"/>
                <w:color w:val="042d49"/>
                <w:sz w:val="22"/>
                <w:szCs w:val="22"/>
                <w:rtl w:val="0"/>
              </w:rPr>
              <w:t xml:space="preserve">Any reasonable adjustments / disabilities (if none, leave blank)</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50">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Visual impairment</w:t>
            </w:r>
            <w:r w:rsidDel="00000000" w:rsidR="00000000" w:rsidRPr="00000000">
              <w:rPr>
                <w:rtl w:val="0"/>
              </w:rPr>
            </w:r>
          </w:p>
          <w:p w:rsidR="00000000" w:rsidDel="00000000" w:rsidP="00000000" w:rsidRDefault="00000000" w:rsidRPr="00000000" w14:paraId="00000051">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Hearing loss</w:t>
            </w:r>
            <w:r w:rsidDel="00000000" w:rsidR="00000000" w:rsidRPr="00000000">
              <w:rPr>
                <w:rtl w:val="0"/>
              </w:rPr>
            </w:r>
          </w:p>
          <w:p w:rsidR="00000000" w:rsidDel="00000000" w:rsidP="00000000" w:rsidRDefault="00000000" w:rsidRPr="00000000" w14:paraId="00000052">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Learning difficulties</w:t>
            </w:r>
            <w:r w:rsidDel="00000000" w:rsidR="00000000" w:rsidRPr="00000000">
              <w:rPr>
                <w:rtl w:val="0"/>
              </w:rPr>
            </w:r>
          </w:p>
          <w:p w:rsidR="00000000" w:rsidDel="00000000" w:rsidP="00000000" w:rsidRDefault="00000000" w:rsidRPr="00000000" w14:paraId="00000053">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Severe mental illness</w:t>
            </w:r>
            <w:r w:rsidDel="00000000" w:rsidR="00000000" w:rsidRPr="00000000">
              <w:rPr>
                <w:rtl w:val="0"/>
              </w:rPr>
            </w:r>
          </w:p>
          <w:p w:rsidR="00000000" w:rsidDel="00000000" w:rsidP="00000000" w:rsidRDefault="00000000" w:rsidRPr="00000000" w14:paraId="00000054">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Neurodiversity</w:t>
            </w:r>
            <w:r w:rsidDel="00000000" w:rsidR="00000000" w:rsidRPr="00000000">
              <w:rPr>
                <w:rtl w:val="0"/>
              </w:rPr>
            </w:r>
          </w:p>
          <w:p w:rsidR="00000000" w:rsidDel="00000000" w:rsidP="00000000" w:rsidRDefault="00000000" w:rsidRPr="00000000" w14:paraId="00000055">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Physical impairment</w:t>
            </w:r>
            <w:r w:rsidDel="00000000" w:rsidR="00000000" w:rsidRPr="00000000">
              <w:rPr>
                <w:rtl w:val="0"/>
              </w:rPr>
            </w:r>
          </w:p>
        </w:tc>
      </w:tr>
      <w:tr>
        <w:trPr>
          <w:cantSplit w:val="1"/>
          <w:trHeight w:val="440" w:hRule="atLeast"/>
          <w:tblHeader w:val="0"/>
        </w:trPr>
        <w:tc>
          <w:tcPr>
            <w:gridSpan w:val="2"/>
            <w:tcMar>
              <w:top w:w="80.0" w:type="dxa"/>
              <w:left w:w="140.0" w:type="dxa"/>
              <w:bottom w:w="80.0" w:type="dxa"/>
              <w:right w:w="140.0" w:type="dxa"/>
            </w:tcMar>
          </w:tcPr>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spacing w:after="80" w:before="20" w:line="269" w:lineRule="auto"/>
              <w:rPr/>
            </w:pPr>
            <w:r w:rsidDel="00000000" w:rsidR="00000000" w:rsidRPr="00000000">
              <w:rPr>
                <w:b w:val="1"/>
                <w:bCs w:val="1"/>
                <w:color w:val="042d49"/>
                <w:sz w:val="22"/>
                <w:szCs w:val="22"/>
                <w:rtl w:val="0"/>
              </w:rPr>
              <w:t xml:space="preserve">Is this patient able to engage independently in healthcare consultations, or do they require support from a carer or advocate?</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59">
            <w:pPr>
              <w:spacing w:after="160" w:line="269" w:lineRule="auto"/>
              <w:rPr/>
            </w:pPr>
            <w:r w:rsidDel="00000000" w:rsidR="00000000" w:rsidRPr="00000000">
              <w:rPr>
                <w:rtl w:val="0"/>
              </w:rPr>
            </w:r>
          </w:p>
        </w:tc>
      </w:tr>
    </w:tbl>
    <w:p w:rsidR="00000000" w:rsidDel="00000000" w:rsidP="00000000" w:rsidRDefault="00000000" w:rsidRPr="00000000" w14:paraId="0000005B">
      <w:pPr>
        <w:spacing w:after="40" w:line="269" w:lineRule="auto"/>
        <w:rPr/>
      </w:pPr>
      <w:r w:rsidDel="00000000" w:rsidR="00000000" w:rsidRPr="00000000">
        <w:rPr>
          <w:rtl w:val="0"/>
        </w:rPr>
      </w:r>
    </w:p>
    <w:tbl>
      <w:tblPr>
        <w:tblStyle w:val="Table6"/>
        <w:tblW w:w="10206.0" w:type="dxa"/>
        <w:jc w:val="left"/>
        <w:tblInd w:w="-140.0" w:type="dxa"/>
        <w:tblBorders>
          <w:top w:color="c9d2d8" w:space="0" w:sz="4" w:val="single"/>
          <w:left w:color="c9d2d8" w:space="0" w:sz="4" w:val="single"/>
          <w:bottom w:color="c9d2d8" w:space="0" w:sz="4" w:val="single"/>
          <w:right w:color="c9d2d8" w:space="0" w:sz="4" w:val="single"/>
          <w:insideH w:color="c9d2d8" w:space="0" w:sz="4" w:val="single"/>
          <w:insideV w:color="c9d2d8" w:space="0" w:sz="4" w:val="single"/>
        </w:tblBorders>
        <w:tblLayout w:type="fixed"/>
        <w:tblLook w:val="0400"/>
      </w:tblPr>
      <w:tblGrid>
        <w:gridCol w:w="5103"/>
        <w:gridCol w:w="5103"/>
        <w:tblGridChange w:id="0">
          <w:tblGrid>
            <w:gridCol w:w="5103"/>
            <w:gridCol w:w="5103"/>
          </w:tblGrid>
        </w:tblGridChange>
      </w:tblGrid>
      <w:tr>
        <w:trPr>
          <w:cantSplit w:val="1"/>
          <w:trHeight w:val="440" w:hRule="atLeast"/>
          <w:tblHeader w:val="0"/>
        </w:trPr>
        <w:tc>
          <w:tcPr>
            <w:gridSpan w:val="2"/>
            <w:shd w:fill="042d49" w:val="clear"/>
            <w:tcMar>
              <w:top w:w="60.0" w:type="dxa"/>
              <w:left w:w="140.0" w:type="dxa"/>
              <w:bottom w:w="60.0" w:type="dxa"/>
              <w:right w:w="140.0" w:type="dxa"/>
            </w:tcMar>
            <w:vAlign w:val="center"/>
          </w:tcPr>
          <w:p w:rsidR="00000000" w:rsidDel="00000000" w:rsidP="00000000" w:rsidRDefault="00000000" w:rsidRPr="00000000" w14:paraId="0000005C">
            <w:pPr>
              <w:spacing w:after="20" w:before="20" w:line="240" w:lineRule="auto"/>
              <w:rPr/>
            </w:pPr>
            <w:r w:rsidDel="00000000" w:rsidR="00000000" w:rsidRPr="00000000">
              <w:rPr>
                <w:b w:val="1"/>
                <w:bCs w:val="1"/>
                <w:color w:val="ffffff"/>
                <w:sz w:val="24"/>
                <w:szCs w:val="24"/>
                <w:rtl w:val="0"/>
              </w:rPr>
              <w:t xml:space="preserve">3. Referrer information (GP details)</w:t>
            </w:r>
            <w:r w:rsidDel="00000000" w:rsidR="00000000" w:rsidRPr="00000000">
              <w:rPr>
                <w:rtl w:val="0"/>
              </w:rPr>
            </w:r>
          </w:p>
        </w:tc>
      </w:tr>
      <w:tr>
        <w:trPr>
          <w:cantSplit w:val="1"/>
          <w:trHeight w:val="440" w:hRule="atLeast"/>
          <w:tblHeader w:val="0"/>
        </w:trPr>
        <w:tc>
          <w:tcPr>
            <w:gridSpan w:val="2"/>
            <w:tcMar>
              <w:top w:w="70.0" w:type="dxa"/>
              <w:left w:w="120.0" w:type="dxa"/>
              <w:bottom w:w="70.0" w:type="dxa"/>
              <w:right w:w="120.0" w:type="dxa"/>
            </w:tcMar>
          </w:tcPr>
          <w:p w:rsidR="00000000" w:rsidDel="00000000" w:rsidP="00000000" w:rsidRDefault="00000000" w:rsidRPr="00000000" w14:paraId="0000005E">
            <w:pPr>
              <w:spacing w:after="20" w:before="20" w:line="269" w:lineRule="auto"/>
              <w:rPr>
                <w:sz w:val="22"/>
                <w:szCs w:val="22"/>
              </w:rPr>
            </w:pPr>
            <w:r w:rsidDel="00000000" w:rsidR="00000000" w:rsidRPr="00000000">
              <w:rPr>
                <w:b w:val="1"/>
                <w:bCs w:val="1"/>
                <w:i w:val="1"/>
                <w:iCs w:val="1"/>
                <w:color w:val="b32d1c"/>
                <w:sz w:val="22"/>
                <w:szCs w:val="22"/>
                <w:rtl w:val="0"/>
              </w:rPr>
              <w:t xml:space="preserve">Referrals can only be accepted from a named GP.</w:t>
            </w: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60">
            <w:pPr>
              <w:spacing w:after="20" w:before="20" w:line="240" w:lineRule="auto"/>
              <w:rPr/>
            </w:pPr>
            <w:r w:rsidDel="00000000" w:rsidR="00000000" w:rsidRPr="00000000">
              <w:rPr>
                <w:b w:val="1"/>
                <w:bCs w:val="1"/>
                <w:color w:val="042d49"/>
                <w:sz w:val="22"/>
                <w:szCs w:val="22"/>
                <w:rtl w:val="0"/>
              </w:rPr>
              <w:t xml:space="preserve">Name of GP practice</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61">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62">
            <w:pPr>
              <w:spacing w:after="20" w:before="20" w:line="240" w:lineRule="auto"/>
              <w:rPr/>
            </w:pPr>
            <w:r w:rsidDel="00000000" w:rsidR="00000000" w:rsidRPr="00000000">
              <w:rPr>
                <w:b w:val="1"/>
                <w:bCs w:val="1"/>
                <w:color w:val="042d49"/>
                <w:sz w:val="22"/>
                <w:szCs w:val="22"/>
                <w:rtl w:val="0"/>
              </w:rPr>
              <w:t xml:space="preserve">Practice code</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63">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64">
            <w:pPr>
              <w:spacing w:after="20" w:before="20" w:line="240" w:lineRule="auto"/>
              <w:rPr/>
            </w:pPr>
            <w:r w:rsidDel="00000000" w:rsidR="00000000" w:rsidRPr="00000000">
              <w:rPr>
                <w:b w:val="1"/>
                <w:bCs w:val="1"/>
                <w:color w:val="042d49"/>
                <w:sz w:val="22"/>
                <w:szCs w:val="22"/>
                <w:rtl w:val="0"/>
              </w:rPr>
              <w:t xml:space="preserve">Name of referring GP (Dr)</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65">
            <w:pPr>
              <w:rPr/>
            </w:pPr>
            <w:r w:rsidDel="00000000" w:rsidR="00000000" w:rsidRPr="00000000">
              <w:rPr>
                <w:rtl w:val="0"/>
              </w:rPr>
            </w:r>
          </w:p>
        </w:tc>
      </w:tr>
      <w:tr>
        <w:trPr>
          <w:cantSplit w:val="1"/>
          <w:trHeight w:val="440" w:hRule="atLeast"/>
          <w:tblHeader w:val="0"/>
        </w:trPr>
        <w:tc>
          <w:tcPr>
            <w:shd w:fill="f2f2f2" w:val="clear"/>
            <w:tcMar>
              <w:top w:w="70.0" w:type="dxa"/>
              <w:left w:w="120.0" w:type="dxa"/>
              <w:bottom w:w="70.0" w:type="dxa"/>
              <w:right w:w="120.0" w:type="dxa"/>
            </w:tcMar>
            <w:vAlign w:val="center"/>
          </w:tcPr>
          <w:p w:rsidR="00000000" w:rsidDel="00000000" w:rsidP="00000000" w:rsidRDefault="00000000" w:rsidRPr="00000000" w14:paraId="00000066">
            <w:pPr>
              <w:spacing w:after="20" w:before="20" w:line="240" w:lineRule="auto"/>
              <w:rPr/>
            </w:pPr>
            <w:r w:rsidDel="00000000" w:rsidR="00000000" w:rsidRPr="00000000">
              <w:rPr>
                <w:b w:val="1"/>
                <w:bCs w:val="1"/>
                <w:color w:val="042d49"/>
                <w:sz w:val="22"/>
                <w:szCs w:val="22"/>
                <w:rtl w:val="0"/>
              </w:rPr>
              <w:t xml:space="preserve">Practice email (nhs.net for clinical correspondence)</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vAlign w:val="center"/>
          </w:tcPr>
          <w:p w:rsidR="00000000" w:rsidDel="00000000" w:rsidP="00000000" w:rsidRDefault="00000000" w:rsidRPr="00000000" w14:paraId="00000067">
            <w:pPr>
              <w:rPr/>
            </w:pPr>
            <w:r w:rsidDel="00000000" w:rsidR="00000000" w:rsidRPr="00000000">
              <w:rPr>
                <w:rtl w:val="0"/>
              </w:rPr>
            </w:r>
          </w:p>
        </w:tc>
      </w:tr>
    </w:tbl>
    <w:p w:rsidR="00000000" w:rsidDel="00000000" w:rsidP="00000000" w:rsidRDefault="00000000" w:rsidRPr="00000000" w14:paraId="00000068">
      <w:pPr>
        <w:spacing w:after="40" w:line="269" w:lineRule="auto"/>
        <w:rPr/>
      </w:pPr>
      <w:r w:rsidDel="00000000" w:rsidR="00000000" w:rsidRPr="00000000">
        <w:rPr>
          <w:rtl w:val="0"/>
        </w:rPr>
      </w:r>
    </w:p>
    <w:tbl>
      <w:tblPr>
        <w:tblStyle w:val="Table7"/>
        <w:tblW w:w="10206.0" w:type="dxa"/>
        <w:jc w:val="left"/>
        <w:tblInd w:w="-140.0" w:type="dxa"/>
        <w:tblBorders>
          <w:top w:color="c9d2d8" w:space="0" w:sz="4" w:val="single"/>
          <w:left w:color="c9d2d8" w:space="0" w:sz="4" w:val="single"/>
          <w:bottom w:color="c9d2d8" w:space="0" w:sz="4" w:val="single"/>
          <w:right w:color="c9d2d8" w:space="0" w:sz="4" w:val="single"/>
          <w:insideH w:color="c9d2d8" w:space="0" w:sz="4" w:val="single"/>
          <w:insideV w:color="c9d2d8" w:space="0" w:sz="4" w:val="single"/>
        </w:tblBorders>
        <w:tblLayout w:type="fixed"/>
        <w:tblLook w:val="0400"/>
      </w:tblPr>
      <w:tblGrid>
        <w:gridCol w:w="4535"/>
        <w:gridCol w:w="2976"/>
        <w:gridCol w:w="2695"/>
        <w:tblGridChange w:id="0">
          <w:tblGrid>
            <w:gridCol w:w="4535"/>
            <w:gridCol w:w="2976"/>
            <w:gridCol w:w="2695"/>
          </w:tblGrid>
        </w:tblGridChange>
      </w:tblGrid>
      <w:tr>
        <w:trPr>
          <w:cantSplit w:val="1"/>
          <w:trHeight w:val="400" w:hRule="atLeast"/>
          <w:tblHeader w:val="0"/>
        </w:trPr>
        <w:tc>
          <w:tcPr>
            <w:gridSpan w:val="3"/>
            <w:shd w:fill="042d49" w:val="clear"/>
            <w:tcMar>
              <w:top w:w="60.0" w:type="dxa"/>
              <w:left w:w="140.0" w:type="dxa"/>
              <w:bottom w:w="60.0" w:type="dxa"/>
              <w:right w:w="140.0" w:type="dxa"/>
            </w:tcMar>
            <w:vAlign w:val="center"/>
          </w:tcPr>
          <w:p w:rsidR="00000000" w:rsidDel="00000000" w:rsidP="00000000" w:rsidRDefault="00000000" w:rsidRPr="00000000" w14:paraId="00000069">
            <w:pPr>
              <w:spacing w:after="20" w:before="20" w:line="240" w:lineRule="auto"/>
              <w:rPr/>
            </w:pPr>
            <w:r w:rsidDel="00000000" w:rsidR="00000000" w:rsidRPr="00000000">
              <w:rPr>
                <w:b w:val="1"/>
                <w:bCs w:val="1"/>
                <w:color w:val="ffffff"/>
                <w:sz w:val="24"/>
                <w:szCs w:val="24"/>
                <w:rtl w:val="0"/>
              </w:rPr>
              <w:t xml:space="preserve">4. Clinical information</w:t>
            </w:r>
            <w:r w:rsidDel="00000000" w:rsidR="00000000" w:rsidRPr="00000000">
              <w:rPr>
                <w:rtl w:val="0"/>
              </w:rPr>
            </w:r>
          </w:p>
        </w:tc>
      </w:tr>
      <w:tr>
        <w:trPr>
          <w:cantSplit w:val="1"/>
          <w:trHeight w:val="400" w:hRule="atLeast"/>
          <w:tblHeader w:val="1"/>
        </w:trPr>
        <w:tc>
          <w:tcPr>
            <w:shd w:fill="f2f2f2" w:val="clear"/>
            <w:tcMar>
              <w:top w:w="70.0" w:type="dxa"/>
              <w:left w:w="120.0" w:type="dxa"/>
              <w:bottom w:w="70.0" w:type="dxa"/>
              <w:right w:w="120.0" w:type="dxa"/>
            </w:tcMar>
            <w:vAlign w:val="center"/>
          </w:tcPr>
          <w:p w:rsidR="00000000" w:rsidDel="00000000" w:rsidP="00000000" w:rsidRDefault="00000000" w:rsidRPr="00000000" w14:paraId="0000006C">
            <w:pPr>
              <w:spacing w:after="20" w:before="20" w:line="240" w:lineRule="auto"/>
              <w:rPr/>
            </w:pPr>
            <w:r w:rsidDel="00000000" w:rsidR="00000000" w:rsidRPr="00000000">
              <w:rPr>
                <w:b w:val="1"/>
                <w:bCs w:val="1"/>
                <w:color w:val="042d49"/>
                <w:sz w:val="22"/>
                <w:szCs w:val="22"/>
                <w:rtl w:val="0"/>
              </w:rPr>
              <w:t xml:space="preserve">Measurement</w:t>
            </w:r>
            <w:r w:rsidDel="00000000" w:rsidR="00000000" w:rsidRPr="00000000">
              <w:rPr>
                <w:rtl w:val="0"/>
              </w:rPr>
            </w:r>
          </w:p>
        </w:tc>
        <w:tc>
          <w:tcPr>
            <w:shd w:fill="f2f2f2" w:val="clear"/>
            <w:tcMar>
              <w:top w:w="70.0" w:type="dxa"/>
              <w:left w:w="120.0" w:type="dxa"/>
              <w:bottom w:w="70.0" w:type="dxa"/>
              <w:right w:w="120.0" w:type="dxa"/>
            </w:tcMar>
            <w:vAlign w:val="center"/>
          </w:tcPr>
          <w:p w:rsidR="00000000" w:rsidDel="00000000" w:rsidP="00000000" w:rsidRDefault="00000000" w:rsidRPr="00000000" w14:paraId="0000006D">
            <w:pPr>
              <w:spacing w:after="20" w:before="20" w:line="240" w:lineRule="auto"/>
              <w:rPr/>
            </w:pPr>
            <w:r w:rsidDel="00000000" w:rsidR="00000000" w:rsidRPr="00000000">
              <w:rPr>
                <w:b w:val="1"/>
                <w:bCs w:val="1"/>
                <w:color w:val="042d49"/>
                <w:sz w:val="22"/>
                <w:szCs w:val="22"/>
                <w:rtl w:val="0"/>
              </w:rPr>
              <w:t xml:space="preserve">Date (dd/mm/yyyy)</w:t>
            </w:r>
            <w:r w:rsidDel="00000000" w:rsidR="00000000" w:rsidRPr="00000000">
              <w:rPr>
                <w:rtl w:val="0"/>
              </w:rPr>
            </w:r>
          </w:p>
        </w:tc>
        <w:tc>
          <w:tcPr>
            <w:shd w:fill="f2f2f2" w:val="clear"/>
            <w:tcMar>
              <w:top w:w="70.0" w:type="dxa"/>
              <w:left w:w="120.0" w:type="dxa"/>
              <w:bottom w:w="70.0" w:type="dxa"/>
              <w:right w:w="120.0" w:type="dxa"/>
            </w:tcMar>
            <w:vAlign w:val="center"/>
          </w:tcPr>
          <w:p w:rsidR="00000000" w:rsidDel="00000000" w:rsidP="00000000" w:rsidRDefault="00000000" w:rsidRPr="00000000" w14:paraId="0000006E">
            <w:pPr>
              <w:spacing w:after="20" w:before="20" w:line="240" w:lineRule="auto"/>
              <w:rPr/>
            </w:pPr>
            <w:r w:rsidDel="00000000" w:rsidR="00000000" w:rsidRPr="00000000">
              <w:rPr>
                <w:b w:val="1"/>
                <w:bCs w:val="1"/>
                <w:color w:val="042d49"/>
                <w:sz w:val="22"/>
                <w:szCs w:val="22"/>
                <w:rtl w:val="0"/>
              </w:rPr>
              <w:t xml:space="preserve">Value</w:t>
            </w: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6F">
            <w:pPr>
              <w:spacing w:after="0" w:before="20" w:line="240" w:lineRule="auto"/>
              <w:rPr/>
            </w:pPr>
            <w:r w:rsidDel="00000000" w:rsidR="00000000" w:rsidRPr="00000000">
              <w:rPr>
                <w:b w:val="1"/>
                <w:bCs w:val="1"/>
                <w:color w:val="042d49"/>
                <w:sz w:val="22"/>
                <w:szCs w:val="22"/>
                <w:rtl w:val="0"/>
              </w:rPr>
              <w:t xml:space="preserve">Weight (kg)</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70">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1">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2">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73">
            <w:pPr>
              <w:spacing w:after="20" w:before="20" w:line="240" w:lineRule="auto"/>
              <w:rPr>
                <w:b w:val="1"/>
                <w:bCs w:val="1"/>
                <w:color w:val="b32d1c"/>
                <w:sz w:val="22"/>
                <w:szCs w:val="22"/>
              </w:rPr>
            </w:pPr>
            <w:r w:rsidDel="00000000" w:rsidR="00000000" w:rsidRPr="00000000">
              <w:rPr>
                <w:b w:val="1"/>
                <w:bCs w:val="1"/>
                <w:color w:val="042d49"/>
                <w:sz w:val="22"/>
                <w:szCs w:val="22"/>
                <w:rtl w:val="0"/>
              </w:rPr>
              <w:t xml:space="preserve">Height (cm)</w:t>
            </w:r>
            <w:r w:rsidDel="00000000" w:rsidR="00000000" w:rsidRPr="00000000">
              <w:rPr>
                <w:b w:val="1"/>
                <w:bCs w:val="1"/>
                <w:color w:val="b32d1c"/>
                <w:sz w:val="22"/>
                <w:szCs w:val="22"/>
                <w:rtl w:val="0"/>
              </w:rPr>
              <w:t xml:space="preserve"> *</w:t>
            </w:r>
          </w:p>
        </w:tc>
        <w:tc>
          <w:tcPr>
            <w:tcMar>
              <w:top w:w="70.0" w:type="dxa"/>
              <w:left w:w="120.0" w:type="dxa"/>
              <w:bottom w:w="70.0" w:type="dxa"/>
              <w:right w:w="120.0" w:type="dxa"/>
            </w:tcMar>
          </w:tcPr>
          <w:p w:rsidR="00000000" w:rsidDel="00000000" w:rsidP="00000000" w:rsidRDefault="00000000" w:rsidRPr="00000000" w14:paraId="00000074">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5">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76">
            <w:pPr>
              <w:spacing w:after="0" w:before="20" w:line="240" w:lineRule="auto"/>
              <w:rPr/>
            </w:pPr>
            <w:r w:rsidDel="00000000" w:rsidR="00000000" w:rsidRPr="00000000">
              <w:rPr>
                <w:b w:val="1"/>
                <w:bCs w:val="1"/>
                <w:color w:val="042d49"/>
                <w:sz w:val="22"/>
                <w:szCs w:val="22"/>
                <w:rtl w:val="0"/>
              </w:rPr>
              <w:t xml:space="preserve">BMI (kg/m²)</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77">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8">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9">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7A">
            <w:pPr>
              <w:spacing w:after="0" w:before="20" w:line="240" w:lineRule="auto"/>
              <w:rPr/>
            </w:pPr>
            <w:r w:rsidDel="00000000" w:rsidR="00000000" w:rsidRPr="00000000">
              <w:rPr>
                <w:b w:val="1"/>
                <w:bCs w:val="1"/>
                <w:color w:val="042d49"/>
                <w:sz w:val="22"/>
                <w:szCs w:val="22"/>
                <w:rtl w:val="0"/>
              </w:rPr>
              <w:t xml:space="preserve">HbA1c (mmol/mol)</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7B">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C">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D">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7E">
            <w:pPr>
              <w:spacing w:after="20" w:before="20" w:line="240" w:lineRule="auto"/>
              <w:rPr/>
            </w:pPr>
            <w:r w:rsidDel="00000000" w:rsidR="00000000" w:rsidRPr="00000000">
              <w:rPr>
                <w:b w:val="1"/>
                <w:bCs w:val="1"/>
                <w:color w:val="042d49"/>
                <w:sz w:val="22"/>
                <w:szCs w:val="22"/>
                <w:rtl w:val="0"/>
              </w:rPr>
              <w:t xml:space="preserve">Blood pressure (mmHg)</w:t>
            </w:r>
            <w:r w:rsidDel="00000000" w:rsidR="00000000" w:rsidRPr="00000000">
              <w:rPr>
                <w:b w:val="1"/>
                <w:bCs w:val="1"/>
                <w:color w:val="b32d1c"/>
                <w:sz w:val="22"/>
                <w:szCs w:val="22"/>
                <w:rtl w:val="0"/>
              </w:rPr>
              <w:t xml:space="preserve"> *</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7F">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0">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81">
            <w:pPr>
              <w:spacing w:after="0" w:before="20" w:line="240" w:lineRule="auto"/>
              <w:rPr/>
            </w:pPr>
            <w:r w:rsidDel="00000000" w:rsidR="00000000" w:rsidRPr="00000000">
              <w:rPr>
                <w:b w:val="1"/>
                <w:bCs w:val="1"/>
                <w:color w:val="042d49"/>
                <w:sz w:val="22"/>
                <w:szCs w:val="22"/>
                <w:rtl w:val="0"/>
              </w:rPr>
              <w:t xml:space="preserve">Renal function (eGFR)</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82">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3">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4">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85">
            <w:pPr>
              <w:spacing w:after="0" w:before="20" w:line="240" w:lineRule="auto"/>
              <w:rPr/>
            </w:pPr>
            <w:r w:rsidDel="00000000" w:rsidR="00000000" w:rsidRPr="00000000">
              <w:rPr>
                <w:b w:val="1"/>
                <w:bCs w:val="1"/>
                <w:color w:val="042d49"/>
                <w:sz w:val="22"/>
                <w:szCs w:val="22"/>
                <w:rtl w:val="0"/>
              </w:rPr>
              <w:t xml:space="preserve">Total or serum cholesterol</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86">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7">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8">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89">
            <w:pPr>
              <w:spacing w:after="0" w:before="20" w:line="240" w:lineRule="auto"/>
              <w:rPr/>
            </w:pPr>
            <w:r w:rsidDel="00000000" w:rsidR="00000000" w:rsidRPr="00000000">
              <w:rPr>
                <w:b w:val="1"/>
                <w:bCs w:val="1"/>
                <w:color w:val="042d49"/>
                <w:sz w:val="22"/>
                <w:szCs w:val="22"/>
                <w:rtl w:val="0"/>
              </w:rPr>
              <w:t xml:space="preserve">HDL cholesterol </w:t>
            </w:r>
            <w:r w:rsidDel="00000000" w:rsidR="00000000" w:rsidRPr="00000000">
              <w:rPr>
                <w:b w:val="1"/>
                <w:bCs w:val="1"/>
                <w:color w:val="b32d1c"/>
                <w:sz w:val="22"/>
                <w:szCs w:val="22"/>
                <w:rtl w:val="0"/>
              </w:rPr>
              <w:t xml:space="preserve">*</w:t>
            </w:r>
            <w:r w:rsidDel="00000000" w:rsidR="00000000" w:rsidRPr="00000000">
              <w:rPr>
                <w:rtl w:val="0"/>
              </w:rPr>
            </w:r>
          </w:p>
          <w:p w:rsidR="00000000" w:rsidDel="00000000" w:rsidP="00000000" w:rsidRDefault="00000000" w:rsidRPr="00000000" w14:paraId="0000008A">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B">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8C">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8D">
            <w:pPr>
              <w:spacing w:after="0" w:before="20" w:line="240" w:lineRule="auto"/>
              <w:rPr/>
            </w:pPr>
            <w:r w:rsidDel="00000000" w:rsidR="00000000" w:rsidRPr="00000000">
              <w:rPr>
                <w:b w:val="1"/>
                <w:bCs w:val="1"/>
                <w:color w:val="042d49"/>
                <w:sz w:val="22"/>
                <w:szCs w:val="22"/>
                <w:rtl w:val="0"/>
              </w:rPr>
              <w:t xml:space="preserve">Non-HDL cholesterol </w:t>
            </w:r>
            <w:r w:rsidDel="00000000" w:rsidR="00000000" w:rsidRPr="00000000">
              <w:rPr>
                <w:b w:val="1"/>
                <w:bCs w:val="1"/>
                <w:color w:val="b32d1c"/>
                <w:sz w:val="22"/>
                <w:szCs w:val="22"/>
                <w:rtl w:val="0"/>
              </w:rPr>
              <w:t xml:space="preserve">*</w:t>
            </w:r>
            <w:r w:rsidDel="00000000" w:rsidR="00000000" w:rsidRPr="00000000">
              <w:rPr>
                <w:rtl w:val="0"/>
              </w:rPr>
            </w:r>
          </w:p>
          <w:p w:rsidR="00000000" w:rsidDel="00000000" w:rsidP="00000000" w:rsidRDefault="00000000" w:rsidRPr="00000000" w14:paraId="0000008E">
            <w:pPr>
              <w:spacing w:after="20" w:line="240" w:lineRule="auto"/>
              <w:rPr>
                <w:b w:val="1"/>
                <w:bCs w:val="1"/>
                <w:i w:val="1"/>
                <w:iCs w:val="1"/>
                <w:color w:val="b32d1c"/>
                <w:sz w:val="21"/>
                <w:szCs w:val="21"/>
              </w:rPr>
            </w:pPr>
            <w:r w:rsidDel="00000000" w:rsidR="00000000" w:rsidRPr="00000000">
              <w:rPr>
                <w:b w:val="1"/>
                <w:bCs w:val="1"/>
                <w:i w:val="1"/>
                <w:iCs w:val="1"/>
                <w:color w:val="b32d1c"/>
                <w:sz w:val="21"/>
                <w:szCs w:val="21"/>
                <w:rtl w:val="0"/>
              </w:rPr>
              <w:t xml:space="preserve">MUST be within the last 12 months</w:t>
            </w:r>
          </w:p>
          <w:p w:rsidR="00000000" w:rsidDel="00000000" w:rsidP="00000000" w:rsidRDefault="00000000" w:rsidRPr="00000000" w14:paraId="0000008F">
            <w:pPr>
              <w:spacing w:after="20" w:line="240" w:lineRule="auto"/>
              <w:rPr/>
            </w:pPr>
            <w:r w:rsidDel="00000000" w:rsidR="00000000" w:rsidRPr="00000000">
              <w:rPr>
                <w:i w:val="1"/>
                <w:iCs w:val="1"/>
                <w:sz w:val="19"/>
                <w:szCs w:val="19"/>
                <w:rtl w:val="0"/>
              </w:rPr>
              <w:t xml:space="preserve">Either non-HDL cholesterol or LDL cholesterol is needed - not both.</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0">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1">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92">
            <w:pPr>
              <w:spacing w:after="0" w:before="20" w:line="240" w:lineRule="auto"/>
              <w:rPr/>
            </w:pPr>
            <w:r w:rsidDel="00000000" w:rsidR="00000000" w:rsidRPr="00000000">
              <w:rPr>
                <w:b w:val="1"/>
                <w:bCs w:val="1"/>
                <w:color w:val="042d49"/>
                <w:sz w:val="22"/>
                <w:szCs w:val="22"/>
                <w:rtl w:val="0"/>
              </w:rPr>
              <w:t xml:space="preserve">LDL cholesterol </w:t>
            </w:r>
            <w:r w:rsidDel="00000000" w:rsidR="00000000" w:rsidRPr="00000000">
              <w:rPr>
                <w:b w:val="1"/>
                <w:bCs w:val="1"/>
                <w:color w:val="b32d1c"/>
                <w:sz w:val="22"/>
                <w:szCs w:val="22"/>
                <w:rtl w:val="0"/>
              </w:rPr>
              <w:t xml:space="preserve">*</w:t>
            </w:r>
            <w:r w:rsidDel="00000000" w:rsidR="00000000" w:rsidRPr="00000000">
              <w:rPr>
                <w:rtl w:val="0"/>
              </w:rPr>
            </w:r>
          </w:p>
          <w:p w:rsidR="00000000" w:rsidDel="00000000" w:rsidP="00000000" w:rsidRDefault="00000000" w:rsidRPr="00000000" w14:paraId="00000093">
            <w:pPr>
              <w:spacing w:after="20" w:line="240" w:lineRule="auto"/>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4">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5">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96">
            <w:pPr>
              <w:spacing w:after="0" w:before="20" w:line="240" w:lineRule="auto"/>
              <w:rPr/>
            </w:pPr>
            <w:r w:rsidDel="00000000" w:rsidR="00000000" w:rsidRPr="00000000">
              <w:rPr>
                <w:b w:val="1"/>
                <w:bCs w:val="1"/>
                <w:color w:val="042d49"/>
                <w:sz w:val="22"/>
                <w:szCs w:val="22"/>
                <w:rtl w:val="0"/>
              </w:rPr>
              <w:t xml:space="preserve">Thyroid function (TSH)</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97">
            <w:pPr>
              <w:spacing w:after="0" w:before="20" w:line="240" w:lineRule="auto"/>
              <w:rPr>
                <w:b w:val="1"/>
                <w:bCs w:val="1"/>
                <w:color w:val="042d49"/>
                <w:sz w:val="22"/>
                <w:szCs w:val="22"/>
              </w:rPr>
            </w:pPr>
            <w:r w:rsidDel="00000000" w:rsidR="00000000" w:rsidRPr="00000000">
              <w:rPr>
                <w:b w:val="1"/>
                <w:bCs w:val="1"/>
                <w:i w:val="1"/>
                <w:iCs w:val="1"/>
                <w:color w:val="b32d1c"/>
                <w:sz w:val="21"/>
                <w:szCs w:val="21"/>
                <w:rtl w:val="0"/>
              </w:rPr>
              <w:t xml:space="preserve">MUST be within the last 12 months</w:t>
            </w: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8">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9">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9A">
            <w:pPr>
              <w:spacing w:after="0" w:before="20" w:line="240" w:lineRule="auto"/>
              <w:rPr>
                <w:b w:val="1"/>
                <w:bCs w:val="1"/>
                <w:color w:val="042d49"/>
                <w:sz w:val="22"/>
                <w:szCs w:val="22"/>
              </w:rPr>
            </w:pPr>
            <w:r w:rsidDel="00000000" w:rsidR="00000000" w:rsidRPr="00000000">
              <w:rPr>
                <w:b w:val="1"/>
                <w:bCs w:val="1"/>
                <w:color w:val="042d49"/>
                <w:sz w:val="22"/>
                <w:szCs w:val="22"/>
                <w:rtl w:val="0"/>
              </w:rPr>
              <w:t xml:space="preserve">Liver function (ALT)</w:t>
            </w:r>
          </w:p>
        </w:tc>
        <w:tc>
          <w:tcPr>
            <w:tcMar>
              <w:top w:w="70.0" w:type="dxa"/>
              <w:left w:w="120.0" w:type="dxa"/>
              <w:bottom w:w="70.0" w:type="dxa"/>
              <w:right w:w="120.0" w:type="dxa"/>
            </w:tcMar>
          </w:tcPr>
          <w:p w:rsidR="00000000" w:rsidDel="00000000" w:rsidP="00000000" w:rsidRDefault="00000000" w:rsidRPr="00000000" w14:paraId="0000009B">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C">
            <w:pPr>
              <w:rPr/>
            </w:pPr>
            <w:r w:rsidDel="00000000" w:rsidR="00000000" w:rsidRPr="00000000">
              <w:rPr>
                <w:rtl w:val="0"/>
              </w:rPr>
            </w:r>
          </w:p>
        </w:tc>
      </w:tr>
      <w:tr>
        <w:trPr>
          <w:cantSplit w:val="1"/>
          <w:trHeight w:val="400" w:hRule="atLeast"/>
          <w:tblHeader w:val="0"/>
        </w:trPr>
        <w:tc>
          <w:tcPr>
            <w:tcMar>
              <w:top w:w="70.0" w:type="dxa"/>
              <w:left w:w="120.0" w:type="dxa"/>
              <w:bottom w:w="70.0" w:type="dxa"/>
              <w:right w:w="120.0" w:type="dxa"/>
            </w:tcMar>
            <w:vAlign w:val="center"/>
          </w:tcPr>
          <w:p w:rsidR="00000000" w:rsidDel="00000000" w:rsidP="00000000" w:rsidRDefault="00000000" w:rsidRPr="00000000" w14:paraId="0000009D">
            <w:pPr>
              <w:spacing w:after="0" w:before="20" w:line="240" w:lineRule="auto"/>
              <w:rPr>
                <w:b w:val="1"/>
                <w:bCs w:val="1"/>
                <w:color w:val="042d49"/>
                <w:sz w:val="22"/>
                <w:szCs w:val="22"/>
              </w:rPr>
            </w:pPr>
            <w:r w:rsidDel="00000000" w:rsidR="00000000" w:rsidRPr="00000000">
              <w:rPr>
                <w:b w:val="1"/>
                <w:bCs w:val="1"/>
                <w:color w:val="042d49"/>
                <w:sz w:val="22"/>
                <w:szCs w:val="22"/>
                <w:rtl w:val="0"/>
              </w:rPr>
              <w:t xml:space="preserve">QRISK2 score (%)</w:t>
            </w:r>
          </w:p>
        </w:tc>
        <w:tc>
          <w:tcPr>
            <w:tcMar>
              <w:top w:w="70.0" w:type="dxa"/>
              <w:left w:w="120.0" w:type="dxa"/>
              <w:bottom w:w="70.0" w:type="dxa"/>
              <w:right w:w="120.0" w:type="dxa"/>
            </w:tcMar>
          </w:tcPr>
          <w:p w:rsidR="00000000" w:rsidDel="00000000" w:rsidP="00000000" w:rsidRDefault="00000000" w:rsidRPr="00000000" w14:paraId="0000009E">
            <w:pPr>
              <w:rPr/>
            </w:pPr>
            <w:r w:rsidDel="00000000" w:rsidR="00000000" w:rsidRPr="00000000">
              <w:rPr>
                <w:rtl w:val="0"/>
              </w:rPr>
            </w:r>
          </w:p>
        </w:tc>
        <w:tc>
          <w:tcPr>
            <w:tcMar>
              <w:top w:w="70.0" w:type="dxa"/>
              <w:left w:w="120.0" w:type="dxa"/>
              <w:bottom w:w="70.0" w:type="dxa"/>
              <w:right w:w="120.0" w:type="dxa"/>
            </w:tcMar>
          </w:tcPr>
          <w:p w:rsidR="00000000" w:rsidDel="00000000" w:rsidP="00000000" w:rsidRDefault="00000000" w:rsidRPr="00000000" w14:paraId="0000009F">
            <w:pPr>
              <w:rPr/>
            </w:pPr>
            <w:r w:rsidDel="00000000" w:rsidR="00000000" w:rsidRPr="00000000">
              <w:rPr>
                <w:rtl w:val="0"/>
              </w:rPr>
            </w:r>
          </w:p>
        </w:tc>
      </w:tr>
      <w:tr>
        <w:trPr>
          <w:cantSplit w:val="1"/>
          <w:trHeight w:val="400" w:hRule="atLeast"/>
          <w:tblHeader w:val="0"/>
        </w:trPr>
        <w:tc>
          <w:tcPr>
            <w:gridSpan w:val="3"/>
            <w:tcMar>
              <w:top w:w="80.0" w:type="dxa"/>
              <w:left w:w="140.0" w:type="dxa"/>
              <w:bottom w:w="80.0" w:type="dxa"/>
              <w:right w:w="140.0" w:type="dxa"/>
            </w:tcMar>
          </w:tcPr>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spacing w:after="20" w:before="20" w:line="269" w:lineRule="auto"/>
              <w:rPr/>
            </w:pPr>
            <w:r w:rsidDel="00000000" w:rsidR="00000000" w:rsidRPr="00000000">
              <w:rPr>
                <w:b w:val="1"/>
                <w:bCs w:val="1"/>
                <w:color w:val="042d49"/>
                <w:sz w:val="22"/>
                <w:szCs w:val="22"/>
                <w:rtl w:val="0"/>
              </w:rPr>
              <w:t xml:space="preserve">I confirm the patient's weight has been validated in clinic</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A2">
            <w:pPr>
              <w:spacing w:after="20" w:line="269" w:lineRule="auto"/>
              <w:rPr>
                <w:b w:val="1"/>
                <w:bCs w:val="1"/>
                <w:i w:val="1"/>
                <w:iCs w:val="1"/>
                <w:color w:val="b32d1c"/>
                <w:sz w:val="21"/>
                <w:szCs w:val="21"/>
              </w:rPr>
            </w:pPr>
            <w:r w:rsidDel="00000000" w:rsidR="00000000" w:rsidRPr="00000000">
              <w:rPr>
                <w:b w:val="1"/>
                <w:bCs w:val="1"/>
                <w:i w:val="1"/>
                <w:iCs w:val="1"/>
                <w:color w:val="b32d1c"/>
                <w:sz w:val="21"/>
                <w:szCs w:val="21"/>
                <w:rtl w:val="0"/>
              </w:rPr>
              <w:t xml:space="preserve">Please confirm the patient's weight has been validated in person (GP practice or pharmacy) within the last 3 months.</w:t>
            </w:r>
          </w:p>
          <w:p w:rsidR="00000000" w:rsidDel="00000000" w:rsidP="00000000" w:rsidRDefault="00000000" w:rsidRPr="00000000" w14:paraId="000000A3">
            <w:pPr>
              <w:spacing w:after="40" w:before="20" w:line="240" w:lineRule="auto"/>
              <w:rPr/>
            </w:pPr>
            <w:r w:rsidDel="00000000" w:rsidR="00000000" w:rsidRPr="00000000">
              <w:rPr>
                <w:color w:val="042d49"/>
                <w:sz w:val="24"/>
                <w:szCs w:val="24"/>
                <w:rtl w:val="0"/>
              </w:rPr>
              <w:t xml:space="preserve">☐  </w:t>
            </w:r>
            <w:r w:rsidDel="00000000" w:rsidR="00000000" w:rsidRPr="00000000">
              <w:rPr>
                <w:sz w:val="22"/>
                <w:szCs w:val="22"/>
                <w:rtl w:val="0"/>
              </w:rPr>
              <w:t xml:space="preserve">Yes          </w:t>
            </w:r>
            <w:r w:rsidDel="00000000" w:rsidR="00000000" w:rsidRPr="00000000">
              <w:rPr>
                <w:color w:val="042d49"/>
                <w:sz w:val="24"/>
                <w:szCs w:val="24"/>
                <w:rtl w:val="0"/>
              </w:rPr>
              <w:t xml:space="preserve">☐  </w:t>
            </w:r>
            <w:r w:rsidDel="00000000" w:rsidR="00000000" w:rsidRPr="00000000">
              <w:rPr>
                <w:sz w:val="22"/>
                <w:szCs w:val="22"/>
                <w:rtl w:val="0"/>
              </w:rPr>
              <w:t xml:space="preserve">No          </w:t>
            </w:r>
            <w:r w:rsidDel="00000000" w:rsidR="00000000" w:rsidRPr="00000000">
              <w:rPr>
                <w:rtl w:val="0"/>
              </w:rPr>
            </w:r>
          </w:p>
        </w:tc>
      </w:tr>
    </w:tbl>
    <w:p w:rsidR="00000000" w:rsidDel="00000000" w:rsidP="00000000" w:rsidRDefault="00000000" w:rsidRPr="00000000" w14:paraId="000000A6">
      <w:pPr>
        <w:spacing w:after="40" w:line="269" w:lineRule="auto"/>
        <w:rPr/>
      </w:pPr>
      <w:r w:rsidDel="00000000" w:rsidR="00000000" w:rsidRPr="00000000">
        <w:rPr>
          <w:rtl w:val="0"/>
        </w:rPr>
      </w:r>
    </w:p>
    <w:tbl>
      <w:tblPr>
        <w:tblStyle w:val="Table8"/>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1"/>
        </w:trPr>
        <w:tc>
          <w:tcPr>
            <w:shd w:fill="042d49" w:val="clear"/>
            <w:tcMar>
              <w:top w:w="60.0" w:type="dxa"/>
              <w:left w:w="140.0" w:type="dxa"/>
              <w:bottom w:w="60.0" w:type="dxa"/>
              <w:right w:w="140.0" w:type="dxa"/>
            </w:tcMar>
            <w:vAlign w:val="center"/>
          </w:tcPr>
          <w:p w:rsidR="00000000" w:rsidDel="00000000" w:rsidP="00000000" w:rsidRDefault="00000000" w:rsidRPr="00000000" w14:paraId="000000A7">
            <w:pPr>
              <w:spacing w:after="20" w:before="20" w:line="240" w:lineRule="auto"/>
              <w:rPr/>
            </w:pPr>
            <w:r w:rsidDel="00000000" w:rsidR="00000000" w:rsidRPr="00000000">
              <w:rPr>
                <w:b w:val="1"/>
                <w:bCs w:val="1"/>
                <w:color w:val="ffffff"/>
                <w:sz w:val="24"/>
                <w:szCs w:val="24"/>
                <w:rtl w:val="0"/>
              </w:rPr>
              <w:t xml:space="preserve">5. Retinopathy</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A8">
            <w:pPr>
              <w:spacing w:after="80" w:line="269" w:lineRule="auto"/>
              <w:rPr>
                <w:sz w:val="22"/>
                <w:szCs w:val="22"/>
              </w:rPr>
            </w:pPr>
            <w:r w:rsidDel="00000000" w:rsidR="00000000" w:rsidRPr="00000000">
              <w:rPr>
                <w:sz w:val="22"/>
                <w:szCs w:val="22"/>
                <w:rtl w:val="0"/>
              </w:rPr>
              <w:t xml:space="preserve">Please attach the last retinopathy screening outcome for patients with Type 2 diabetes. </w:t>
            </w:r>
          </w:p>
          <w:p w:rsidR="00000000" w:rsidDel="00000000" w:rsidP="00000000" w:rsidRDefault="00000000" w:rsidRPr="00000000" w14:paraId="000000A9">
            <w:pPr>
              <w:spacing w:after="80" w:line="269" w:lineRule="auto"/>
              <w:rPr/>
            </w:pPr>
            <w:r w:rsidDel="00000000" w:rsidR="00000000" w:rsidRPr="00000000">
              <w:rPr>
                <w:b w:val="1"/>
                <w:bCs w:val="1"/>
                <w:i w:val="1"/>
                <w:iCs w:val="1"/>
                <w:color w:val="b32d1c"/>
                <w:sz w:val="21"/>
                <w:szCs w:val="21"/>
                <w:rtl w:val="0"/>
              </w:rPr>
              <w:t xml:space="preserve">If the last 2 screening results were normal, the screening date should be within the last 24 months; otherwise it must be within the last 12 months.</w:t>
            </w:r>
            <w:r w:rsidDel="00000000" w:rsidR="00000000" w:rsidRPr="00000000">
              <w:rPr>
                <w:rtl w:val="0"/>
              </w:rPr>
            </w:r>
          </w:p>
          <w:p w:rsidR="00000000" w:rsidDel="00000000" w:rsidP="00000000" w:rsidRDefault="00000000" w:rsidRPr="00000000" w14:paraId="000000AA">
            <w:pPr>
              <w:spacing w:after="40" w:line="269" w:lineRule="auto"/>
              <w:rPr/>
            </w:pPr>
            <w:r w:rsidDel="00000000" w:rsidR="00000000" w:rsidRPr="00000000">
              <w:rPr>
                <w:b w:val="1"/>
                <w:bCs w:val="1"/>
                <w:color w:val="042d49"/>
                <w:sz w:val="22"/>
                <w:szCs w:val="22"/>
                <w:rtl w:val="0"/>
              </w:rPr>
              <w:t xml:space="preserve">Please confirm one of the following</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AB">
            <w:pPr>
              <w:spacing w:after="40" w:line="264" w:lineRule="auto"/>
              <w:ind w:left="312" w:firstLine="0"/>
              <w:rPr>
                <w:sz w:val="22"/>
                <w:szCs w:val="22"/>
              </w:rPr>
            </w:pPr>
            <w:r w:rsidDel="00000000" w:rsidR="00000000" w:rsidRPr="00000000">
              <w:rPr>
                <w:color w:val="042d49"/>
                <w:sz w:val="24"/>
                <w:szCs w:val="24"/>
                <w:rtl w:val="0"/>
              </w:rPr>
              <w:t xml:space="preserve">☐  </w:t>
            </w:r>
            <w:r w:rsidDel="00000000" w:rsidR="00000000" w:rsidRPr="00000000">
              <w:rPr>
                <w:sz w:val="22"/>
                <w:szCs w:val="22"/>
                <w:rtl w:val="0"/>
              </w:rPr>
              <w:t xml:space="preserve">Patient does not have Type 2 diabetes</w:t>
            </w:r>
          </w:p>
          <w:p w:rsidR="00000000" w:rsidDel="00000000" w:rsidP="00000000" w:rsidRDefault="00000000" w:rsidRPr="00000000" w14:paraId="000000AC">
            <w:pPr>
              <w:spacing w:after="40" w:line="264" w:lineRule="auto"/>
              <w:ind w:left="312" w:firstLine="0"/>
              <w:rPr>
                <w:b w:val="1"/>
                <w:bCs w:val="1"/>
              </w:rPr>
            </w:pPr>
            <w:r w:rsidDel="00000000" w:rsidR="00000000" w:rsidRPr="00000000">
              <w:rPr>
                <w:b w:val="1"/>
                <w:bCs w:val="1"/>
                <w:color w:val="042d49"/>
                <w:sz w:val="24"/>
                <w:szCs w:val="24"/>
                <w:rtl w:val="0"/>
              </w:rPr>
              <w:t xml:space="preserve">OR</w:t>
            </w:r>
            <w:r w:rsidDel="00000000" w:rsidR="00000000" w:rsidRPr="00000000">
              <w:rPr>
                <w:rtl w:val="0"/>
              </w:rPr>
            </w:r>
          </w:p>
          <w:p w:rsidR="00000000" w:rsidDel="00000000" w:rsidP="00000000" w:rsidRDefault="00000000" w:rsidRPr="00000000" w14:paraId="000000AD">
            <w:pPr>
              <w:spacing w:after="40" w:line="264" w:lineRule="auto"/>
              <w:ind w:left="312" w:firstLine="0"/>
              <w:rPr>
                <w:sz w:val="22"/>
                <w:szCs w:val="22"/>
              </w:rPr>
            </w:pPr>
            <w:r w:rsidDel="00000000" w:rsidR="00000000" w:rsidRPr="00000000">
              <w:rPr>
                <w:color w:val="042d49"/>
                <w:sz w:val="24"/>
                <w:szCs w:val="24"/>
                <w:rtl w:val="0"/>
              </w:rPr>
              <w:t xml:space="preserve">☐  </w:t>
            </w:r>
            <w:r w:rsidDel="00000000" w:rsidR="00000000" w:rsidRPr="00000000">
              <w:rPr>
                <w:sz w:val="22"/>
                <w:szCs w:val="22"/>
                <w:rtl w:val="0"/>
              </w:rPr>
              <w:t xml:space="preserve">Patient has Type 2 diabetes </w:t>
            </w:r>
            <w:r w:rsidDel="00000000" w:rsidR="00000000" w:rsidRPr="00000000">
              <w:rPr>
                <w:b w:val="1"/>
                <w:bCs w:val="1"/>
                <w:sz w:val="22"/>
                <w:szCs w:val="22"/>
                <w:rtl w:val="0"/>
              </w:rPr>
              <w:t xml:space="preserve">and</w:t>
            </w:r>
            <w:r w:rsidDel="00000000" w:rsidR="00000000" w:rsidRPr="00000000">
              <w:rPr>
                <w:sz w:val="22"/>
                <w:szCs w:val="22"/>
                <w:rtl w:val="0"/>
              </w:rPr>
              <w:t xml:space="preserve"> retinopathy screening outcome result is attached</w:t>
            </w:r>
          </w:p>
          <w:p w:rsidR="00000000" w:rsidDel="00000000" w:rsidP="00000000" w:rsidRDefault="00000000" w:rsidRPr="00000000" w14:paraId="000000AE">
            <w:pPr>
              <w:spacing w:after="40" w:line="264" w:lineRule="auto"/>
              <w:ind w:left="312" w:firstLine="0"/>
              <w:rPr>
                <w:b w:val="1"/>
                <w:bCs w:val="1"/>
              </w:rPr>
            </w:pPr>
            <w:r w:rsidDel="00000000" w:rsidR="00000000" w:rsidRPr="00000000">
              <w:rPr>
                <w:b w:val="1"/>
                <w:bCs w:val="1"/>
                <w:color w:val="042d49"/>
                <w:sz w:val="24"/>
                <w:szCs w:val="24"/>
                <w:rtl w:val="0"/>
              </w:rPr>
              <w:t xml:space="preserve">OR</w:t>
            </w:r>
            <w:r w:rsidDel="00000000" w:rsidR="00000000" w:rsidRPr="00000000">
              <w:rPr>
                <w:rtl w:val="0"/>
              </w:rPr>
            </w:r>
          </w:p>
          <w:p w:rsidR="00000000" w:rsidDel="00000000" w:rsidP="00000000" w:rsidRDefault="00000000" w:rsidRPr="00000000" w14:paraId="000000AF">
            <w:pPr>
              <w:spacing w:after="40" w:line="264" w:lineRule="auto"/>
              <w:ind w:left="312" w:firstLine="0"/>
              <w:rPr/>
            </w:pPr>
            <w:r w:rsidDel="00000000" w:rsidR="00000000" w:rsidRPr="00000000">
              <w:rPr>
                <w:color w:val="042d49"/>
                <w:sz w:val="24"/>
                <w:szCs w:val="24"/>
                <w:rtl w:val="0"/>
              </w:rPr>
              <w:t xml:space="preserve">☐  </w:t>
            </w:r>
            <w:r w:rsidDel="00000000" w:rsidR="00000000" w:rsidRPr="00000000">
              <w:rPr>
                <w:sz w:val="22"/>
                <w:szCs w:val="22"/>
                <w:rtl w:val="0"/>
              </w:rPr>
              <w:t xml:space="preserve">Result not available as patient has new diabetes diagnosis (less than 12 months)</w:t>
            </w:r>
            <w:r w:rsidDel="00000000" w:rsidR="00000000" w:rsidRPr="00000000">
              <w:rPr>
                <w:rtl w:val="0"/>
              </w:rPr>
            </w:r>
          </w:p>
        </w:tc>
      </w:tr>
    </w:tbl>
    <w:p w:rsidR="00000000" w:rsidDel="00000000" w:rsidP="00000000" w:rsidRDefault="00000000" w:rsidRPr="00000000" w14:paraId="000000B0">
      <w:pPr>
        <w:spacing w:after="40" w:line="269" w:lineRule="auto"/>
        <w:rPr/>
      </w:pPr>
      <w:r w:rsidDel="00000000" w:rsidR="00000000" w:rsidRPr="00000000">
        <w:rPr>
          <w:rtl w:val="0"/>
        </w:rPr>
      </w:r>
    </w:p>
    <w:tbl>
      <w:tblPr>
        <w:tblStyle w:val="Table9"/>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1"/>
        </w:trPr>
        <w:tc>
          <w:tcPr>
            <w:shd w:fill="042d49" w:val="clear"/>
            <w:tcMar>
              <w:top w:w="60.0" w:type="dxa"/>
              <w:left w:w="140.0" w:type="dxa"/>
              <w:bottom w:w="60.0" w:type="dxa"/>
              <w:right w:w="140.0" w:type="dxa"/>
            </w:tcMar>
            <w:vAlign w:val="center"/>
          </w:tcPr>
          <w:p w:rsidR="00000000" w:rsidDel="00000000" w:rsidP="00000000" w:rsidRDefault="00000000" w:rsidRPr="00000000" w14:paraId="000000B1">
            <w:pPr>
              <w:spacing w:after="20" w:before="20" w:line="240" w:lineRule="auto"/>
              <w:rPr/>
            </w:pPr>
            <w:r w:rsidDel="00000000" w:rsidR="00000000" w:rsidRPr="00000000">
              <w:rPr>
                <w:b w:val="1"/>
                <w:bCs w:val="1"/>
                <w:color w:val="ffffff"/>
                <w:sz w:val="24"/>
                <w:szCs w:val="24"/>
                <w:rtl w:val="0"/>
              </w:rPr>
              <w:t xml:space="preserve">6. Past relevant medical history / comorbidities</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B2">
            <w:pPr>
              <w:spacing w:after="80" w:line="269" w:lineRule="auto"/>
              <w:rPr>
                <w:i w:val="1"/>
                <w:iCs w:val="1"/>
                <w:sz w:val="22"/>
                <w:szCs w:val="22"/>
              </w:rPr>
            </w:pPr>
            <w:r w:rsidDel="00000000" w:rsidR="00000000" w:rsidRPr="00000000">
              <w:rPr>
                <w:i w:val="1"/>
                <w:iCs w:val="1"/>
                <w:sz w:val="22"/>
                <w:szCs w:val="22"/>
                <w:rtl w:val="0"/>
              </w:rPr>
              <w:t xml:space="preserve">NB: without relevant medical history (particularly hypertension, dyslipidaemia, and cardiovascular risk factor history), the patient may not be able to access GLP-1 therapy via the service. If comorbidities are not covered above, please add them below.</w:t>
            </w:r>
          </w:p>
          <w:p w:rsidR="00000000" w:rsidDel="00000000" w:rsidP="00000000" w:rsidRDefault="00000000" w:rsidRPr="00000000" w14:paraId="000000B3">
            <w:pPr>
              <w:spacing w:after="80" w:line="269" w:lineRule="auto"/>
              <w:rPr/>
            </w:pPr>
            <w:r w:rsidDel="00000000" w:rsidR="00000000" w:rsidRPr="00000000">
              <w:rPr>
                <w:b w:val="1"/>
                <w:bCs w:val="1"/>
                <w:color w:val="042d49"/>
                <w:sz w:val="22"/>
                <w:szCs w:val="22"/>
                <w:rtl w:val="0"/>
              </w:rPr>
              <w:t xml:space="preserve">Insert medical history or attach patient summary</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B4">
            <w:pPr>
              <w:spacing w:after="160" w:line="269" w:lineRule="auto"/>
              <w:rPr/>
            </w:pPr>
            <w:r w:rsidDel="00000000" w:rsidR="00000000" w:rsidRPr="00000000">
              <w:rPr>
                <w:rtl w:val="0"/>
              </w:rPr>
            </w:r>
          </w:p>
          <w:p w:rsidR="00000000" w:rsidDel="00000000" w:rsidP="00000000" w:rsidRDefault="00000000" w:rsidRPr="00000000" w14:paraId="000000B5">
            <w:pPr>
              <w:spacing w:after="160" w:line="269" w:lineRule="auto"/>
              <w:rPr/>
            </w:pPr>
            <w:r w:rsidDel="00000000" w:rsidR="00000000" w:rsidRPr="00000000">
              <w:rPr>
                <w:rtl w:val="0"/>
              </w:rPr>
            </w:r>
          </w:p>
        </w:tc>
      </w:tr>
    </w:tbl>
    <w:p w:rsidR="00000000" w:rsidDel="00000000" w:rsidP="00000000" w:rsidRDefault="00000000" w:rsidRPr="00000000" w14:paraId="000000B6">
      <w:pPr>
        <w:spacing w:after="40" w:line="269" w:lineRule="auto"/>
        <w:rPr/>
      </w:pPr>
      <w:r w:rsidDel="00000000" w:rsidR="00000000" w:rsidRPr="00000000">
        <w:rPr>
          <w:rtl w:val="0"/>
        </w:rPr>
      </w:r>
    </w:p>
    <w:tbl>
      <w:tblPr>
        <w:tblStyle w:val="Table10"/>
        <w:tblW w:w="10206.0" w:type="dxa"/>
        <w:jc w:val="left"/>
        <w:tblInd w:w="-140.0" w:type="dxa"/>
        <w:tblBorders>
          <w:top w:color="c9d2d8" w:space="0" w:sz="6" w:val="single"/>
          <w:left w:color="c9d2d8" w:space="0" w:sz="6" w:val="single"/>
          <w:bottom w:color="c9d2d8" w:space="0" w:sz="6" w:val="single"/>
          <w:right w:color="c9d2d8" w:space="0" w:sz="6" w:val="single"/>
          <w:insideH w:color="c9d2d8" w:space="0" w:sz="6" w:val="single"/>
          <w:insideV w:color="c9d2d8" w:space="0" w:sz="6" w:val="single"/>
        </w:tblBorders>
        <w:tblLayout w:type="fixed"/>
        <w:tblLook w:val="0400"/>
      </w:tblPr>
      <w:tblGrid>
        <w:gridCol w:w="10206"/>
        <w:tblGridChange w:id="0">
          <w:tblGrid>
            <w:gridCol w:w="10206"/>
          </w:tblGrid>
        </w:tblGridChange>
      </w:tblGrid>
      <w:tr>
        <w:trPr>
          <w:cantSplit w:val="1"/>
          <w:tblHeader w:val="1"/>
        </w:trPr>
        <w:tc>
          <w:tcPr>
            <w:shd w:fill="042d49" w:val="clear"/>
            <w:tcMar>
              <w:top w:w="60.0" w:type="dxa"/>
              <w:left w:w="140.0" w:type="dxa"/>
              <w:bottom w:w="60.0" w:type="dxa"/>
              <w:right w:w="140.0" w:type="dxa"/>
            </w:tcMar>
            <w:vAlign w:val="center"/>
          </w:tcPr>
          <w:p w:rsidR="00000000" w:rsidDel="00000000" w:rsidP="00000000" w:rsidRDefault="00000000" w:rsidRPr="00000000" w14:paraId="000000B7">
            <w:pPr>
              <w:spacing w:after="20" w:before="20" w:line="240" w:lineRule="auto"/>
              <w:rPr/>
            </w:pPr>
            <w:r w:rsidDel="00000000" w:rsidR="00000000" w:rsidRPr="00000000">
              <w:rPr>
                <w:b w:val="1"/>
                <w:bCs w:val="1"/>
                <w:color w:val="ffffff"/>
                <w:sz w:val="24"/>
                <w:szCs w:val="24"/>
                <w:rtl w:val="0"/>
              </w:rPr>
              <w:t xml:space="preserve">7. Current medications</w:t>
            </w:r>
            <w:r w:rsidDel="00000000" w:rsidR="00000000" w:rsidRPr="00000000">
              <w:rPr>
                <w:rtl w:val="0"/>
              </w:rPr>
            </w:r>
          </w:p>
        </w:tc>
      </w:tr>
      <w:tr>
        <w:trPr>
          <w:cantSplit w:val="1"/>
          <w:tblHeader w:val="0"/>
        </w:trPr>
        <w:tc>
          <w:tcPr>
            <w:tcMar>
              <w:top w:w="90.0" w:type="dxa"/>
              <w:left w:w="140.0" w:type="dxa"/>
              <w:bottom w:w="90.0" w:type="dxa"/>
              <w:right w:w="140.0" w:type="dxa"/>
            </w:tcMar>
          </w:tcPr>
          <w:p w:rsidR="00000000" w:rsidDel="00000000" w:rsidP="00000000" w:rsidRDefault="00000000" w:rsidRPr="00000000" w14:paraId="000000B8">
            <w:pPr>
              <w:spacing w:after="80" w:line="269" w:lineRule="auto"/>
              <w:rPr/>
            </w:pPr>
            <w:r w:rsidDel="00000000" w:rsidR="00000000" w:rsidRPr="00000000">
              <w:rPr>
                <w:b w:val="1"/>
                <w:bCs w:val="1"/>
                <w:color w:val="042d49"/>
                <w:sz w:val="22"/>
                <w:szCs w:val="22"/>
                <w:rtl w:val="0"/>
              </w:rPr>
              <w:t xml:space="preserve">Insert current medication list or attach patient summary</w:t>
            </w:r>
            <w:r w:rsidDel="00000000" w:rsidR="00000000" w:rsidRPr="00000000">
              <w:rPr>
                <w:b w:val="1"/>
                <w:bCs w:val="1"/>
                <w:color w:val="b32d1c"/>
                <w:sz w:val="22"/>
                <w:szCs w:val="22"/>
                <w:rtl w:val="0"/>
              </w:rPr>
              <w:t xml:space="preserve"> *</w:t>
            </w:r>
            <w:r w:rsidDel="00000000" w:rsidR="00000000" w:rsidRPr="00000000">
              <w:rPr>
                <w:rtl w:val="0"/>
              </w:rPr>
            </w:r>
          </w:p>
          <w:p w:rsidR="00000000" w:rsidDel="00000000" w:rsidP="00000000" w:rsidRDefault="00000000" w:rsidRPr="00000000" w14:paraId="000000B9">
            <w:pPr>
              <w:spacing w:after="160" w:line="269" w:lineRule="auto"/>
              <w:rPr/>
            </w:pPr>
            <w:r w:rsidDel="00000000" w:rsidR="00000000" w:rsidRPr="00000000">
              <w:rPr>
                <w:rtl w:val="0"/>
              </w:rPr>
            </w:r>
          </w:p>
          <w:p w:rsidR="00000000" w:rsidDel="00000000" w:rsidP="00000000" w:rsidRDefault="00000000" w:rsidRPr="00000000" w14:paraId="000000BA">
            <w:pPr>
              <w:spacing w:after="160" w:line="269" w:lineRule="auto"/>
              <w:rPr/>
            </w:pPr>
            <w:r w:rsidDel="00000000" w:rsidR="00000000" w:rsidRPr="00000000">
              <w:rPr>
                <w:rtl w:val="0"/>
              </w:rPr>
            </w:r>
          </w:p>
        </w:tc>
      </w:tr>
    </w:tbl>
    <w:p w:rsidR="00000000" w:rsidDel="00000000" w:rsidP="00000000" w:rsidRDefault="00000000" w:rsidRPr="00000000" w14:paraId="000000BB">
      <w:pPr>
        <w:spacing w:after="120" w:line="269" w:lineRule="auto"/>
        <w:rPr/>
      </w:pPr>
      <w:r w:rsidDel="00000000" w:rsidR="00000000" w:rsidRPr="00000000">
        <w:rPr>
          <w:rtl w:val="0"/>
        </w:rPr>
      </w:r>
    </w:p>
    <w:tbl>
      <w:tblPr>
        <w:tblStyle w:val="Table11"/>
        <w:tblW w:w="10206.0" w:type="dxa"/>
        <w:jc w:val="left"/>
        <w:tblInd w:w="-140.0" w:type="dxa"/>
        <w:tblBorders>
          <w:top w:color="26d9d8" w:space="0" w:sz="8" w:val="single"/>
          <w:left w:color="26d9d8" w:space="0" w:sz="8" w:val="single"/>
          <w:bottom w:color="26d9d8" w:space="0" w:sz="8" w:val="single"/>
          <w:right w:color="26d9d8" w:space="0" w:sz="8" w:val="single"/>
          <w:insideH w:color="26d9d8" w:space="0" w:sz="8" w:val="single"/>
          <w:insideV w:color="26d9d8" w:space="0" w:sz="8" w:val="single"/>
        </w:tblBorders>
        <w:tblLayout w:type="fixed"/>
        <w:tblLook w:val="0400"/>
      </w:tblPr>
      <w:tblGrid>
        <w:gridCol w:w="10206"/>
        <w:tblGridChange w:id="0">
          <w:tblGrid>
            <w:gridCol w:w="10206"/>
          </w:tblGrid>
        </w:tblGridChange>
      </w:tblGrid>
      <w:tr>
        <w:trPr>
          <w:cantSplit w:val="1"/>
          <w:tblHeader w:val="0"/>
        </w:trPr>
        <w:tc>
          <w:tcPr>
            <w:shd w:fill="e4fafa" w:val="clear"/>
            <w:tcMar>
              <w:top w:w="90.0" w:type="dxa"/>
              <w:left w:w="140.0" w:type="dxa"/>
              <w:bottom w:w="90.0" w:type="dxa"/>
              <w:right w:w="140.0" w:type="dxa"/>
            </w:tcMar>
          </w:tcPr>
          <w:p w:rsidR="00000000" w:rsidDel="00000000" w:rsidP="00000000" w:rsidRDefault="00000000" w:rsidRPr="00000000" w14:paraId="000000BC">
            <w:pPr>
              <w:spacing w:after="20" w:before="20" w:line="252.00000000000003" w:lineRule="auto"/>
              <w:jc w:val="center"/>
              <w:rPr>
                <w:sz w:val="28"/>
                <w:szCs w:val="28"/>
              </w:rPr>
            </w:pPr>
            <w:r w:rsidDel="00000000" w:rsidR="00000000" w:rsidRPr="00000000">
              <w:rPr>
                <w:b w:val="1"/>
                <w:bCs w:val="1"/>
                <w:color w:val="042d49"/>
                <w:sz w:val="28"/>
                <w:szCs w:val="28"/>
                <w:rtl w:val="0"/>
              </w:rPr>
              <w:t xml:space="preserve">Please send this completed form as an attachment via e-RS or via secure NHS mail to </w:t>
            </w:r>
            <w:hyperlink r:id="rId7">
              <w:r w:rsidDel="00000000" w:rsidR="00000000" w:rsidRPr="00000000">
                <w:rPr>
                  <w:b w:val="1"/>
                  <w:bCs w:val="1"/>
                  <w:color w:val="0000ff"/>
                  <w:sz w:val="28"/>
                  <w:szCs w:val="28"/>
                  <w:u w:val="single"/>
                  <w:rtl w:val="0"/>
                </w:rPr>
                <w:t xml:space="preserve">secondnature.referrals@nhs.net</w:t>
              </w:r>
            </w:hyperlink>
            <w:r w:rsidDel="00000000" w:rsidR="00000000" w:rsidRPr="00000000">
              <w:rPr>
                <w:rtl w:val="0"/>
              </w:rPr>
            </w:r>
          </w:p>
        </w:tc>
      </w:tr>
    </w:tbl>
    <w:p w:rsidR="00000000" w:rsidDel="00000000" w:rsidP="00000000" w:rsidRDefault="00000000" w:rsidRPr="00000000" w14:paraId="000000BD">
      <w:pPr>
        <w:rPr>
          <w:sz w:val="21"/>
          <w:szCs w:val="21"/>
        </w:rPr>
      </w:pPr>
      <w:r w:rsidDel="00000000" w:rsidR="00000000" w:rsidRPr="00000000">
        <w:rPr>
          <w:rtl w:val="0"/>
        </w:rPr>
      </w:r>
    </w:p>
    <w:sectPr>
      <w:headerReference r:id="rId8" w:type="default"/>
      <w:pgSz w:h="16838" w:w="11906" w:orient="portrait"/>
      <w:pgMar w:bottom="737" w:top="1672" w:left="850" w:right="850" w:header="454"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2"/>
      <w:tblW w:w="10206.0" w:type="dxa"/>
      <w:jc w:val="left"/>
      <w:tblLayout w:type="fixed"/>
      <w:tblLook w:val="0400"/>
    </w:tblPr>
    <w:tblGrid>
      <w:gridCol w:w="7598"/>
      <w:gridCol w:w="2608"/>
      <w:tblGridChange w:id="0">
        <w:tblGrid>
          <w:gridCol w:w="7598"/>
          <w:gridCol w:w="2608"/>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BF">
          <w:pPr>
            <w:spacing w:after="0" w:line="245" w:lineRule="auto"/>
            <w:rPr>
              <w:b w:val="1"/>
              <w:bCs w:val="1"/>
              <w:color w:val="042d49"/>
              <w:sz w:val="36"/>
              <w:szCs w:val="36"/>
            </w:rPr>
          </w:pPr>
          <w:r w:rsidDel="00000000" w:rsidR="00000000" w:rsidRPr="00000000">
            <w:rPr>
              <w:b w:val="1"/>
              <w:bCs w:val="1"/>
              <w:color w:val="042d49"/>
              <w:sz w:val="36"/>
              <w:szCs w:val="36"/>
              <w:rtl w:val="0"/>
            </w:rPr>
            <w:t xml:space="preserve">Consultant-led remote Tier 3 weight management referral form</w:t>
          </w:r>
        </w:p>
        <w:p w:rsidR="00000000" w:rsidDel="00000000" w:rsidP="00000000" w:rsidRDefault="00000000" w:rsidRPr="00000000" w14:paraId="000000C0">
          <w:pPr>
            <w:spacing w:after="0" w:line="245" w:lineRule="auto"/>
            <w:rPr>
              <w:sz w:val="24"/>
              <w:szCs w:val="24"/>
            </w:rPr>
          </w:pPr>
          <w:r w:rsidDel="00000000" w:rsidR="00000000" w:rsidRPr="00000000">
            <w:rPr>
              <w:rtl w:val="0"/>
            </w:rPr>
          </w:r>
        </w:p>
        <w:p w:rsidR="00000000" w:rsidDel="00000000" w:rsidP="00000000" w:rsidRDefault="00000000" w:rsidRPr="00000000" w14:paraId="000000C1">
          <w:pPr>
            <w:spacing w:after="0" w:before="20" w:line="240" w:lineRule="auto"/>
            <w:rPr/>
          </w:pPr>
          <w:r w:rsidDel="00000000" w:rsidR="00000000" w:rsidRPr="00000000">
            <w:rPr>
              <w:b w:val="1"/>
              <w:bCs w:val="1"/>
              <w:sz w:val="22"/>
              <w:szCs w:val="22"/>
              <w:rtl w:val="0"/>
            </w:rPr>
            <w:t xml:space="preserve">Gloucestershire ICB V3</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C2">
          <w:pPr>
            <w:spacing w:after="0" w:line="240" w:lineRule="auto"/>
            <w:jc w:val="right"/>
            <w:rPr/>
          </w:pPr>
          <w:r w:rsidDel="00000000" w:rsidR="00000000" w:rsidRPr="00000000">
            <w:rPr/>
            <w:drawing>
              <wp:inline distB="0" distT="0" distL="0" distR="0">
                <wp:extent cx="1440000" cy="456238"/>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40000" cy="4562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3">
    <w:pPr>
      <w:pBdr>
        <w:bottom w:color="042d49" w:space="1" w:sz="6" w:val="single"/>
      </w:pBdr>
      <w:spacing w:after="0" w:before="4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41616d"/>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condnature.referrals@nhs.net"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ZCh4TZs1IuVr7GrHCD25mWWFRw==">CgMxLjA4AHIhMVBPRjZXNjJORDB0bXZvMlpyOXl5UjlMUU5QY2tVWEhU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