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0A" w14:textId="4D4FCEB3" w:rsidR="00550BEA" w:rsidRPr="00550BEA" w:rsidRDefault="00550BEA" w:rsidP="00550BEA">
      <w:pPr>
        <w:jc w:val="center"/>
        <w:rPr>
          <w:rFonts w:ascii="Times New Roman" w:hAnsi="Times New Roman" w:cs="Times New Roman"/>
          <w:b/>
          <w:bCs/>
          <w:sz w:val="24"/>
          <w:szCs w:val="24"/>
        </w:rPr>
      </w:pPr>
      <w:r w:rsidRPr="00550BEA">
        <w:rPr>
          <w:rFonts w:ascii="Times New Roman" w:hAnsi="Times New Roman" w:cs="Times New Roman"/>
          <w:b/>
          <w:bCs/>
          <w:sz w:val="24"/>
          <w:szCs w:val="24"/>
        </w:rPr>
        <w:t>TRANSIT TECH LAB PROOF OF CONCEPT AGREEMENT</w:t>
      </w:r>
    </w:p>
    <w:p w14:paraId="60CAA0EC" w14:textId="77777777" w:rsidR="00CC7E01" w:rsidRDefault="00550BEA">
      <w:pPr>
        <w:rPr>
          <w:rFonts w:ascii="Times New Roman" w:hAnsi="Times New Roman" w:cs="Times New Roman"/>
        </w:rPr>
      </w:pPr>
      <w:r w:rsidRPr="00550BEA">
        <w:rPr>
          <w:rFonts w:ascii="Times New Roman" w:hAnsi="Times New Roman" w:cs="Times New Roman"/>
        </w:rPr>
        <w:t xml:space="preserve">[_____], (“Contractor”) hereby agrees to participate in a proof of concept project (“POC”) for The Port Authority of NY &amp; NJ (“Port Authority” or the “Authority”) subject to the terms and conditions set forth in this Transit Tech Lab Proof of Concept Agreement (“Agreement”). </w:t>
      </w:r>
    </w:p>
    <w:p w14:paraId="1D66F8CA" w14:textId="77777777" w:rsidR="00CC7E01" w:rsidRDefault="00550BEA" w:rsidP="002B5FE4">
      <w:pPr>
        <w:ind w:firstLine="360"/>
        <w:rPr>
          <w:rFonts w:ascii="Times New Roman" w:hAnsi="Times New Roman" w:cs="Times New Roman"/>
        </w:rPr>
      </w:pPr>
      <w:r w:rsidRPr="002014FE">
        <w:rPr>
          <w:rFonts w:ascii="Times New Roman" w:hAnsi="Times New Roman" w:cs="Times New Roman"/>
          <w:b/>
          <w:bCs/>
        </w:rPr>
        <w:t>1.</w:t>
      </w:r>
      <w:r w:rsidRPr="00550BEA">
        <w:rPr>
          <w:rFonts w:ascii="Times New Roman" w:hAnsi="Times New Roman" w:cs="Times New Roman"/>
        </w:rPr>
        <w:t xml:space="preserve"> The Contractor shall (and shall compel the Contractor’s officers, employees, agents, contractors, guests, invitees and those doing business with the Contractor hereunder to observe and comply with any and all present and future: (a) governmental laws, rules, regulations, requirements, orders and directions which may pertain or apply to the Contractor’s activities hereunder; (b) Port Authority facility rules and regulations; and (c) Port Authority security procedures. </w:t>
      </w:r>
    </w:p>
    <w:p w14:paraId="7F64E440" w14:textId="2BFA5676" w:rsidR="00CC7E01" w:rsidRDefault="00550BEA" w:rsidP="002B5FE4">
      <w:pPr>
        <w:ind w:firstLine="360"/>
        <w:rPr>
          <w:rFonts w:ascii="Times New Roman" w:hAnsi="Times New Roman" w:cs="Times New Roman"/>
        </w:rPr>
      </w:pPr>
      <w:r w:rsidRPr="00E41072">
        <w:rPr>
          <w:rFonts w:ascii="Times New Roman" w:hAnsi="Times New Roman" w:cs="Times New Roman"/>
          <w:b/>
          <w:bCs/>
        </w:rPr>
        <w:t>2.</w:t>
      </w:r>
      <w:r w:rsidRPr="00550BEA">
        <w:rPr>
          <w:rFonts w:ascii="Times New Roman" w:hAnsi="Times New Roman" w:cs="Times New Roman"/>
        </w:rPr>
        <w:t xml:space="preserve"> The term of this Agreement shall be for a period of [</w:t>
      </w:r>
      <w:r w:rsidR="00340DF5">
        <w:rPr>
          <w:rFonts w:ascii="Times New Roman" w:hAnsi="Times New Roman" w:cs="Times New Roman"/>
        </w:rPr>
        <w:t>________</w:t>
      </w:r>
      <w:r w:rsidRPr="00550BEA">
        <w:rPr>
          <w:rFonts w:ascii="Times New Roman" w:hAnsi="Times New Roman" w:cs="Times New Roman"/>
        </w:rPr>
        <w:t xml:space="preserve">] commencing on the date that the Port Authority identifies as the commencement date for the POC, subject to earlier termination as may be provided herein. </w:t>
      </w:r>
    </w:p>
    <w:p w14:paraId="6CCC2180" w14:textId="7F96345B" w:rsidR="00CC7E01" w:rsidRDefault="00550BEA" w:rsidP="002B5FE4">
      <w:pPr>
        <w:ind w:firstLine="360"/>
        <w:rPr>
          <w:rFonts w:ascii="Times New Roman" w:hAnsi="Times New Roman" w:cs="Times New Roman"/>
        </w:rPr>
      </w:pPr>
      <w:r w:rsidRPr="002014FE">
        <w:rPr>
          <w:rFonts w:ascii="Times New Roman" w:hAnsi="Times New Roman" w:cs="Times New Roman"/>
          <w:b/>
          <w:bCs/>
        </w:rPr>
        <w:t>3.</w:t>
      </w:r>
      <w:r w:rsidRPr="00550BEA">
        <w:rPr>
          <w:rFonts w:ascii="Times New Roman" w:hAnsi="Times New Roman" w:cs="Times New Roman"/>
        </w:rPr>
        <w:t xml:space="preserve"> The Contractor agrees that it shall receive no payment or other compensation or reimbursement for the performance of any of its obligations which are part of the POC or that are set forth in this Agreement or in its Scope of Work, attached hereto as Attachment A (“Scope of Work”). The work to be performed pursuant to the Scope of Work shall take place at [_________] and such other locations as the Port Authority and </w:t>
      </w:r>
      <w:r w:rsidR="00413D5C">
        <w:rPr>
          <w:rFonts w:ascii="Times New Roman" w:hAnsi="Times New Roman" w:cs="Times New Roman"/>
        </w:rPr>
        <w:t xml:space="preserve">the </w:t>
      </w:r>
      <w:r w:rsidRPr="00550BEA">
        <w:rPr>
          <w:rFonts w:ascii="Times New Roman" w:hAnsi="Times New Roman" w:cs="Times New Roman"/>
        </w:rPr>
        <w:t xml:space="preserve">Contractor may mutually agree from time to time. </w:t>
      </w:r>
    </w:p>
    <w:p w14:paraId="7B72142B" w14:textId="77777777" w:rsidR="00CC7E01" w:rsidRDefault="00550BEA" w:rsidP="002B5FE4">
      <w:pPr>
        <w:ind w:firstLine="360"/>
        <w:rPr>
          <w:rFonts w:ascii="Times New Roman" w:hAnsi="Times New Roman" w:cs="Times New Roman"/>
        </w:rPr>
      </w:pPr>
      <w:r w:rsidRPr="002014FE">
        <w:rPr>
          <w:rFonts w:ascii="Times New Roman" w:hAnsi="Times New Roman" w:cs="Times New Roman"/>
          <w:b/>
          <w:bCs/>
        </w:rPr>
        <w:t>4.</w:t>
      </w:r>
      <w:r w:rsidRPr="00550BEA">
        <w:rPr>
          <w:rFonts w:ascii="Times New Roman" w:hAnsi="Times New Roman" w:cs="Times New Roman"/>
        </w:rPr>
        <w:t xml:space="preserve"> This Agreement may be terminated by the Port Authority without cause upon five (5) days’ notice; however, the Port Authority may immediately terminate this Agreement if the Contractor fails to observe or are not in compliance with any of the terms and conditions of this Agreement. Termination shall not relieve the Contractor of any obligations which have accrued on or prior to termination. </w:t>
      </w:r>
    </w:p>
    <w:p w14:paraId="63304A3A" w14:textId="77777777" w:rsidR="00CC7E01" w:rsidRDefault="00550BEA" w:rsidP="002B5FE4">
      <w:pPr>
        <w:ind w:firstLine="360"/>
        <w:rPr>
          <w:rFonts w:ascii="Times New Roman" w:hAnsi="Times New Roman" w:cs="Times New Roman"/>
        </w:rPr>
      </w:pPr>
      <w:r w:rsidRPr="002014FE">
        <w:rPr>
          <w:rFonts w:ascii="Times New Roman" w:hAnsi="Times New Roman" w:cs="Times New Roman"/>
          <w:b/>
          <w:bCs/>
        </w:rPr>
        <w:t>5.</w:t>
      </w:r>
      <w:r w:rsidRPr="00550BEA">
        <w:rPr>
          <w:rFonts w:ascii="Times New Roman" w:hAnsi="Times New Roman" w:cs="Times New Roman"/>
        </w:rPr>
        <w:t xml:space="preserve"> The Contractor shall not sell, assign, pledge, or otherwise transfer this Agreement or any of its rights or obligations hereunder, whether by operation of law or otherwise, without the prior written consent of the Port Authority. This Agreement shall be binding upon, and/or inure to the benefit of, all Contractor’s partners, partnerships, subsidiaries, parent corporations and affiliates, and all of its and their respective predecessors, successors, assigns, heirs, legal representatives, officers, directors, shareholders, agents and employees. </w:t>
      </w:r>
    </w:p>
    <w:p w14:paraId="669CE3AE" w14:textId="77777777" w:rsidR="00CC7E01" w:rsidRDefault="00550BEA" w:rsidP="002B5FE4">
      <w:pPr>
        <w:ind w:firstLine="360"/>
        <w:rPr>
          <w:rFonts w:ascii="Times New Roman" w:hAnsi="Times New Roman" w:cs="Times New Roman"/>
        </w:rPr>
      </w:pPr>
      <w:r w:rsidRPr="002014FE">
        <w:rPr>
          <w:rFonts w:ascii="Times New Roman" w:hAnsi="Times New Roman" w:cs="Times New Roman"/>
          <w:b/>
          <w:bCs/>
        </w:rPr>
        <w:t>6.</w:t>
      </w:r>
      <w:r w:rsidRPr="00550BEA">
        <w:rPr>
          <w:rFonts w:ascii="Times New Roman" w:hAnsi="Times New Roman" w:cs="Times New Roman"/>
        </w:rPr>
        <w:t xml:space="preserve"> Neither the Commissioners of the Port Authority, nor any officer, agent, or employee thereof, shall be charged personally by the Contractor with any liability, or held personally liable to the Contractor under any term or provision of this Agreement, or because of its execution or attempted execution, or because of any breach, or attempted breach, thereof. </w:t>
      </w:r>
    </w:p>
    <w:p w14:paraId="02AFE6AE" w14:textId="455873D6" w:rsidR="00CC7E01" w:rsidRDefault="00550BEA" w:rsidP="002B5FE4">
      <w:pPr>
        <w:ind w:firstLine="360"/>
        <w:rPr>
          <w:rFonts w:ascii="Times New Roman" w:hAnsi="Times New Roman" w:cs="Times New Roman"/>
        </w:rPr>
      </w:pPr>
      <w:r w:rsidRPr="002014FE">
        <w:rPr>
          <w:rFonts w:ascii="Times New Roman" w:hAnsi="Times New Roman" w:cs="Times New Roman"/>
          <w:b/>
          <w:bCs/>
        </w:rPr>
        <w:t>7.</w:t>
      </w:r>
      <w:r w:rsidRPr="00550BEA">
        <w:rPr>
          <w:rFonts w:ascii="Times New Roman" w:hAnsi="Times New Roman" w:cs="Times New Roman"/>
        </w:rPr>
        <w:t xml:space="preserve"> This Agreement shall be construed in accordance with the laws of the State of New York. </w:t>
      </w:r>
      <w:r w:rsidR="00591E28">
        <w:rPr>
          <w:rFonts w:ascii="Times New Roman" w:hAnsi="Times New Roman" w:cs="Times New Roman"/>
        </w:rPr>
        <w:t xml:space="preserve">The </w:t>
      </w:r>
      <w:r w:rsidRPr="00550BEA">
        <w:rPr>
          <w:rFonts w:ascii="Times New Roman" w:hAnsi="Times New Roman" w:cs="Times New Roman"/>
        </w:rPr>
        <w:t xml:space="preserve">Contractor agrees that any action at law or equity arising out of this Agreement, including to enforce the terms of this Agreement or to seek a remedy for breach thereof, shall be brought in a court of competent jurisdiction located in the County of New York of the State of New York. </w:t>
      </w:r>
    </w:p>
    <w:p w14:paraId="4E1A43A3" w14:textId="487FDF4B" w:rsidR="00CC7E01" w:rsidRDefault="00550BEA" w:rsidP="002B5FE4">
      <w:pPr>
        <w:ind w:firstLine="360"/>
        <w:rPr>
          <w:rFonts w:ascii="Times New Roman" w:hAnsi="Times New Roman" w:cs="Times New Roman"/>
        </w:rPr>
      </w:pPr>
      <w:r w:rsidRPr="002014FE">
        <w:rPr>
          <w:rFonts w:ascii="Times New Roman" w:hAnsi="Times New Roman" w:cs="Times New Roman"/>
          <w:b/>
          <w:bCs/>
        </w:rPr>
        <w:t>8.</w:t>
      </w:r>
      <w:r w:rsidRPr="00550BEA">
        <w:rPr>
          <w:rFonts w:ascii="Times New Roman" w:hAnsi="Times New Roman" w:cs="Times New Roman"/>
        </w:rPr>
        <w:t xml:space="preserve"> The Contractor and the person signing this Agreement on behalf of the Contractor, jointly and severally represent and warrant that such individual has the full and complete legal authority and capacity to bind </w:t>
      </w:r>
      <w:r w:rsidR="00B12D26">
        <w:rPr>
          <w:rFonts w:ascii="Times New Roman" w:hAnsi="Times New Roman" w:cs="Times New Roman"/>
        </w:rPr>
        <w:t xml:space="preserve">the </w:t>
      </w:r>
      <w:r w:rsidRPr="00550BEA">
        <w:rPr>
          <w:rFonts w:ascii="Times New Roman" w:hAnsi="Times New Roman" w:cs="Times New Roman"/>
        </w:rPr>
        <w:t xml:space="preserve">Contractor to all of the terms and conditions contained in this Agreement and to perform all of the work required or contemplated by the Scope of Work. </w:t>
      </w:r>
    </w:p>
    <w:p w14:paraId="313F6785" w14:textId="63AD67BE" w:rsidR="00CC7E01" w:rsidRDefault="00550BEA" w:rsidP="002B5FE4">
      <w:pPr>
        <w:ind w:firstLine="360"/>
        <w:rPr>
          <w:rFonts w:ascii="Times New Roman" w:hAnsi="Times New Roman" w:cs="Times New Roman"/>
        </w:rPr>
      </w:pPr>
      <w:r w:rsidRPr="002014FE">
        <w:rPr>
          <w:rFonts w:ascii="Times New Roman" w:hAnsi="Times New Roman" w:cs="Times New Roman"/>
          <w:b/>
          <w:bCs/>
        </w:rPr>
        <w:t>9.</w:t>
      </w:r>
      <w:r w:rsidRPr="00550BEA">
        <w:rPr>
          <w:rFonts w:ascii="Times New Roman" w:hAnsi="Times New Roman" w:cs="Times New Roman"/>
        </w:rPr>
        <w:t xml:space="preserve"> This Agreement does not constitute </w:t>
      </w:r>
      <w:r w:rsidR="005601F6">
        <w:rPr>
          <w:rFonts w:ascii="Times New Roman" w:hAnsi="Times New Roman" w:cs="Times New Roman"/>
        </w:rPr>
        <w:t xml:space="preserve">the </w:t>
      </w:r>
      <w:r w:rsidRPr="00550BEA">
        <w:rPr>
          <w:rFonts w:ascii="Times New Roman" w:hAnsi="Times New Roman" w:cs="Times New Roman"/>
        </w:rPr>
        <w:t xml:space="preserve">Contractor as the agent or representative of the Port Authority for any purpose whatsoever. It is hereby acknowledged and agreed that </w:t>
      </w:r>
      <w:r w:rsidR="005601F6">
        <w:rPr>
          <w:rFonts w:ascii="Times New Roman" w:hAnsi="Times New Roman" w:cs="Times New Roman"/>
        </w:rPr>
        <w:t xml:space="preserve">the </w:t>
      </w:r>
      <w:r w:rsidRPr="00550BEA">
        <w:rPr>
          <w:rFonts w:ascii="Times New Roman" w:hAnsi="Times New Roman" w:cs="Times New Roman"/>
        </w:rPr>
        <w:t xml:space="preserve">Contractor, in </w:t>
      </w:r>
      <w:r w:rsidRPr="00550BEA">
        <w:rPr>
          <w:rFonts w:ascii="Times New Roman" w:hAnsi="Times New Roman" w:cs="Times New Roman"/>
        </w:rPr>
        <w:lastRenderedPageBreak/>
        <w:t xml:space="preserve">performing its services hereunder, is, and shall at all times be, an independent contractor and the officers, agents, and employees of </w:t>
      </w:r>
      <w:r w:rsidR="005601F6">
        <w:rPr>
          <w:rFonts w:ascii="Times New Roman" w:hAnsi="Times New Roman" w:cs="Times New Roman"/>
        </w:rPr>
        <w:t xml:space="preserve">the </w:t>
      </w:r>
      <w:r w:rsidRPr="00550BEA">
        <w:rPr>
          <w:rFonts w:ascii="Times New Roman" w:hAnsi="Times New Roman" w:cs="Times New Roman"/>
        </w:rPr>
        <w:t xml:space="preserve">Contractor shall not be or be deemed to be agents, servants or employees of the Port Authority. </w:t>
      </w:r>
    </w:p>
    <w:p w14:paraId="25E31E30" w14:textId="77777777" w:rsidR="00CC7E01" w:rsidRDefault="00550BEA" w:rsidP="002B5FE4">
      <w:pPr>
        <w:ind w:firstLine="360"/>
        <w:rPr>
          <w:rFonts w:ascii="Times New Roman" w:hAnsi="Times New Roman" w:cs="Times New Roman"/>
        </w:rPr>
      </w:pPr>
      <w:r w:rsidRPr="002014FE">
        <w:rPr>
          <w:rFonts w:ascii="Times New Roman" w:hAnsi="Times New Roman" w:cs="Times New Roman"/>
          <w:b/>
          <w:bCs/>
        </w:rPr>
        <w:t>10.</w:t>
      </w:r>
      <w:r w:rsidRPr="00550BEA">
        <w:rPr>
          <w:rFonts w:ascii="Times New Roman" w:hAnsi="Times New Roman" w:cs="Times New Roman"/>
        </w:rPr>
        <w:t xml:space="preserve"> Any information given to the Port Authority before, with or after submission of the Agreement on Terms of Discussion (attached hereto as Attachment B), either orally or in writing, is not given in confidence and may be used, or disclosed to others, for any purpose at any time without obligation or compensation and without liability of any kind whatsoever except as otherwise set forth in the Agreement On Terms of Discussion. </w:t>
      </w:r>
    </w:p>
    <w:p w14:paraId="3843906F" w14:textId="78D008C7" w:rsidR="00CC7E01" w:rsidRDefault="00550BEA" w:rsidP="002B5FE4">
      <w:pPr>
        <w:ind w:firstLine="360"/>
        <w:rPr>
          <w:rFonts w:ascii="Times New Roman" w:hAnsi="Times New Roman" w:cs="Times New Roman"/>
        </w:rPr>
      </w:pPr>
      <w:r w:rsidRPr="002014FE">
        <w:rPr>
          <w:rFonts w:ascii="Times New Roman" w:hAnsi="Times New Roman" w:cs="Times New Roman"/>
          <w:b/>
          <w:bCs/>
        </w:rPr>
        <w:t>11.</w:t>
      </w:r>
      <w:r w:rsidRPr="00550BEA">
        <w:rPr>
          <w:rFonts w:ascii="Times New Roman" w:hAnsi="Times New Roman" w:cs="Times New Roman"/>
        </w:rPr>
        <w:t xml:space="preserve"> Subject to the terms and conditions of this Agreement,</w:t>
      </w:r>
      <w:r w:rsidR="005378A3">
        <w:rPr>
          <w:rFonts w:ascii="Times New Roman" w:hAnsi="Times New Roman" w:cs="Times New Roman"/>
        </w:rPr>
        <w:t xml:space="preserve"> the</w:t>
      </w:r>
      <w:r w:rsidRPr="00550BEA">
        <w:rPr>
          <w:rFonts w:ascii="Times New Roman" w:hAnsi="Times New Roman" w:cs="Times New Roman"/>
        </w:rPr>
        <w:t xml:space="preserve"> Contractor grants to the Port Authority a non-exclusive, non-transferable license to use all the software required, if any, for the work described herein and in the Scope of Work. The software shall at all times remain the property of the Contractor. The Port Authority shall not modify, reverse engineer, disassemble, decrypt, decompile or make derivative works of the software. Upon expiration or termination of this Agreement, the Port Authority shall cease any and all use of the software provided by </w:t>
      </w:r>
      <w:r w:rsidR="00553568">
        <w:rPr>
          <w:rFonts w:ascii="Times New Roman" w:hAnsi="Times New Roman" w:cs="Times New Roman"/>
        </w:rPr>
        <w:t xml:space="preserve">the </w:t>
      </w:r>
      <w:r w:rsidRPr="00550BEA">
        <w:rPr>
          <w:rFonts w:ascii="Times New Roman" w:hAnsi="Times New Roman" w:cs="Times New Roman"/>
        </w:rPr>
        <w:t xml:space="preserve">Contractor hereunder and shall remove all installations of the software from its systems and/or devices. </w:t>
      </w:r>
      <w:r w:rsidR="00553568">
        <w:rPr>
          <w:rFonts w:ascii="Times New Roman" w:hAnsi="Times New Roman" w:cs="Times New Roman"/>
        </w:rPr>
        <w:t xml:space="preserve">The </w:t>
      </w:r>
      <w:r w:rsidRPr="00550BEA">
        <w:rPr>
          <w:rFonts w:ascii="Times New Roman" w:hAnsi="Times New Roman" w:cs="Times New Roman"/>
        </w:rPr>
        <w:t xml:space="preserve">Contractor hereby waives, for the duration of this Agreement, any other terms and conditions of any end user license agreement or other license agreement it may have governing the use of its software. </w:t>
      </w:r>
    </w:p>
    <w:p w14:paraId="51319416" w14:textId="77777777" w:rsidR="00CC7E01" w:rsidRDefault="00550BEA" w:rsidP="002B5FE4">
      <w:pPr>
        <w:ind w:firstLine="360"/>
        <w:rPr>
          <w:rFonts w:ascii="Times New Roman" w:hAnsi="Times New Roman" w:cs="Times New Roman"/>
        </w:rPr>
      </w:pPr>
      <w:r w:rsidRPr="002014FE">
        <w:rPr>
          <w:rFonts w:ascii="Times New Roman" w:hAnsi="Times New Roman" w:cs="Times New Roman"/>
          <w:b/>
          <w:bCs/>
        </w:rPr>
        <w:t>12.</w:t>
      </w:r>
      <w:r w:rsidRPr="00550BEA">
        <w:rPr>
          <w:rFonts w:ascii="Times New Roman" w:hAnsi="Times New Roman" w:cs="Times New Roman"/>
        </w:rPr>
        <w:t xml:space="preserve"> A. If there is any third-party or open source software contained within any Contractor software being provided hereunder, the right to use all patented materials, appliances, processes of manufacture or types of construction, trade and service marks, copyrights and trade secrets, collectively hereinafter referred to as “Intellectual Property Rights”, in the performance of the work, shall be obtained by the Contractor without separate or additional compensation. Where the services under this Agreement require the Contractor to provide materials, equipment or software for the use of the Port Authority or its employees or agents, the Port Authority shall be provided with the Intellectual Property Rights required for such use without further compensation than is provided for under this Agreement. </w:t>
      </w:r>
    </w:p>
    <w:p w14:paraId="1EDE3DD8" w14:textId="77777777" w:rsidR="00CC7E01" w:rsidRDefault="00550BEA" w:rsidP="005D3B5F">
      <w:pPr>
        <w:ind w:firstLine="360"/>
        <w:rPr>
          <w:rFonts w:ascii="Times New Roman" w:hAnsi="Times New Roman" w:cs="Times New Roman"/>
        </w:rPr>
      </w:pPr>
      <w:r w:rsidRPr="00550BEA">
        <w:rPr>
          <w:rFonts w:ascii="Times New Roman" w:hAnsi="Times New Roman" w:cs="Times New Roman"/>
        </w:rPr>
        <w:t xml:space="preserve">B. All preexisting information or documentation including computer programs or code including source code, of the Contractor, utilized by the Contractor hereunder in the performance of his services hereunder shall be deemed licensed to the Port Authority for the duration and purposes of this Agreement, but shall remain the property of the Contractor. </w:t>
      </w:r>
    </w:p>
    <w:p w14:paraId="7D1EAD46" w14:textId="77777777" w:rsidR="00CC7E01" w:rsidRDefault="00550BEA" w:rsidP="005D3B5F">
      <w:pPr>
        <w:ind w:firstLine="360"/>
        <w:rPr>
          <w:rFonts w:ascii="Times New Roman" w:hAnsi="Times New Roman" w:cs="Times New Roman"/>
        </w:rPr>
      </w:pPr>
      <w:r w:rsidRPr="00550BEA">
        <w:rPr>
          <w:rFonts w:ascii="Times New Roman" w:hAnsi="Times New Roman" w:cs="Times New Roman"/>
        </w:rPr>
        <w:t xml:space="preserve">C. When in the performance of the contract services the Contractor utilizes passwords or codes for any purpose, at any time during or after the performance of such services, upon written request by the Port Authority, the Contractor shall make available to the designated Port Authority representative all such passwords and codes. </w:t>
      </w:r>
    </w:p>
    <w:p w14:paraId="6366A97A" w14:textId="77777777" w:rsidR="00CC7E01" w:rsidRDefault="00550BEA" w:rsidP="005D3B5F">
      <w:pPr>
        <w:ind w:firstLine="360"/>
        <w:rPr>
          <w:rFonts w:ascii="Times New Roman" w:hAnsi="Times New Roman" w:cs="Times New Roman"/>
        </w:rPr>
      </w:pPr>
      <w:r w:rsidRPr="00550BEA">
        <w:rPr>
          <w:rFonts w:ascii="Times New Roman" w:hAnsi="Times New Roman" w:cs="Times New Roman"/>
        </w:rPr>
        <w:t xml:space="preserve">D. Third party software not specially prepared for the purpose of this Agreement but utilized by the Contractor hereunder in the performance of his services hereunder shall be licensed to the Contractor and the Port Authority for the duration and purposes of this Agreement but shall remain the property of said third party. </w:t>
      </w:r>
    </w:p>
    <w:p w14:paraId="06B6290E" w14:textId="77777777" w:rsidR="00CC7E01" w:rsidRDefault="00550BEA" w:rsidP="005D3B5F">
      <w:pPr>
        <w:ind w:firstLine="360"/>
        <w:rPr>
          <w:rFonts w:ascii="Times New Roman" w:hAnsi="Times New Roman" w:cs="Times New Roman"/>
        </w:rPr>
      </w:pPr>
      <w:r w:rsidRPr="00550BEA">
        <w:rPr>
          <w:rFonts w:ascii="Times New Roman" w:hAnsi="Times New Roman" w:cs="Times New Roman"/>
        </w:rPr>
        <w:t xml:space="preserve">E. All above-described software in this Section 12 shall be furnished by the Contractor without compensation. </w:t>
      </w:r>
    </w:p>
    <w:p w14:paraId="7A5AAFE1" w14:textId="386BC037" w:rsidR="00CC7E01" w:rsidRDefault="00550BEA" w:rsidP="005D3B5F">
      <w:pPr>
        <w:ind w:firstLine="360"/>
        <w:rPr>
          <w:rFonts w:ascii="Times New Roman" w:hAnsi="Times New Roman" w:cs="Times New Roman"/>
        </w:rPr>
      </w:pPr>
      <w:r w:rsidRPr="002014FE">
        <w:rPr>
          <w:rFonts w:ascii="Times New Roman" w:hAnsi="Times New Roman" w:cs="Times New Roman"/>
          <w:b/>
          <w:bCs/>
        </w:rPr>
        <w:t>13.</w:t>
      </w:r>
      <w:r w:rsidRPr="00550BEA">
        <w:rPr>
          <w:rFonts w:ascii="Times New Roman" w:hAnsi="Times New Roman" w:cs="Times New Roman"/>
        </w:rPr>
        <w:t xml:space="preserve"> A. If in accordance with this Agreement the Contractor furnishes research, development or consultative services in connection with the performance of the work and if in the course of such research, development, or consultation patentable or copyrightable subject matter or trade secrets or other </w:t>
      </w:r>
      <w:r w:rsidRPr="00550BEA">
        <w:rPr>
          <w:rFonts w:ascii="Times New Roman" w:hAnsi="Times New Roman" w:cs="Times New Roman"/>
        </w:rPr>
        <w:lastRenderedPageBreak/>
        <w:t>proprietary matter is produced by the Contractor, its officers, agents, employees, subcontractors, or suppliers, not custom software, the Port Authority shall have, without cost or expense to it, an irrevocable, non-exclusive, royalty</w:t>
      </w:r>
      <w:r w:rsidR="000B40B6">
        <w:rPr>
          <w:rFonts w:ascii="Times New Roman" w:hAnsi="Times New Roman" w:cs="Times New Roman"/>
        </w:rPr>
        <w:t xml:space="preserve"> </w:t>
      </w:r>
      <w:r w:rsidRPr="00550BEA">
        <w:rPr>
          <w:rFonts w:ascii="Times New Roman" w:hAnsi="Times New Roman" w:cs="Times New Roman"/>
        </w:rPr>
        <w:t xml:space="preserve">free license to make, have made, and use, either itself or by anyone on its behalf, such subject matter in connection with any activity related to this Scope of Work. Promptly upon request by the Port Authority, the Contractor shall furnish or obtain from the appropriate person a form of license satisfactory to the Port Authority, but it is expressly understood and agreed that as between the Contractor and the Port Authority the license herein provided for shall nevertheless arise for the benefit of the Port Authority immediately upon the production of said subject matter and shall not await formal exemplification in a written license agreement as provided for above. Such license may be transferred by the Port Authority to its successors, immediate or otherwise, in the operations of or ownership of any facility now or hereafter operated by the Port </w:t>
      </w:r>
      <w:r w:rsidR="00757441" w:rsidRPr="00550BEA">
        <w:rPr>
          <w:rFonts w:ascii="Times New Roman" w:hAnsi="Times New Roman" w:cs="Times New Roman"/>
        </w:rPr>
        <w:t>Authority,</w:t>
      </w:r>
      <w:r w:rsidRPr="00550BEA">
        <w:rPr>
          <w:rFonts w:ascii="Times New Roman" w:hAnsi="Times New Roman" w:cs="Times New Roman"/>
        </w:rPr>
        <w:t xml:space="preserve"> but such license shall not be otherwise transferable. </w:t>
      </w:r>
    </w:p>
    <w:p w14:paraId="7C55B85A" w14:textId="77777777" w:rsidR="00CC7E01" w:rsidRDefault="00550BEA">
      <w:pPr>
        <w:rPr>
          <w:rFonts w:ascii="Times New Roman" w:hAnsi="Times New Roman" w:cs="Times New Roman"/>
        </w:rPr>
      </w:pPr>
      <w:r w:rsidRPr="00550BEA">
        <w:rPr>
          <w:rFonts w:ascii="Times New Roman" w:hAnsi="Times New Roman" w:cs="Times New Roman"/>
        </w:rPr>
        <w:t xml:space="preserve">B. The right of the Port Authority as well as the Contractor to use all patented material, compositions of matter, manufactures, apparatus, appliances, processes of manufacture or types of construction as well as any copyrightable matter, trade secrets or other proprietary matters, shall be obtained by the Contractor without separate or additional compensation whether the same is patented or copyrighted before, during or after the performance of the work. </w:t>
      </w:r>
    </w:p>
    <w:p w14:paraId="34A1CADE" w14:textId="75E6F581" w:rsidR="000B40B6" w:rsidRDefault="00550BEA" w:rsidP="00A9151D">
      <w:pPr>
        <w:rPr>
          <w:rFonts w:ascii="Times New Roman" w:hAnsi="Times New Roman" w:cs="Times New Roman"/>
        </w:rPr>
      </w:pPr>
      <w:r w:rsidRPr="00550BEA">
        <w:rPr>
          <w:rFonts w:ascii="Times New Roman" w:hAnsi="Times New Roman" w:cs="Times New Roman"/>
        </w:rPr>
        <w:t xml:space="preserve">C. Both parties agree that anything developed in accordance with the terms hereof shall only be used within the Scope of Work, as defined herein. </w:t>
      </w:r>
    </w:p>
    <w:p w14:paraId="2C0B0DFA" w14:textId="5BE0F30E" w:rsidR="008C3C58" w:rsidRDefault="00E32168" w:rsidP="00A9151D">
      <w:pPr>
        <w:rPr>
          <w:rFonts w:ascii="Times New Roman" w:hAnsi="Times New Roman" w:cs="Times New Roman"/>
        </w:rPr>
      </w:pPr>
      <w:r w:rsidRPr="00D96B57">
        <w:rPr>
          <w:rFonts w:ascii="Times New Roman" w:hAnsi="Times New Roman" w:cs="Times New Roman"/>
          <w:b/>
          <w:bCs/>
        </w:rPr>
        <w:t xml:space="preserve">      14.</w:t>
      </w:r>
      <w:r>
        <w:rPr>
          <w:rFonts w:ascii="Times New Roman" w:hAnsi="Times New Roman" w:cs="Times New Roman"/>
          <w:b/>
          <w:bCs/>
        </w:rPr>
        <w:t xml:space="preserve"> </w:t>
      </w:r>
      <w:r>
        <w:rPr>
          <w:rFonts w:ascii="Times New Roman" w:hAnsi="Times New Roman" w:cs="Times New Roman"/>
        </w:rPr>
        <w:t>A. The Contractor</w:t>
      </w:r>
      <w:r w:rsidRPr="002F7022">
        <w:rPr>
          <w:rFonts w:ascii="Times New Roman" w:hAnsi="Times New Roman" w:cs="Times New Roman"/>
        </w:rPr>
        <w:t xml:space="preserve"> agree</w:t>
      </w:r>
      <w:r>
        <w:rPr>
          <w:rFonts w:ascii="Times New Roman" w:hAnsi="Times New Roman" w:cs="Times New Roman"/>
        </w:rPr>
        <w:t>s</w:t>
      </w:r>
      <w:r w:rsidRPr="002F7022">
        <w:rPr>
          <w:rFonts w:ascii="Times New Roman" w:hAnsi="Times New Roman" w:cs="Times New Roman"/>
        </w:rPr>
        <w:t xml:space="preserve"> that, as between</w:t>
      </w:r>
      <w:r>
        <w:rPr>
          <w:rFonts w:ascii="Times New Roman" w:hAnsi="Times New Roman" w:cs="Times New Roman"/>
        </w:rPr>
        <w:t xml:space="preserve"> the</w:t>
      </w:r>
      <w:r w:rsidRPr="002F7022">
        <w:rPr>
          <w:rFonts w:ascii="Times New Roman" w:hAnsi="Times New Roman" w:cs="Times New Roman"/>
        </w:rPr>
        <w:t xml:space="preserve"> </w:t>
      </w:r>
      <w:r>
        <w:rPr>
          <w:rFonts w:ascii="Times New Roman" w:hAnsi="Times New Roman" w:cs="Times New Roman"/>
        </w:rPr>
        <w:t>Contractor</w:t>
      </w:r>
      <w:r w:rsidRPr="002F7022">
        <w:rPr>
          <w:rFonts w:ascii="Times New Roman" w:hAnsi="Times New Roman" w:cs="Times New Roman"/>
        </w:rPr>
        <w:t xml:space="preserve"> and the </w:t>
      </w:r>
      <w:r w:rsidRPr="009717D3">
        <w:rPr>
          <w:rFonts w:ascii="Times New Roman" w:hAnsi="Times New Roman" w:cs="Times New Roman"/>
        </w:rPr>
        <w:t>Port Authority</w:t>
      </w:r>
      <w:r w:rsidRPr="002F7022">
        <w:rPr>
          <w:rFonts w:ascii="Times New Roman" w:hAnsi="Times New Roman" w:cs="Times New Roman"/>
        </w:rPr>
        <w:t xml:space="preserve">, and subject to </w:t>
      </w:r>
      <w:r w:rsidRPr="009717D3">
        <w:rPr>
          <w:rFonts w:ascii="Times New Roman" w:hAnsi="Times New Roman" w:cs="Times New Roman"/>
        </w:rPr>
        <w:t>the terms herein</w:t>
      </w:r>
      <w:r w:rsidRPr="002F7022">
        <w:rPr>
          <w:rFonts w:ascii="Times New Roman" w:hAnsi="Times New Roman" w:cs="Times New Roman"/>
        </w:rPr>
        <w:t xml:space="preserve">, the </w:t>
      </w:r>
      <w:r w:rsidRPr="009717D3">
        <w:rPr>
          <w:rFonts w:ascii="Times New Roman" w:hAnsi="Times New Roman" w:cs="Times New Roman"/>
        </w:rPr>
        <w:t xml:space="preserve">Port Authority </w:t>
      </w:r>
      <w:r w:rsidRPr="002F7022">
        <w:rPr>
          <w:rFonts w:ascii="Times New Roman" w:hAnsi="Times New Roman" w:cs="Times New Roman"/>
        </w:rPr>
        <w:t xml:space="preserve">is the sole and exclusive owner of all of the right, title, and interest in and to the </w:t>
      </w:r>
      <w:r w:rsidRPr="009717D3">
        <w:rPr>
          <w:rFonts w:ascii="Times New Roman" w:hAnsi="Times New Roman" w:cs="Times New Roman"/>
        </w:rPr>
        <w:t xml:space="preserve">Port Authority </w:t>
      </w:r>
      <w:r w:rsidRPr="002F7022">
        <w:rPr>
          <w:rFonts w:ascii="Times New Roman" w:hAnsi="Times New Roman" w:cs="Times New Roman"/>
        </w:rPr>
        <w:t>Data</w:t>
      </w:r>
      <w:r w:rsidRPr="009717D3">
        <w:rPr>
          <w:rFonts w:ascii="Times New Roman" w:hAnsi="Times New Roman" w:cs="Times New Roman"/>
        </w:rPr>
        <w:t xml:space="preserve"> </w:t>
      </w:r>
      <w:r w:rsidRPr="002F7022">
        <w:rPr>
          <w:rFonts w:ascii="Times New Roman" w:hAnsi="Times New Roman" w:cs="Times New Roman"/>
        </w:rPr>
        <w:t xml:space="preserve">and in and to all associated </w:t>
      </w:r>
      <w:r w:rsidRPr="009717D3">
        <w:rPr>
          <w:rFonts w:ascii="Times New Roman" w:hAnsi="Times New Roman" w:cs="Times New Roman"/>
        </w:rPr>
        <w:t>i</w:t>
      </w:r>
      <w:r w:rsidRPr="002F7022">
        <w:rPr>
          <w:rFonts w:ascii="Times New Roman" w:hAnsi="Times New Roman" w:cs="Times New Roman"/>
        </w:rPr>
        <w:t xml:space="preserve">ntellectual </w:t>
      </w:r>
      <w:r w:rsidRPr="009717D3">
        <w:rPr>
          <w:rFonts w:ascii="Times New Roman" w:hAnsi="Times New Roman" w:cs="Times New Roman"/>
        </w:rPr>
        <w:t>p</w:t>
      </w:r>
      <w:r w:rsidRPr="002F7022">
        <w:rPr>
          <w:rFonts w:ascii="Times New Roman" w:hAnsi="Times New Roman" w:cs="Times New Roman"/>
        </w:rPr>
        <w:t xml:space="preserve">roperty </w:t>
      </w:r>
      <w:r w:rsidRPr="009717D3">
        <w:rPr>
          <w:rFonts w:ascii="Times New Roman" w:hAnsi="Times New Roman" w:cs="Times New Roman"/>
        </w:rPr>
        <w:t>r</w:t>
      </w:r>
      <w:r w:rsidRPr="002F7022">
        <w:rPr>
          <w:rFonts w:ascii="Times New Roman" w:hAnsi="Times New Roman" w:cs="Times New Roman"/>
        </w:rPr>
        <w:t>ights</w:t>
      </w:r>
      <w:r w:rsidRPr="009717D3">
        <w:rPr>
          <w:rFonts w:ascii="Times New Roman" w:hAnsi="Times New Roman" w:cs="Times New Roman"/>
        </w:rPr>
        <w:t xml:space="preserve">. To the extent applicable, </w:t>
      </w:r>
      <w:r w:rsidRPr="002F7022">
        <w:rPr>
          <w:rFonts w:ascii="Times New Roman" w:hAnsi="Times New Roman" w:cs="Times New Roman"/>
        </w:rPr>
        <w:t xml:space="preserve">and subject to the terms and conditions of this Agreement, the </w:t>
      </w:r>
      <w:r w:rsidRPr="009717D3">
        <w:rPr>
          <w:rFonts w:ascii="Times New Roman" w:hAnsi="Times New Roman" w:cs="Times New Roman"/>
        </w:rPr>
        <w:t>Port Authority</w:t>
      </w:r>
      <w:r w:rsidRPr="002F7022">
        <w:rPr>
          <w:rFonts w:ascii="Times New Roman" w:hAnsi="Times New Roman" w:cs="Times New Roman"/>
        </w:rPr>
        <w:t xml:space="preserve">, under its </w:t>
      </w:r>
      <w:r w:rsidRPr="009717D3">
        <w:rPr>
          <w:rFonts w:ascii="Times New Roman" w:hAnsi="Times New Roman" w:cs="Times New Roman"/>
        </w:rPr>
        <w:t>i</w:t>
      </w:r>
      <w:r w:rsidRPr="002F7022">
        <w:rPr>
          <w:rFonts w:ascii="Times New Roman" w:hAnsi="Times New Roman" w:cs="Times New Roman"/>
        </w:rPr>
        <w:t xml:space="preserve">ntellectual </w:t>
      </w:r>
      <w:r w:rsidRPr="009717D3">
        <w:rPr>
          <w:rFonts w:ascii="Times New Roman" w:hAnsi="Times New Roman" w:cs="Times New Roman"/>
        </w:rPr>
        <w:t>p</w:t>
      </w:r>
      <w:r w:rsidRPr="002F7022">
        <w:rPr>
          <w:rFonts w:ascii="Times New Roman" w:hAnsi="Times New Roman" w:cs="Times New Roman"/>
        </w:rPr>
        <w:t xml:space="preserve">roperty </w:t>
      </w:r>
      <w:r w:rsidRPr="009717D3">
        <w:rPr>
          <w:rFonts w:ascii="Times New Roman" w:hAnsi="Times New Roman" w:cs="Times New Roman"/>
        </w:rPr>
        <w:t>r</w:t>
      </w:r>
      <w:r w:rsidRPr="002F7022">
        <w:rPr>
          <w:rFonts w:ascii="Times New Roman" w:hAnsi="Times New Roman" w:cs="Times New Roman"/>
        </w:rPr>
        <w:t>ights, hereby grants to</w:t>
      </w:r>
      <w:r>
        <w:rPr>
          <w:rFonts w:ascii="Times New Roman" w:hAnsi="Times New Roman" w:cs="Times New Roman"/>
        </w:rPr>
        <w:t xml:space="preserve"> the</w:t>
      </w:r>
      <w:r w:rsidRPr="002F7022">
        <w:rPr>
          <w:rFonts w:ascii="Times New Roman" w:hAnsi="Times New Roman" w:cs="Times New Roman"/>
        </w:rPr>
        <w:t xml:space="preserve"> </w:t>
      </w:r>
      <w:r>
        <w:rPr>
          <w:rFonts w:ascii="Times New Roman" w:hAnsi="Times New Roman" w:cs="Times New Roman"/>
        </w:rPr>
        <w:t>Contractor</w:t>
      </w:r>
      <w:r w:rsidRPr="002F7022">
        <w:rPr>
          <w:rFonts w:ascii="Times New Roman" w:hAnsi="Times New Roman" w:cs="Times New Roman"/>
        </w:rPr>
        <w:t xml:space="preserve"> during the </w:t>
      </w:r>
      <w:r w:rsidRPr="009717D3">
        <w:rPr>
          <w:rFonts w:ascii="Times New Roman" w:hAnsi="Times New Roman" w:cs="Times New Roman"/>
        </w:rPr>
        <w:t>l</w:t>
      </w:r>
      <w:r w:rsidRPr="002F7022">
        <w:rPr>
          <w:rFonts w:ascii="Times New Roman" w:hAnsi="Times New Roman" w:cs="Times New Roman"/>
        </w:rPr>
        <w:t xml:space="preserve">imited </w:t>
      </w:r>
      <w:r w:rsidRPr="009717D3">
        <w:rPr>
          <w:rFonts w:ascii="Times New Roman" w:hAnsi="Times New Roman" w:cs="Times New Roman"/>
        </w:rPr>
        <w:t>l</w:t>
      </w:r>
      <w:r w:rsidRPr="002F7022">
        <w:rPr>
          <w:rFonts w:ascii="Times New Roman" w:hAnsi="Times New Roman" w:cs="Times New Roman"/>
        </w:rPr>
        <w:t xml:space="preserve">icense </w:t>
      </w:r>
      <w:r w:rsidRPr="009717D3">
        <w:rPr>
          <w:rFonts w:ascii="Times New Roman" w:hAnsi="Times New Roman" w:cs="Times New Roman"/>
        </w:rPr>
        <w:t>p</w:t>
      </w:r>
      <w:r w:rsidRPr="002F7022">
        <w:rPr>
          <w:rFonts w:ascii="Times New Roman" w:hAnsi="Times New Roman" w:cs="Times New Roman"/>
        </w:rPr>
        <w:t>eriod, a limited, non-exclusive, non-transferrable, non-sublicensable license to use</w:t>
      </w:r>
      <w:r w:rsidRPr="009717D3">
        <w:rPr>
          <w:rFonts w:ascii="Times New Roman" w:hAnsi="Times New Roman" w:cs="Times New Roman"/>
        </w:rPr>
        <w:t xml:space="preserve"> Port Authority </w:t>
      </w:r>
      <w:r w:rsidRPr="002F7022">
        <w:rPr>
          <w:rFonts w:ascii="Times New Roman" w:hAnsi="Times New Roman" w:cs="Times New Roman"/>
        </w:rPr>
        <w:t xml:space="preserve">Data, but solely for the purpose of fulfilling </w:t>
      </w:r>
      <w:r>
        <w:rPr>
          <w:rFonts w:ascii="Times New Roman" w:hAnsi="Times New Roman" w:cs="Times New Roman"/>
        </w:rPr>
        <w:t>the Contractor’s</w:t>
      </w:r>
      <w:r w:rsidRPr="002F7022">
        <w:rPr>
          <w:rFonts w:ascii="Times New Roman" w:hAnsi="Times New Roman" w:cs="Times New Roman"/>
        </w:rPr>
        <w:t xml:space="preserve"> obligations to the </w:t>
      </w:r>
      <w:r w:rsidRPr="009717D3">
        <w:rPr>
          <w:rFonts w:ascii="Times New Roman" w:hAnsi="Times New Roman" w:cs="Times New Roman"/>
        </w:rPr>
        <w:t xml:space="preserve">Port Authority </w:t>
      </w:r>
      <w:r w:rsidRPr="002F7022">
        <w:rPr>
          <w:rFonts w:ascii="Times New Roman" w:hAnsi="Times New Roman" w:cs="Times New Roman"/>
        </w:rPr>
        <w:t xml:space="preserve">under the Agreement, and for no other purpose. </w:t>
      </w:r>
      <w:r w:rsidR="00743A5B">
        <w:rPr>
          <w:rFonts w:ascii="Times New Roman" w:hAnsi="Times New Roman" w:cs="Times New Roman"/>
        </w:rPr>
        <w:t xml:space="preserve">The </w:t>
      </w:r>
      <w:r>
        <w:rPr>
          <w:rFonts w:ascii="Times New Roman" w:hAnsi="Times New Roman" w:cs="Times New Roman"/>
        </w:rPr>
        <w:t>Contractor</w:t>
      </w:r>
      <w:r w:rsidRPr="002F7022">
        <w:rPr>
          <w:rFonts w:ascii="Times New Roman" w:hAnsi="Times New Roman" w:cs="Times New Roman"/>
        </w:rPr>
        <w:t xml:space="preserve"> acknowledg</w:t>
      </w:r>
      <w:r>
        <w:rPr>
          <w:rFonts w:ascii="Times New Roman" w:hAnsi="Times New Roman" w:cs="Times New Roman"/>
        </w:rPr>
        <w:t>e</w:t>
      </w:r>
      <w:r w:rsidRPr="002F7022">
        <w:rPr>
          <w:rFonts w:ascii="Times New Roman" w:hAnsi="Times New Roman" w:cs="Times New Roman"/>
        </w:rPr>
        <w:t xml:space="preserve">s that any </w:t>
      </w:r>
      <w:r w:rsidRPr="009717D3">
        <w:rPr>
          <w:rFonts w:ascii="Times New Roman" w:hAnsi="Times New Roman" w:cs="Times New Roman"/>
        </w:rPr>
        <w:t xml:space="preserve">Port Authority </w:t>
      </w:r>
      <w:r w:rsidRPr="002F7022">
        <w:rPr>
          <w:rFonts w:ascii="Times New Roman" w:hAnsi="Times New Roman" w:cs="Times New Roman"/>
        </w:rPr>
        <w:t xml:space="preserve">Data to which </w:t>
      </w:r>
      <w:r>
        <w:rPr>
          <w:rFonts w:ascii="Times New Roman" w:hAnsi="Times New Roman" w:cs="Times New Roman"/>
        </w:rPr>
        <w:t>the Contractor</w:t>
      </w:r>
      <w:r w:rsidRPr="002F7022">
        <w:rPr>
          <w:rFonts w:ascii="Times New Roman" w:hAnsi="Times New Roman" w:cs="Times New Roman"/>
        </w:rPr>
        <w:t xml:space="preserve"> may have access, or may be given access, as part of </w:t>
      </w:r>
      <w:r>
        <w:rPr>
          <w:rFonts w:ascii="Times New Roman" w:hAnsi="Times New Roman" w:cs="Times New Roman"/>
        </w:rPr>
        <w:t>the Contractor’s</w:t>
      </w:r>
      <w:r w:rsidRPr="002F7022">
        <w:rPr>
          <w:rFonts w:ascii="Times New Roman" w:hAnsi="Times New Roman" w:cs="Times New Roman"/>
        </w:rPr>
        <w:t xml:space="preserve"> participation in the T</w:t>
      </w:r>
      <w:r>
        <w:rPr>
          <w:rFonts w:ascii="Times New Roman" w:hAnsi="Times New Roman" w:cs="Times New Roman"/>
        </w:rPr>
        <w:t>ransit Tech Lab</w:t>
      </w:r>
      <w:r w:rsidRPr="002F7022">
        <w:rPr>
          <w:rFonts w:ascii="Times New Roman" w:hAnsi="Times New Roman" w:cs="Times New Roman"/>
        </w:rPr>
        <w:t xml:space="preserve"> including, but not limited to a pilot, is licensed, not sold, to </w:t>
      </w:r>
      <w:r>
        <w:rPr>
          <w:rFonts w:ascii="Times New Roman" w:hAnsi="Times New Roman" w:cs="Times New Roman"/>
        </w:rPr>
        <w:t>the Contractor</w:t>
      </w:r>
      <w:r w:rsidRPr="002F7022">
        <w:rPr>
          <w:rFonts w:ascii="Times New Roman" w:hAnsi="Times New Roman" w:cs="Times New Roman"/>
        </w:rPr>
        <w:t xml:space="preserve">. </w:t>
      </w:r>
      <w:r w:rsidR="00743A5B">
        <w:rPr>
          <w:rFonts w:ascii="Times New Roman" w:hAnsi="Times New Roman" w:cs="Times New Roman"/>
        </w:rPr>
        <w:t xml:space="preserve">The </w:t>
      </w:r>
      <w:r>
        <w:rPr>
          <w:rFonts w:ascii="Times New Roman" w:hAnsi="Times New Roman" w:cs="Times New Roman"/>
        </w:rPr>
        <w:t>Contractor</w:t>
      </w:r>
      <w:r w:rsidRPr="002F7022">
        <w:rPr>
          <w:rFonts w:ascii="Times New Roman" w:hAnsi="Times New Roman" w:cs="Times New Roman"/>
        </w:rPr>
        <w:t xml:space="preserve"> further acknowledge</w:t>
      </w:r>
      <w:r>
        <w:rPr>
          <w:rFonts w:ascii="Times New Roman" w:hAnsi="Times New Roman" w:cs="Times New Roman"/>
        </w:rPr>
        <w:t>s</w:t>
      </w:r>
      <w:r w:rsidRPr="002F7022">
        <w:rPr>
          <w:rFonts w:ascii="Times New Roman" w:hAnsi="Times New Roman" w:cs="Times New Roman"/>
        </w:rPr>
        <w:t xml:space="preserve"> that the rights granted to</w:t>
      </w:r>
      <w:r>
        <w:rPr>
          <w:rFonts w:ascii="Times New Roman" w:hAnsi="Times New Roman" w:cs="Times New Roman"/>
        </w:rPr>
        <w:t xml:space="preserve"> the</w:t>
      </w:r>
      <w:r w:rsidRPr="002F7022">
        <w:rPr>
          <w:rFonts w:ascii="Times New Roman" w:hAnsi="Times New Roman" w:cs="Times New Roman"/>
        </w:rPr>
        <w:t xml:space="preserve"> </w:t>
      </w:r>
      <w:r>
        <w:rPr>
          <w:rFonts w:ascii="Times New Roman" w:hAnsi="Times New Roman" w:cs="Times New Roman"/>
        </w:rPr>
        <w:t>Contractor</w:t>
      </w:r>
      <w:r w:rsidRPr="002F7022">
        <w:rPr>
          <w:rFonts w:ascii="Times New Roman" w:hAnsi="Times New Roman" w:cs="Times New Roman"/>
        </w:rPr>
        <w:t xml:space="preserve"> pursuant to this Section shall immediately terminate upon any Agreement termination or expiration</w:t>
      </w:r>
      <w:r w:rsidRPr="009717D3">
        <w:rPr>
          <w:rFonts w:ascii="Times New Roman" w:hAnsi="Times New Roman" w:cs="Times New Roman"/>
        </w:rPr>
        <w:t xml:space="preserve">, and </w:t>
      </w:r>
      <w:r w:rsidR="007F335D">
        <w:rPr>
          <w:rFonts w:ascii="Times New Roman" w:hAnsi="Times New Roman" w:cs="Times New Roman"/>
        </w:rPr>
        <w:t xml:space="preserve">the </w:t>
      </w:r>
      <w:r>
        <w:rPr>
          <w:rFonts w:ascii="Times New Roman" w:hAnsi="Times New Roman" w:cs="Times New Roman"/>
        </w:rPr>
        <w:t>Contractor</w:t>
      </w:r>
      <w:r w:rsidRPr="009717D3">
        <w:rPr>
          <w:rFonts w:ascii="Times New Roman" w:hAnsi="Times New Roman" w:cs="Times New Roman"/>
        </w:rPr>
        <w:t xml:space="preserve"> shall return and delete all Port Authority Data</w:t>
      </w:r>
      <w:r w:rsidRPr="002F7022">
        <w:rPr>
          <w:rFonts w:ascii="Times New Roman" w:hAnsi="Times New Roman" w:cs="Times New Roman"/>
        </w:rPr>
        <w:t>.</w:t>
      </w:r>
      <w:r w:rsidRPr="009717D3">
        <w:rPr>
          <w:rFonts w:ascii="Times New Roman" w:hAnsi="Times New Roman" w:cs="Times New Roman"/>
        </w:rPr>
        <w:t xml:space="preserve"> By way of clarification and not limitation, </w:t>
      </w:r>
      <w:r w:rsidR="007F335D">
        <w:rPr>
          <w:rFonts w:ascii="Times New Roman" w:hAnsi="Times New Roman" w:cs="Times New Roman"/>
        </w:rPr>
        <w:t xml:space="preserve">the </w:t>
      </w:r>
      <w:r w:rsidRPr="009717D3">
        <w:rPr>
          <w:rFonts w:ascii="Times New Roman" w:hAnsi="Times New Roman" w:cs="Times New Roman"/>
        </w:rPr>
        <w:t>Contractor cannot resell, re-package or otherwise monetize all or any part of Port Authority Data to which accessed is gained as part of the Agreement. </w:t>
      </w:r>
    </w:p>
    <w:p w14:paraId="74E1887C" w14:textId="2E3C6C01" w:rsidR="00D75406" w:rsidRPr="002F7022" w:rsidRDefault="00E32168" w:rsidP="00D75406">
      <w:pPr>
        <w:jc w:val="both"/>
        <w:rPr>
          <w:rFonts w:ascii="Times New Roman" w:hAnsi="Times New Roman" w:cs="Times New Roman"/>
        </w:rPr>
      </w:pPr>
      <w:r>
        <w:rPr>
          <w:rFonts w:ascii="Times New Roman" w:hAnsi="Times New Roman" w:cs="Times New Roman"/>
        </w:rPr>
        <w:t xml:space="preserve">B. </w:t>
      </w:r>
      <w:r w:rsidR="00D75406" w:rsidRPr="009717D3">
        <w:rPr>
          <w:rFonts w:ascii="Times New Roman" w:hAnsi="Times New Roman" w:cs="Times New Roman"/>
        </w:rPr>
        <w:t xml:space="preserve">Port Authority Data means, collectively: (i) any information that the Port Authority provides to </w:t>
      </w:r>
      <w:r w:rsidR="00D75406">
        <w:rPr>
          <w:rFonts w:ascii="Times New Roman" w:hAnsi="Times New Roman" w:cs="Times New Roman"/>
        </w:rPr>
        <w:t>the Contractor</w:t>
      </w:r>
      <w:r w:rsidR="00D75406" w:rsidRPr="009717D3">
        <w:rPr>
          <w:rFonts w:ascii="Times New Roman" w:hAnsi="Times New Roman" w:cs="Times New Roman"/>
        </w:rPr>
        <w:t>, or information belonging to the Port Authority to which</w:t>
      </w:r>
      <w:r w:rsidR="00D75406">
        <w:rPr>
          <w:rFonts w:ascii="Times New Roman" w:hAnsi="Times New Roman" w:cs="Times New Roman"/>
        </w:rPr>
        <w:t xml:space="preserve"> the</w:t>
      </w:r>
      <w:r w:rsidR="00D75406" w:rsidRPr="009717D3">
        <w:rPr>
          <w:rFonts w:ascii="Times New Roman" w:hAnsi="Times New Roman" w:cs="Times New Roman"/>
        </w:rPr>
        <w:t xml:space="preserve"> </w:t>
      </w:r>
      <w:r w:rsidR="00D75406">
        <w:rPr>
          <w:rFonts w:ascii="Times New Roman" w:hAnsi="Times New Roman" w:cs="Times New Roman"/>
        </w:rPr>
        <w:t>Contractor</w:t>
      </w:r>
      <w:r w:rsidR="00D75406" w:rsidRPr="009717D3">
        <w:rPr>
          <w:rFonts w:ascii="Times New Roman" w:hAnsi="Times New Roman" w:cs="Times New Roman"/>
        </w:rPr>
        <w:t xml:space="preserve"> otherwise ha</w:t>
      </w:r>
      <w:r w:rsidR="00D75406">
        <w:rPr>
          <w:rFonts w:ascii="Times New Roman" w:hAnsi="Times New Roman" w:cs="Times New Roman"/>
        </w:rPr>
        <w:t xml:space="preserve">s </w:t>
      </w:r>
      <w:r w:rsidR="00D75406" w:rsidRPr="009717D3">
        <w:rPr>
          <w:rFonts w:ascii="Times New Roman" w:hAnsi="Times New Roman" w:cs="Times New Roman"/>
        </w:rPr>
        <w:t>access to, in connection with the Agreement or the Transit Tech Lab; (ii) any information, data, reports, studies, recommendations, or other information that</w:t>
      </w:r>
      <w:r w:rsidR="00D75406">
        <w:rPr>
          <w:rFonts w:ascii="Times New Roman" w:hAnsi="Times New Roman" w:cs="Times New Roman"/>
        </w:rPr>
        <w:t xml:space="preserve"> the</w:t>
      </w:r>
      <w:r w:rsidR="00D75406" w:rsidRPr="009717D3">
        <w:rPr>
          <w:rFonts w:ascii="Times New Roman" w:hAnsi="Times New Roman" w:cs="Times New Roman"/>
        </w:rPr>
        <w:t xml:space="preserve"> </w:t>
      </w:r>
      <w:r w:rsidR="00D75406">
        <w:rPr>
          <w:rFonts w:ascii="Times New Roman" w:hAnsi="Times New Roman" w:cs="Times New Roman"/>
        </w:rPr>
        <w:t>Contractor</w:t>
      </w:r>
      <w:r w:rsidR="00D75406" w:rsidRPr="009717D3">
        <w:rPr>
          <w:rFonts w:ascii="Times New Roman" w:hAnsi="Times New Roman" w:cs="Times New Roman"/>
        </w:rPr>
        <w:t xml:space="preserve"> make</w:t>
      </w:r>
      <w:r w:rsidR="00D75406">
        <w:rPr>
          <w:rFonts w:ascii="Times New Roman" w:hAnsi="Times New Roman" w:cs="Times New Roman"/>
        </w:rPr>
        <w:t>s</w:t>
      </w:r>
      <w:r w:rsidR="00D75406" w:rsidRPr="009717D3">
        <w:rPr>
          <w:rFonts w:ascii="Times New Roman" w:hAnsi="Times New Roman" w:cs="Times New Roman"/>
        </w:rPr>
        <w:t xml:space="preserve"> or develop</w:t>
      </w:r>
      <w:r w:rsidR="00D75406">
        <w:rPr>
          <w:rFonts w:ascii="Times New Roman" w:hAnsi="Times New Roman" w:cs="Times New Roman"/>
        </w:rPr>
        <w:t>s</w:t>
      </w:r>
      <w:r w:rsidR="00D75406" w:rsidRPr="009717D3">
        <w:rPr>
          <w:rFonts w:ascii="Times New Roman" w:hAnsi="Times New Roman" w:cs="Times New Roman"/>
        </w:rPr>
        <w:t xml:space="preserve"> that uses any information described in (i) connection with, or resulting from, the Transit Tech Lab or the Agreement; and (iii) any information </w:t>
      </w:r>
      <w:r w:rsidR="00D75406" w:rsidRPr="002F7022">
        <w:rPr>
          <w:rFonts w:ascii="Times New Roman" w:hAnsi="Times New Roman" w:cs="Times New Roman"/>
        </w:rPr>
        <w:t xml:space="preserve">created, processed or otherwise generated </w:t>
      </w:r>
      <w:r w:rsidR="00D75406" w:rsidRPr="009717D3">
        <w:rPr>
          <w:rFonts w:ascii="Times New Roman" w:hAnsi="Times New Roman" w:cs="Times New Roman"/>
        </w:rPr>
        <w:t xml:space="preserve">through the Port Authority’s use of the Services under the Agreement </w:t>
      </w:r>
      <w:r w:rsidR="00D75406" w:rsidRPr="002F7022">
        <w:rPr>
          <w:rFonts w:ascii="Times New Roman" w:hAnsi="Times New Roman" w:cs="Times New Roman"/>
        </w:rPr>
        <w:t>as part of the T</w:t>
      </w:r>
      <w:r w:rsidR="00D75406">
        <w:rPr>
          <w:rFonts w:ascii="Times New Roman" w:hAnsi="Times New Roman" w:cs="Times New Roman"/>
        </w:rPr>
        <w:t xml:space="preserve">ransit </w:t>
      </w:r>
      <w:r w:rsidR="00D75406" w:rsidRPr="002F7022">
        <w:rPr>
          <w:rFonts w:ascii="Times New Roman" w:hAnsi="Times New Roman" w:cs="Times New Roman"/>
        </w:rPr>
        <w:t>T</w:t>
      </w:r>
      <w:r w:rsidR="00D75406">
        <w:rPr>
          <w:rFonts w:ascii="Times New Roman" w:hAnsi="Times New Roman" w:cs="Times New Roman"/>
        </w:rPr>
        <w:t xml:space="preserve">ech </w:t>
      </w:r>
      <w:r w:rsidR="00D75406" w:rsidRPr="002F7022">
        <w:rPr>
          <w:rFonts w:ascii="Times New Roman" w:hAnsi="Times New Roman" w:cs="Times New Roman"/>
        </w:rPr>
        <w:t>L</w:t>
      </w:r>
      <w:r w:rsidR="00D75406">
        <w:rPr>
          <w:rFonts w:ascii="Times New Roman" w:hAnsi="Times New Roman" w:cs="Times New Roman"/>
        </w:rPr>
        <w:t>ab</w:t>
      </w:r>
      <w:r w:rsidR="00D75406" w:rsidRPr="002F7022">
        <w:rPr>
          <w:rFonts w:ascii="Times New Roman" w:hAnsi="Times New Roman" w:cs="Times New Roman"/>
        </w:rPr>
        <w:t xml:space="preserve"> and/or the pilot</w:t>
      </w:r>
      <w:r w:rsidR="00D75406" w:rsidRPr="009717D3">
        <w:rPr>
          <w:rFonts w:ascii="Times New Roman" w:hAnsi="Times New Roman" w:cs="Times New Roman"/>
        </w:rPr>
        <w:t xml:space="preserve"> (iv) derivatives of above. </w:t>
      </w:r>
    </w:p>
    <w:p w14:paraId="27AC413B" w14:textId="57626670" w:rsidR="00E32168" w:rsidRPr="00E32168" w:rsidRDefault="00D75406" w:rsidP="004D0DE4">
      <w:pPr>
        <w:jc w:val="both"/>
        <w:rPr>
          <w:rFonts w:ascii="Times New Roman" w:hAnsi="Times New Roman" w:cs="Times New Roman"/>
        </w:rPr>
      </w:pPr>
      <w:r>
        <w:rPr>
          <w:rFonts w:ascii="Times New Roman" w:hAnsi="Times New Roman" w:cs="Times New Roman"/>
        </w:rPr>
        <w:t xml:space="preserve">C. </w:t>
      </w:r>
      <w:r w:rsidR="004D0DE4">
        <w:rPr>
          <w:rFonts w:ascii="Times New Roman" w:hAnsi="Times New Roman" w:cs="Times New Roman"/>
        </w:rPr>
        <w:t>The Co</w:t>
      </w:r>
      <w:r w:rsidR="004D0DE4" w:rsidRPr="009717D3">
        <w:rPr>
          <w:rFonts w:ascii="Times New Roman" w:hAnsi="Times New Roman" w:cs="Times New Roman"/>
        </w:rPr>
        <w:t>ntractor</w:t>
      </w:r>
      <w:r w:rsidR="004D0DE4" w:rsidRPr="002F7022">
        <w:rPr>
          <w:rFonts w:ascii="Times New Roman" w:hAnsi="Times New Roman" w:cs="Times New Roman"/>
        </w:rPr>
        <w:t xml:space="preserve"> must provide to the </w:t>
      </w:r>
      <w:r w:rsidR="004D0DE4" w:rsidRPr="009717D3">
        <w:rPr>
          <w:rFonts w:ascii="Times New Roman" w:hAnsi="Times New Roman" w:cs="Times New Roman"/>
        </w:rPr>
        <w:t>Port Authority</w:t>
      </w:r>
      <w:r w:rsidR="004D0DE4" w:rsidRPr="002F7022">
        <w:rPr>
          <w:rFonts w:ascii="Times New Roman" w:hAnsi="Times New Roman" w:cs="Times New Roman"/>
        </w:rPr>
        <w:t xml:space="preserve">, either (i) direct access to, or (ii) a digital file of, all </w:t>
      </w:r>
      <w:r w:rsidR="004D0DE4" w:rsidRPr="009717D3">
        <w:rPr>
          <w:rFonts w:ascii="Times New Roman" w:hAnsi="Times New Roman" w:cs="Times New Roman"/>
        </w:rPr>
        <w:t xml:space="preserve">Port Authority </w:t>
      </w:r>
      <w:r w:rsidR="004D0DE4" w:rsidRPr="002F7022">
        <w:rPr>
          <w:rFonts w:ascii="Times New Roman" w:hAnsi="Times New Roman" w:cs="Times New Roman"/>
        </w:rPr>
        <w:t xml:space="preserve">Data, and such </w:t>
      </w:r>
      <w:r w:rsidR="004D0DE4" w:rsidRPr="009717D3">
        <w:rPr>
          <w:rFonts w:ascii="Times New Roman" w:hAnsi="Times New Roman" w:cs="Times New Roman"/>
        </w:rPr>
        <w:t xml:space="preserve">Port Authority </w:t>
      </w:r>
      <w:r w:rsidR="004D0DE4" w:rsidRPr="002F7022">
        <w:rPr>
          <w:rFonts w:ascii="Times New Roman" w:hAnsi="Times New Roman" w:cs="Times New Roman"/>
        </w:rPr>
        <w:t>Data</w:t>
      </w:r>
      <w:r w:rsidR="004D0DE4" w:rsidRPr="009717D3">
        <w:rPr>
          <w:rFonts w:ascii="Times New Roman" w:hAnsi="Times New Roman" w:cs="Times New Roman"/>
        </w:rPr>
        <w:t xml:space="preserve"> must</w:t>
      </w:r>
      <w:r w:rsidR="004D0DE4" w:rsidRPr="002F7022">
        <w:rPr>
          <w:rFonts w:ascii="Times New Roman" w:hAnsi="Times New Roman" w:cs="Times New Roman"/>
        </w:rPr>
        <w:t xml:space="preserve"> be accessible and/or provided in a structured, </w:t>
      </w:r>
      <w:r w:rsidR="004D0DE4" w:rsidRPr="002F7022">
        <w:rPr>
          <w:rFonts w:ascii="Times New Roman" w:hAnsi="Times New Roman" w:cs="Times New Roman"/>
        </w:rPr>
        <w:lastRenderedPageBreak/>
        <w:t xml:space="preserve">machine-readable, non-proprietary format within twenty-four (24) hours of a </w:t>
      </w:r>
      <w:r w:rsidR="004D0DE4" w:rsidRPr="009717D3">
        <w:rPr>
          <w:rFonts w:ascii="Times New Roman" w:hAnsi="Times New Roman" w:cs="Times New Roman"/>
        </w:rPr>
        <w:t>Port Authority</w:t>
      </w:r>
      <w:r w:rsidR="004D0DE4" w:rsidRPr="002F7022">
        <w:rPr>
          <w:rFonts w:ascii="Times New Roman" w:hAnsi="Times New Roman" w:cs="Times New Roman"/>
        </w:rPr>
        <w:t xml:space="preserve"> request for such.</w:t>
      </w:r>
    </w:p>
    <w:p w14:paraId="378B1B9D" w14:textId="5986BC5C" w:rsidR="00CC7E01" w:rsidRDefault="000B40B6" w:rsidP="000B40B6">
      <w:pPr>
        <w:ind w:firstLine="360"/>
        <w:rPr>
          <w:rFonts w:ascii="Times New Roman" w:hAnsi="Times New Roman" w:cs="Times New Roman"/>
        </w:rPr>
      </w:pPr>
      <w:r>
        <w:rPr>
          <w:rFonts w:ascii="Times New Roman" w:hAnsi="Times New Roman" w:cs="Times New Roman"/>
          <w:b/>
          <w:bCs/>
        </w:rPr>
        <w:t xml:space="preserve">15. </w:t>
      </w:r>
      <w:r w:rsidR="00550BEA" w:rsidRPr="00550BEA">
        <w:rPr>
          <w:rFonts w:ascii="Times New Roman" w:hAnsi="Times New Roman" w:cs="Times New Roman"/>
        </w:rPr>
        <w:t xml:space="preserve">A. The Contractor shall reimburse, indemnify and hold harmless the Port Authority, its Commissioners, Directors, agents, servants, officers, representatives and employees (collectively, the “Port Authority Indemnitees”) from and against all loss and expense incurred in the defense, settlement or satisfaction of any claims and demands, just or unjust, of third persons (including </w:t>
      </w:r>
      <w:r w:rsidR="00E5372E">
        <w:rPr>
          <w:rFonts w:ascii="Times New Roman" w:hAnsi="Times New Roman" w:cs="Times New Roman"/>
        </w:rPr>
        <w:t xml:space="preserve">the </w:t>
      </w:r>
      <w:r w:rsidR="00550BEA" w:rsidRPr="00550BEA">
        <w:rPr>
          <w:rFonts w:ascii="Times New Roman" w:hAnsi="Times New Roman" w:cs="Times New Roman"/>
        </w:rPr>
        <w:t xml:space="preserve">Contractor’s agents, servants, officers, representatives and employees) arising out of or in any way connected to or alleged to arise out of or alleged to be in any way connected with the Agreement and all other services and activities of the Contractor under this Agreement and for all expenses incurred by it and by them in the defense, settlement or satisfaction thereof, including without limitation thereto, claims and demands for death, for personal injury or for property damage, direct or consequential, whether they arise out of or are in any way connected to the Contractor’s operations or to its performance of work under this Contract, or arise out of the acts or omissions of the Contractor, the Port Authority, its Commissioners, Directors, agents, servants, officers, representatives or employees, third persons (including Contractor’s agents, servants, officers, representatives and employees), or from the acts of God or the public enemy, or otherwise, including claims and demands of any local jurisdiction against the Port Authority in connection with this Agreement. </w:t>
      </w:r>
    </w:p>
    <w:p w14:paraId="509BC3C1" w14:textId="4B866F8F" w:rsidR="00CC7E01" w:rsidRDefault="00550BEA" w:rsidP="005D3B5F">
      <w:pPr>
        <w:ind w:firstLine="360"/>
        <w:rPr>
          <w:rFonts w:ascii="Times New Roman" w:hAnsi="Times New Roman" w:cs="Times New Roman"/>
        </w:rPr>
      </w:pPr>
      <w:r w:rsidRPr="00550BEA">
        <w:rPr>
          <w:rFonts w:ascii="Times New Roman" w:hAnsi="Times New Roman" w:cs="Times New Roman"/>
        </w:rPr>
        <w:t>B. If so directed, the Contractor shall at its own expense defend any Claim, even if such Claim is groundless, false or fraudulent, and in handling such shall not, without obtaining express advance permission from the General Counsel of the Port Authority,</w:t>
      </w:r>
      <w:r w:rsidR="00377902">
        <w:rPr>
          <w:rFonts w:ascii="Times New Roman" w:hAnsi="Times New Roman" w:cs="Times New Roman"/>
        </w:rPr>
        <w:t xml:space="preserve"> enter into any settlement agreement or</w:t>
      </w:r>
      <w:r w:rsidRPr="00550BEA">
        <w:rPr>
          <w:rFonts w:ascii="Times New Roman" w:hAnsi="Times New Roman" w:cs="Times New Roman"/>
        </w:rPr>
        <w:t xml:space="preserve"> raise any defense involving in any way the jurisdiction of any court, tribunal, agency, special district, commission or other authority exercising judicial or regulatory functions over the person of the Port Authority, the immunity of the Port Authority, its Commissioners, directors, officers, agents or employees, their affiliates, successors and/or assigns, the governmental nature of the Port Authority or the provision of any statutes respecting suits against the Port Authority.</w:t>
      </w:r>
      <w:r w:rsidR="009013EF">
        <w:rPr>
          <w:rFonts w:ascii="Times New Roman" w:hAnsi="Times New Roman" w:cs="Times New Roman"/>
        </w:rPr>
        <w:t xml:space="preserve"> </w:t>
      </w:r>
      <w:r w:rsidR="009013EF" w:rsidRPr="009013EF">
        <w:rPr>
          <w:rFonts w:ascii="Times New Roman" w:hAnsi="Times New Roman" w:cs="Times New Roman"/>
        </w:rPr>
        <w:t>The Port Authority is an intended third-party beneficiary of any agreement between the Contractor, and each of its respective subcontractors and insurers, with the direct right to enforce the agreement with respect to this provision.</w:t>
      </w:r>
    </w:p>
    <w:p w14:paraId="7506F57B" w14:textId="77777777" w:rsidR="00CC7E01" w:rsidRDefault="00550BEA" w:rsidP="005D3B5F">
      <w:pPr>
        <w:ind w:firstLine="360"/>
        <w:rPr>
          <w:rFonts w:ascii="Times New Roman" w:hAnsi="Times New Roman" w:cs="Times New Roman"/>
        </w:rPr>
      </w:pPr>
      <w:r w:rsidRPr="00550BEA">
        <w:rPr>
          <w:rFonts w:ascii="Times New Roman" w:hAnsi="Times New Roman" w:cs="Times New Roman"/>
        </w:rPr>
        <w:t xml:space="preserve">C. The Contractor shall promptly and fully inform the Port Authority of any claims or disputes for infringement or otherwise, whether existing or potential, of which it has knowledge relating to any Intellectual Property used, developed or licensed in connection with the performance of the work or otherwise in connection with this Agreement. </w:t>
      </w:r>
    </w:p>
    <w:p w14:paraId="6C9C2A4C" w14:textId="629274DA" w:rsidR="00CC7E01" w:rsidRDefault="00550BEA" w:rsidP="005D3B5F">
      <w:pPr>
        <w:ind w:firstLine="360"/>
        <w:rPr>
          <w:rFonts w:ascii="Times New Roman" w:hAnsi="Times New Roman" w:cs="Times New Roman"/>
        </w:rPr>
      </w:pPr>
      <w:r w:rsidRPr="00550BEA">
        <w:rPr>
          <w:rFonts w:ascii="Times New Roman" w:hAnsi="Times New Roman" w:cs="Times New Roman"/>
        </w:rPr>
        <w:t xml:space="preserve">D. </w:t>
      </w:r>
      <w:r w:rsidR="00C06A2E" w:rsidRPr="00E50EA5">
        <w:rPr>
          <w:rFonts w:ascii="Times New Roman" w:hAnsi="Times New Roman" w:cs="Times New Roman"/>
        </w:rPr>
        <w:t xml:space="preserve">If the Contractor or the Port Authority, its employees or agents </w:t>
      </w:r>
      <w:r w:rsidR="00C06A2E" w:rsidRPr="00550BEA">
        <w:rPr>
          <w:rFonts w:ascii="Times New Roman" w:hAnsi="Times New Roman" w:cs="Times New Roman"/>
        </w:rPr>
        <w:t xml:space="preserve">be enjoined from using any of the </w:t>
      </w:r>
      <w:r w:rsidR="00C06A2E">
        <w:rPr>
          <w:rFonts w:ascii="Times New Roman" w:hAnsi="Times New Roman" w:cs="Times New Roman"/>
        </w:rPr>
        <w:t xml:space="preserve">materials, equipment or software </w:t>
      </w:r>
      <w:r w:rsidR="00C06A2E" w:rsidRPr="00550BEA">
        <w:rPr>
          <w:rFonts w:ascii="Times New Roman" w:hAnsi="Times New Roman" w:cs="Times New Roman"/>
        </w:rPr>
        <w:t>which form the subject matter of this Agreement</w:t>
      </w:r>
      <w:r w:rsidR="00F8716F">
        <w:rPr>
          <w:rFonts w:ascii="Times New Roman" w:hAnsi="Times New Roman" w:cs="Times New Roman"/>
        </w:rPr>
        <w:t>,</w:t>
      </w:r>
      <w:r w:rsidRPr="00550BEA">
        <w:rPr>
          <w:rFonts w:ascii="Times New Roman" w:hAnsi="Times New Roman" w:cs="Times New Roman"/>
        </w:rPr>
        <w:t xml:space="preserve"> the Port Authority may, at its option and without thereby limiting any other right it may have hereunder or at law or in equity, require the Contractor to supply, temporarily or permanently, facilities not subject to such injunction and not infringing any proprietary rights and if the Contractor shall fail to do so, the Contractor shall, at its expense, remove all such facilities and refund the cost thereof to the Port Authority and otherwise equitably adjust compensation and take such steps as may be necessary to ensure compliance by the Port Authority with such injunction, to the satisfaction of the Port Authority. </w:t>
      </w:r>
    </w:p>
    <w:p w14:paraId="78089D83" w14:textId="77777777" w:rsidR="00CC7E01" w:rsidRDefault="00550BEA" w:rsidP="005D3B5F">
      <w:pPr>
        <w:ind w:firstLine="360"/>
        <w:rPr>
          <w:rFonts w:ascii="Times New Roman" w:hAnsi="Times New Roman" w:cs="Times New Roman"/>
        </w:rPr>
      </w:pPr>
      <w:r w:rsidRPr="002014FE">
        <w:rPr>
          <w:rFonts w:ascii="Times New Roman" w:hAnsi="Times New Roman" w:cs="Times New Roman"/>
          <w:b/>
          <w:bCs/>
        </w:rPr>
        <w:t>15.</w:t>
      </w:r>
      <w:r w:rsidRPr="00550BEA">
        <w:rPr>
          <w:rFonts w:ascii="Times New Roman" w:hAnsi="Times New Roman" w:cs="Times New Roman"/>
        </w:rPr>
        <w:t xml:space="preserve"> THE PORT AUTHORITY MAKES NO WARRANTIES, AND TO THE MAXIMUM EXTENT PERMITTED BY LAW EXPRESSLY DISCLAIMS ANY AND ALL SUCH WARRANTIES, EXPRESS OR IMPLIED, AND INCLUDING BUT NOT LIMITED TO WARRANTIES OF MERCHANTABILITY, FITNESS FOR A PARTICULAR PURPOSE, AND NON-INFRINGEMENT. CONTRACTOR HEREBY RELEASES THE PORT AUTHORITY AND ITS OFFICERS, </w:t>
      </w:r>
      <w:r w:rsidRPr="00550BEA">
        <w:rPr>
          <w:rFonts w:ascii="Times New Roman" w:hAnsi="Times New Roman" w:cs="Times New Roman"/>
        </w:rPr>
        <w:lastRenderedPageBreak/>
        <w:t xml:space="preserve">COMMISSIONERS, EMPLOYEES, CONTRACTORS, AND CONSULTANTS (COLLECTIVELY, THE “RELEASED PARTIES”) FROM ANY AND ALL LIABILITY FOR LOSS, HARM, DAMAGE, INJURY, COST OR EXPENSE WHATSOEVER WHICH MAY OCCUR IN CONNECTION WITH OR PARTICIPATION IN THE POC. </w:t>
      </w:r>
    </w:p>
    <w:p w14:paraId="0B2224E0" w14:textId="72F2CCB1" w:rsidR="00CC7E01" w:rsidRDefault="00550BEA" w:rsidP="005D3B5F">
      <w:pPr>
        <w:ind w:firstLine="360"/>
        <w:rPr>
          <w:rFonts w:ascii="Times New Roman" w:hAnsi="Times New Roman" w:cs="Times New Roman"/>
        </w:rPr>
      </w:pPr>
      <w:r w:rsidRPr="002014FE">
        <w:rPr>
          <w:rFonts w:ascii="Times New Roman" w:hAnsi="Times New Roman" w:cs="Times New Roman"/>
          <w:b/>
          <w:bCs/>
        </w:rPr>
        <w:t>16.</w:t>
      </w:r>
      <w:r w:rsidRPr="00550BEA">
        <w:rPr>
          <w:rFonts w:ascii="Times New Roman" w:hAnsi="Times New Roman" w:cs="Times New Roman"/>
        </w:rPr>
        <w:t xml:space="preserve"> TO THE FULLEST EXTENT PERMITTED BY LAW, THE RELEASED PARTIES SHALL NOT BE LIABLE FOR DAMAGES OR LOSSES </w:t>
      </w:r>
      <w:r w:rsidR="00A00937">
        <w:rPr>
          <w:rFonts w:ascii="Times New Roman" w:hAnsi="Times New Roman" w:cs="Times New Roman"/>
        </w:rPr>
        <w:t>OF ANY KIND IN CONNECTION WITH ANY CLAIM THAT ARISES OUT OF THE POC.</w:t>
      </w:r>
      <w:r w:rsidR="00152C14">
        <w:rPr>
          <w:rFonts w:ascii="Times New Roman" w:hAnsi="Times New Roman" w:cs="Times New Roman"/>
        </w:rPr>
        <w:t xml:space="preserve"> </w:t>
      </w:r>
      <w:r w:rsidR="00A00937" w:rsidRPr="00550BEA" w:rsidDel="00A00937">
        <w:rPr>
          <w:rFonts w:ascii="Times New Roman" w:hAnsi="Times New Roman" w:cs="Times New Roman"/>
        </w:rPr>
        <w:t xml:space="preserve"> </w:t>
      </w:r>
    </w:p>
    <w:p w14:paraId="261204E8" w14:textId="6A4AFCD3" w:rsidR="00CC7E01" w:rsidRDefault="00550BEA" w:rsidP="005D3B5F">
      <w:pPr>
        <w:ind w:firstLine="360"/>
        <w:rPr>
          <w:rFonts w:ascii="Times New Roman" w:hAnsi="Times New Roman" w:cs="Times New Roman"/>
        </w:rPr>
      </w:pPr>
      <w:r w:rsidRPr="002014FE">
        <w:rPr>
          <w:rFonts w:ascii="Times New Roman" w:hAnsi="Times New Roman" w:cs="Times New Roman"/>
          <w:b/>
          <w:bCs/>
        </w:rPr>
        <w:t>17.</w:t>
      </w:r>
      <w:r w:rsidRPr="00550BEA">
        <w:rPr>
          <w:rFonts w:ascii="Times New Roman" w:hAnsi="Times New Roman" w:cs="Times New Roman"/>
        </w:rPr>
        <w:t xml:space="preserve"> The Port Authority Information Security Handbook (“Handbook”) can be found at, </w:t>
      </w:r>
      <w:hyperlink r:id="rId5" w:history="1">
        <w:r w:rsidR="00ED045A" w:rsidRPr="00FF622A">
          <w:rPr>
            <w:rStyle w:val="Hyperlink"/>
            <w:rFonts w:ascii="Times New Roman" w:hAnsi="Times New Roman" w:cs="Times New Roman"/>
          </w:rPr>
          <w:t>http://www.panynj.gov/business-opportunities/pdf/Corporate-Information-Security-Handbook.pdf</w:t>
        </w:r>
      </w:hyperlink>
      <w:r w:rsidRPr="00550BEA">
        <w:rPr>
          <w:rFonts w:ascii="Times New Roman" w:hAnsi="Times New Roman" w:cs="Times New Roman"/>
        </w:rPr>
        <w:t xml:space="preserve">. The Handbook and its requirements are hereby incorporated into this agreement and will govern the possession, distribution and use of Port Authority information considered Protected Information (“PI”), as defined in the Handbook, if at any point during the lifecycle of the project or solicitation it becomes necessary for the Contractor to have access to PI. </w:t>
      </w:r>
    </w:p>
    <w:p w14:paraId="35F16EB7" w14:textId="413BDC88" w:rsidR="00CC7E01" w:rsidRDefault="00550BEA" w:rsidP="005D3B5F">
      <w:pPr>
        <w:ind w:firstLine="360"/>
        <w:rPr>
          <w:rFonts w:ascii="Times New Roman" w:hAnsi="Times New Roman" w:cs="Times New Roman"/>
        </w:rPr>
      </w:pPr>
      <w:r w:rsidRPr="002014FE">
        <w:rPr>
          <w:rFonts w:ascii="Times New Roman" w:hAnsi="Times New Roman" w:cs="Times New Roman"/>
          <w:b/>
          <w:bCs/>
        </w:rPr>
        <w:t>18.</w:t>
      </w:r>
      <w:r w:rsidRPr="00550BEA">
        <w:rPr>
          <w:rFonts w:ascii="Times New Roman" w:hAnsi="Times New Roman" w:cs="Times New Roman"/>
        </w:rPr>
        <w:t xml:space="preserve"> </w:t>
      </w:r>
      <w:r w:rsidR="00D76882">
        <w:rPr>
          <w:rFonts w:ascii="Times New Roman" w:hAnsi="Times New Roman" w:cs="Times New Roman"/>
        </w:rPr>
        <w:t xml:space="preserve">The </w:t>
      </w:r>
      <w:r w:rsidRPr="00550BEA">
        <w:rPr>
          <w:rFonts w:ascii="Times New Roman" w:hAnsi="Times New Roman" w:cs="Times New Roman"/>
        </w:rPr>
        <w:t>Contractor may provide the Port Authority with Confidential Information (defined herein) in connection with the POC. Confidential Information means information in any form that meets the following two criteria: the information (a) is not publicly available, and (b) is marked or otherwise identified as "CONFIDENTIAL" (“Confidential Information”). The Port Authority shall not disclose or use the Contractor’s Confidential Information except as expressly permitted under this Agreement and shall at all times exercise reasonable care to safeguard such Confidential Information. The Port Authority’s obligation of confidentiality and non-use shall not apply where the information (that would otherwise qualify as Confidential Information): (i) is or after the latest signature date on this Agreement becomes publicly available or part of the public domain through no fault of the Port Authority; (ii) was in the Port Authority’s possession at the time of receipt; (iii) is received from a third party without restriction and without breach of an obligation of confidentiality to the Contractor; or (iv) was independently developed by the Port Authority without reliance on the Contractor's Confidential Information. The Port Authority is entitled to disclose Confidential Information as necessary pursuant to any court order, or lawful requirement of a governmental agency or arbitrator (collectively, a “Disclosure Order”), or when disclosure is required by operation of law, including disclosures pursuant to any applicable securities laws and regulations. The Port Authority shall use reasonable efforts to notify the Contractor of a Disclosure Order, and reasonably cooperate with the Contractor (at the Contractor’s expense), in protecting against or minimizing disclosure under the Disclosure Order, or in obtaining a protective order. The Port Authority agrees to protect the confidentiality of</w:t>
      </w:r>
      <w:r w:rsidR="003A3504">
        <w:rPr>
          <w:rFonts w:ascii="Times New Roman" w:hAnsi="Times New Roman" w:cs="Times New Roman"/>
        </w:rPr>
        <w:t xml:space="preserve"> the</w:t>
      </w:r>
      <w:r w:rsidRPr="00550BEA">
        <w:rPr>
          <w:rFonts w:ascii="Times New Roman" w:hAnsi="Times New Roman" w:cs="Times New Roman"/>
        </w:rPr>
        <w:t xml:space="preserve"> Contractor’s Confidential Information for a period of twelve (12) months after the expiration or termination of this Agreement or until such information is no longer confidential, whichever is sooner. </w:t>
      </w:r>
    </w:p>
    <w:p w14:paraId="702E5574" w14:textId="753D623B" w:rsidR="0008503C" w:rsidRPr="0008503C" w:rsidRDefault="00550BEA" w:rsidP="0008503C">
      <w:pPr>
        <w:ind w:firstLine="360"/>
        <w:rPr>
          <w:rFonts w:ascii="Times New Roman" w:hAnsi="Times New Roman" w:cs="Times New Roman"/>
        </w:rPr>
      </w:pPr>
      <w:r w:rsidRPr="002014FE">
        <w:rPr>
          <w:rFonts w:ascii="Times New Roman" w:hAnsi="Times New Roman" w:cs="Times New Roman"/>
          <w:b/>
          <w:bCs/>
        </w:rPr>
        <w:t>19.</w:t>
      </w:r>
      <w:r w:rsidRPr="00550BEA">
        <w:rPr>
          <w:rFonts w:ascii="Times New Roman" w:hAnsi="Times New Roman" w:cs="Times New Roman"/>
        </w:rPr>
        <w:t xml:space="preserve"> </w:t>
      </w:r>
      <w:r w:rsidR="0008503C" w:rsidRPr="0008503C">
        <w:rPr>
          <w:rFonts w:ascii="Times New Roman" w:hAnsi="Times New Roman" w:cs="Times New Roman"/>
        </w:rPr>
        <w:t>N</w:t>
      </w:r>
      <w:r w:rsidR="0008503C" w:rsidRPr="0008503C">
        <w:rPr>
          <w:rFonts w:ascii="Times New Roman" w:hAnsi="Times New Roman" w:cs="Times New Roman"/>
          <w:spacing w:val="1"/>
        </w:rPr>
        <w:t>o</w:t>
      </w:r>
      <w:r w:rsidR="0008503C" w:rsidRPr="0008503C">
        <w:rPr>
          <w:rFonts w:ascii="Times New Roman" w:hAnsi="Times New Roman" w:cs="Times New Roman"/>
        </w:rPr>
        <w:t>twit</w:t>
      </w:r>
      <w:r w:rsidR="0008503C" w:rsidRPr="0008503C">
        <w:rPr>
          <w:rFonts w:ascii="Times New Roman" w:hAnsi="Times New Roman" w:cs="Times New Roman"/>
          <w:spacing w:val="1"/>
        </w:rPr>
        <w:t>h</w:t>
      </w:r>
      <w:r w:rsidR="0008503C" w:rsidRPr="0008503C">
        <w:rPr>
          <w:rFonts w:ascii="Times New Roman" w:hAnsi="Times New Roman" w:cs="Times New Roman"/>
          <w:spacing w:val="-1"/>
        </w:rPr>
        <w:t>s</w:t>
      </w:r>
      <w:r w:rsidR="0008503C" w:rsidRPr="0008503C">
        <w:rPr>
          <w:rFonts w:ascii="Times New Roman" w:hAnsi="Times New Roman" w:cs="Times New Roman"/>
        </w:rPr>
        <w:t>ta</w:t>
      </w:r>
      <w:r w:rsidR="0008503C" w:rsidRPr="0008503C">
        <w:rPr>
          <w:rFonts w:ascii="Times New Roman" w:hAnsi="Times New Roman" w:cs="Times New Roman"/>
          <w:spacing w:val="1"/>
        </w:rPr>
        <w:t>nd</w:t>
      </w:r>
      <w:r w:rsidR="0008503C" w:rsidRPr="0008503C">
        <w:rPr>
          <w:rFonts w:ascii="Times New Roman" w:hAnsi="Times New Roman" w:cs="Times New Roman"/>
        </w:rPr>
        <w:t>i</w:t>
      </w:r>
      <w:r w:rsidR="0008503C" w:rsidRPr="0008503C">
        <w:rPr>
          <w:rFonts w:ascii="Times New Roman" w:hAnsi="Times New Roman" w:cs="Times New Roman"/>
          <w:spacing w:val="1"/>
        </w:rPr>
        <w:t>n</w:t>
      </w:r>
      <w:r w:rsidR="0008503C" w:rsidRPr="0008503C">
        <w:rPr>
          <w:rFonts w:ascii="Times New Roman" w:hAnsi="Times New Roman" w:cs="Times New Roman"/>
        </w:rPr>
        <w:t>g</w:t>
      </w:r>
      <w:r w:rsidR="0008503C" w:rsidRPr="0008503C">
        <w:rPr>
          <w:rFonts w:ascii="Times New Roman" w:hAnsi="Times New Roman" w:cs="Times New Roman"/>
          <w:spacing w:val="-14"/>
        </w:rPr>
        <w:t xml:space="preserve"> </w:t>
      </w:r>
      <w:r w:rsidR="0008503C" w:rsidRPr="0008503C">
        <w:rPr>
          <w:rFonts w:ascii="Times New Roman" w:hAnsi="Times New Roman" w:cs="Times New Roman"/>
        </w:rPr>
        <w:t>anything in this Agreement,</w:t>
      </w:r>
      <w:r w:rsidR="0008503C" w:rsidRPr="0008503C">
        <w:rPr>
          <w:rFonts w:ascii="Times New Roman" w:hAnsi="Times New Roman" w:cs="Times New Roman"/>
          <w:spacing w:val="-9"/>
        </w:rPr>
        <w:t xml:space="preserve"> </w:t>
      </w:r>
      <w:bookmarkStart w:id="0" w:name="_Hlk100758196"/>
      <w:r w:rsidR="0008503C">
        <w:rPr>
          <w:rFonts w:ascii="Times New Roman" w:hAnsi="Times New Roman" w:cs="Times New Roman"/>
          <w:spacing w:val="-9"/>
        </w:rPr>
        <w:t>the Contractor</w:t>
      </w:r>
      <w:r w:rsidR="0008503C" w:rsidRPr="0008503C">
        <w:rPr>
          <w:rFonts w:ascii="Times New Roman" w:hAnsi="Times New Roman" w:cs="Times New Roman"/>
          <w:spacing w:val="-9"/>
        </w:rPr>
        <w:t xml:space="preserve"> </w:t>
      </w:r>
      <w:bookmarkStart w:id="1" w:name="_Hlk80867968"/>
      <w:r w:rsidR="0008503C" w:rsidRPr="0008503C">
        <w:rPr>
          <w:rFonts w:ascii="Times New Roman" w:hAnsi="Times New Roman" w:cs="Times New Roman"/>
        </w:rPr>
        <w:t>a</w:t>
      </w:r>
      <w:r w:rsidR="0008503C" w:rsidRPr="0008503C">
        <w:rPr>
          <w:rFonts w:ascii="Times New Roman" w:hAnsi="Times New Roman" w:cs="Times New Roman"/>
          <w:spacing w:val="-2"/>
        </w:rPr>
        <w:t>c</w:t>
      </w:r>
      <w:r w:rsidR="0008503C" w:rsidRPr="0008503C">
        <w:rPr>
          <w:rFonts w:ascii="Times New Roman" w:hAnsi="Times New Roman" w:cs="Times New Roman"/>
          <w:spacing w:val="1"/>
        </w:rPr>
        <w:t>kno</w:t>
      </w:r>
      <w:r w:rsidR="0008503C" w:rsidRPr="0008503C">
        <w:rPr>
          <w:rFonts w:ascii="Times New Roman" w:hAnsi="Times New Roman" w:cs="Times New Roman"/>
        </w:rPr>
        <w:t>wle</w:t>
      </w:r>
      <w:r w:rsidR="0008503C" w:rsidRPr="0008503C">
        <w:rPr>
          <w:rFonts w:ascii="Times New Roman" w:hAnsi="Times New Roman" w:cs="Times New Roman"/>
          <w:spacing w:val="-1"/>
        </w:rPr>
        <w:t>d</w:t>
      </w:r>
      <w:r w:rsidR="0008503C" w:rsidRPr="0008503C">
        <w:rPr>
          <w:rFonts w:ascii="Times New Roman" w:hAnsi="Times New Roman" w:cs="Times New Roman"/>
          <w:spacing w:val="1"/>
        </w:rPr>
        <w:t>g</w:t>
      </w:r>
      <w:r w:rsidR="0008503C" w:rsidRPr="0008503C">
        <w:rPr>
          <w:rFonts w:ascii="Times New Roman" w:hAnsi="Times New Roman" w:cs="Times New Roman"/>
        </w:rPr>
        <w:t>es</w:t>
      </w:r>
      <w:r w:rsidR="0008503C" w:rsidRPr="0008503C">
        <w:rPr>
          <w:rFonts w:ascii="Times New Roman" w:hAnsi="Times New Roman" w:cs="Times New Roman"/>
          <w:spacing w:val="-14"/>
        </w:rPr>
        <w:t xml:space="preserve"> </w:t>
      </w:r>
      <w:r w:rsidR="0008503C" w:rsidRPr="0008503C">
        <w:rPr>
          <w:rFonts w:ascii="Times New Roman" w:hAnsi="Times New Roman" w:cs="Times New Roman"/>
        </w:rPr>
        <w:t>t</w:t>
      </w:r>
      <w:r w:rsidR="0008503C" w:rsidRPr="0008503C">
        <w:rPr>
          <w:rFonts w:ascii="Times New Roman" w:hAnsi="Times New Roman" w:cs="Times New Roman"/>
          <w:spacing w:val="1"/>
        </w:rPr>
        <w:t>h</w:t>
      </w:r>
      <w:r w:rsidR="0008503C" w:rsidRPr="0008503C">
        <w:rPr>
          <w:rFonts w:ascii="Times New Roman" w:hAnsi="Times New Roman" w:cs="Times New Roman"/>
        </w:rPr>
        <w:t>at</w:t>
      </w:r>
      <w:r w:rsidR="0008503C" w:rsidRPr="0008503C">
        <w:rPr>
          <w:rFonts w:ascii="Times New Roman" w:hAnsi="Times New Roman" w:cs="Times New Roman"/>
          <w:spacing w:val="-5"/>
        </w:rPr>
        <w:t xml:space="preserve"> </w:t>
      </w:r>
      <w:r w:rsidR="0008503C" w:rsidRPr="0008503C">
        <w:rPr>
          <w:rFonts w:ascii="Times New Roman" w:hAnsi="Times New Roman" w:cs="Times New Roman"/>
          <w:spacing w:val="-3"/>
        </w:rPr>
        <w:t>t</w:t>
      </w:r>
      <w:r w:rsidR="0008503C" w:rsidRPr="0008503C">
        <w:rPr>
          <w:rFonts w:ascii="Times New Roman" w:hAnsi="Times New Roman" w:cs="Times New Roman"/>
          <w:spacing w:val="1"/>
        </w:rPr>
        <w:t>h</w:t>
      </w:r>
      <w:r w:rsidR="0008503C" w:rsidRPr="0008503C">
        <w:rPr>
          <w:rFonts w:ascii="Times New Roman" w:hAnsi="Times New Roman" w:cs="Times New Roman"/>
        </w:rPr>
        <w:t>e</w:t>
      </w:r>
      <w:r w:rsidR="0008503C" w:rsidRPr="0008503C">
        <w:rPr>
          <w:rFonts w:ascii="Times New Roman" w:hAnsi="Times New Roman" w:cs="Times New Roman"/>
          <w:spacing w:val="-4"/>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o</w:t>
      </w:r>
      <w:r w:rsidR="0008503C" w:rsidRPr="0008503C">
        <w:rPr>
          <w:rFonts w:ascii="Times New Roman" w:hAnsi="Times New Roman" w:cs="Times New Roman"/>
          <w:spacing w:val="1"/>
        </w:rPr>
        <w:t>r</w:t>
      </w:r>
      <w:r w:rsidR="0008503C" w:rsidRPr="0008503C">
        <w:rPr>
          <w:rFonts w:ascii="Times New Roman" w:hAnsi="Times New Roman" w:cs="Times New Roman"/>
        </w:rPr>
        <w:t>t</w:t>
      </w:r>
      <w:r w:rsidR="0008503C" w:rsidRPr="0008503C">
        <w:rPr>
          <w:rFonts w:ascii="Times New Roman" w:hAnsi="Times New Roman" w:cs="Times New Roman"/>
          <w:spacing w:val="-5"/>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u</w:t>
      </w:r>
      <w:r w:rsidR="0008503C" w:rsidRPr="0008503C">
        <w:rPr>
          <w:rFonts w:ascii="Times New Roman" w:hAnsi="Times New Roman" w:cs="Times New Roman"/>
        </w:rPr>
        <w:t>t</w:t>
      </w:r>
      <w:r w:rsidR="0008503C" w:rsidRPr="0008503C">
        <w:rPr>
          <w:rFonts w:ascii="Times New Roman" w:hAnsi="Times New Roman" w:cs="Times New Roman"/>
          <w:spacing w:val="1"/>
        </w:rPr>
        <w:t>h</w:t>
      </w:r>
      <w:r w:rsidR="0008503C" w:rsidRPr="0008503C">
        <w:rPr>
          <w:rFonts w:ascii="Times New Roman" w:hAnsi="Times New Roman" w:cs="Times New Roman"/>
          <w:spacing w:val="-1"/>
        </w:rPr>
        <w:t>o</w:t>
      </w:r>
      <w:r w:rsidR="0008503C" w:rsidRPr="0008503C">
        <w:rPr>
          <w:rFonts w:ascii="Times New Roman" w:hAnsi="Times New Roman" w:cs="Times New Roman"/>
          <w:spacing w:val="1"/>
        </w:rPr>
        <w:t>r</w:t>
      </w:r>
      <w:r w:rsidR="0008503C" w:rsidRPr="0008503C">
        <w:rPr>
          <w:rFonts w:ascii="Times New Roman" w:hAnsi="Times New Roman" w:cs="Times New Roman"/>
        </w:rPr>
        <w:t>it</w:t>
      </w:r>
      <w:r w:rsidR="0008503C" w:rsidRPr="0008503C">
        <w:rPr>
          <w:rFonts w:ascii="Times New Roman" w:hAnsi="Times New Roman" w:cs="Times New Roman"/>
          <w:spacing w:val="1"/>
        </w:rPr>
        <w:t>y’</w:t>
      </w:r>
      <w:r w:rsidR="0008503C" w:rsidRPr="0008503C">
        <w:rPr>
          <w:rFonts w:ascii="Times New Roman" w:hAnsi="Times New Roman" w:cs="Times New Roman"/>
        </w:rPr>
        <w:t>s</w:t>
      </w:r>
      <w:r w:rsidR="0008503C" w:rsidRPr="0008503C">
        <w:rPr>
          <w:rFonts w:ascii="Times New Roman" w:hAnsi="Times New Roman" w:cs="Times New Roman"/>
          <w:spacing w:val="-12"/>
        </w:rPr>
        <w:t xml:space="preserve"> </w:t>
      </w:r>
      <w:r w:rsidR="0008503C" w:rsidRPr="0008503C">
        <w:rPr>
          <w:rFonts w:ascii="Times New Roman" w:hAnsi="Times New Roman" w:cs="Times New Roman"/>
          <w:spacing w:val="-1"/>
        </w:rPr>
        <w:t>o</w:t>
      </w:r>
      <w:r w:rsidR="0008503C" w:rsidRPr="0008503C">
        <w:rPr>
          <w:rFonts w:ascii="Times New Roman" w:hAnsi="Times New Roman" w:cs="Times New Roman"/>
          <w:spacing w:val="1"/>
        </w:rPr>
        <w:t>b</w:t>
      </w:r>
      <w:r w:rsidR="0008503C" w:rsidRPr="0008503C">
        <w:rPr>
          <w:rFonts w:ascii="Times New Roman" w:hAnsi="Times New Roman" w:cs="Times New Roman"/>
        </w:rPr>
        <w:t>li</w:t>
      </w:r>
      <w:r w:rsidR="0008503C" w:rsidRPr="0008503C">
        <w:rPr>
          <w:rFonts w:ascii="Times New Roman" w:hAnsi="Times New Roman" w:cs="Times New Roman"/>
          <w:spacing w:val="1"/>
        </w:rPr>
        <w:t>g</w:t>
      </w:r>
      <w:r w:rsidR="0008503C" w:rsidRPr="0008503C">
        <w:rPr>
          <w:rFonts w:ascii="Times New Roman" w:hAnsi="Times New Roman" w:cs="Times New Roman"/>
        </w:rPr>
        <w:t>ati</w:t>
      </w:r>
      <w:r w:rsidR="0008503C" w:rsidRPr="0008503C">
        <w:rPr>
          <w:rFonts w:ascii="Times New Roman" w:hAnsi="Times New Roman" w:cs="Times New Roman"/>
          <w:spacing w:val="1"/>
        </w:rPr>
        <w:t>on</w:t>
      </w:r>
      <w:r w:rsidR="0008503C" w:rsidRPr="0008503C">
        <w:rPr>
          <w:rFonts w:ascii="Times New Roman" w:hAnsi="Times New Roman" w:cs="Times New Roman"/>
        </w:rPr>
        <w:t>s</w:t>
      </w:r>
      <w:r w:rsidR="0008503C" w:rsidRPr="0008503C">
        <w:rPr>
          <w:rFonts w:ascii="Times New Roman" w:hAnsi="Times New Roman" w:cs="Times New Roman"/>
          <w:spacing w:val="-14"/>
        </w:rPr>
        <w:t xml:space="preserve"> </w:t>
      </w:r>
      <w:r w:rsidR="0008503C" w:rsidRPr="0008503C">
        <w:rPr>
          <w:rFonts w:ascii="Times New Roman" w:hAnsi="Times New Roman" w:cs="Times New Roman"/>
          <w:spacing w:val="1"/>
        </w:rPr>
        <w:t>un</w:t>
      </w:r>
      <w:r w:rsidR="0008503C" w:rsidRPr="0008503C">
        <w:rPr>
          <w:rFonts w:ascii="Times New Roman" w:hAnsi="Times New Roman" w:cs="Times New Roman"/>
          <w:spacing w:val="-1"/>
        </w:rPr>
        <w:t>d</w:t>
      </w:r>
      <w:r w:rsidR="0008503C" w:rsidRPr="0008503C">
        <w:rPr>
          <w:rFonts w:ascii="Times New Roman" w:hAnsi="Times New Roman" w:cs="Times New Roman"/>
        </w:rPr>
        <w:t>er</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t</w:t>
      </w:r>
      <w:r w:rsidR="0008503C" w:rsidRPr="0008503C">
        <w:rPr>
          <w:rFonts w:ascii="Times New Roman" w:hAnsi="Times New Roman" w:cs="Times New Roman"/>
          <w:spacing w:val="1"/>
        </w:rPr>
        <w:t>h</w:t>
      </w:r>
      <w:r w:rsidR="0008503C" w:rsidRPr="0008503C">
        <w:rPr>
          <w:rFonts w:ascii="Times New Roman" w:hAnsi="Times New Roman" w:cs="Times New Roman"/>
        </w:rPr>
        <w:t>is</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Agreement a</w:t>
      </w:r>
      <w:r w:rsidR="0008503C" w:rsidRPr="0008503C">
        <w:rPr>
          <w:rFonts w:ascii="Times New Roman" w:hAnsi="Times New Roman" w:cs="Times New Roman"/>
          <w:spacing w:val="1"/>
        </w:rPr>
        <w:t>r</w:t>
      </w:r>
      <w:r w:rsidR="0008503C" w:rsidRPr="0008503C">
        <w:rPr>
          <w:rFonts w:ascii="Times New Roman" w:hAnsi="Times New Roman" w:cs="Times New Roman"/>
        </w:rPr>
        <w:t>e</w:t>
      </w:r>
      <w:r w:rsidR="0008503C" w:rsidRPr="0008503C">
        <w:rPr>
          <w:rFonts w:ascii="Times New Roman" w:hAnsi="Times New Roman" w:cs="Times New Roman"/>
          <w:spacing w:val="10"/>
        </w:rPr>
        <w:t xml:space="preserve"> </w:t>
      </w:r>
      <w:r w:rsidR="0008503C" w:rsidRPr="0008503C">
        <w:rPr>
          <w:rFonts w:ascii="Times New Roman" w:hAnsi="Times New Roman" w:cs="Times New Roman"/>
          <w:spacing w:val="-1"/>
        </w:rPr>
        <w:t>s</w:t>
      </w:r>
      <w:r w:rsidR="0008503C" w:rsidRPr="0008503C">
        <w:rPr>
          <w:rFonts w:ascii="Times New Roman" w:hAnsi="Times New Roman" w:cs="Times New Roman"/>
          <w:spacing w:val="1"/>
        </w:rPr>
        <w:t>ub</w:t>
      </w:r>
      <w:r w:rsidR="0008503C" w:rsidRPr="0008503C">
        <w:rPr>
          <w:rFonts w:ascii="Times New Roman" w:hAnsi="Times New Roman" w:cs="Times New Roman"/>
        </w:rPr>
        <w:t>ject</w:t>
      </w:r>
      <w:r w:rsidR="0008503C" w:rsidRPr="0008503C">
        <w:rPr>
          <w:rFonts w:ascii="Times New Roman" w:hAnsi="Times New Roman" w:cs="Times New Roman"/>
          <w:spacing w:val="6"/>
        </w:rPr>
        <w:t xml:space="preserve"> </w:t>
      </w:r>
      <w:r w:rsidR="0008503C" w:rsidRPr="0008503C">
        <w:rPr>
          <w:rFonts w:ascii="Times New Roman" w:hAnsi="Times New Roman" w:cs="Times New Roman"/>
          <w:spacing w:val="-3"/>
        </w:rPr>
        <w:t>t</w:t>
      </w:r>
      <w:r w:rsidR="0008503C" w:rsidRPr="0008503C">
        <w:rPr>
          <w:rFonts w:ascii="Times New Roman" w:hAnsi="Times New Roman" w:cs="Times New Roman"/>
        </w:rPr>
        <w:t>o</w:t>
      </w:r>
      <w:r w:rsidR="0008503C" w:rsidRPr="0008503C">
        <w:rPr>
          <w:rFonts w:ascii="Times New Roman" w:hAnsi="Times New Roman" w:cs="Times New Roman"/>
          <w:spacing w:val="12"/>
        </w:rPr>
        <w:t xml:space="preserve"> </w:t>
      </w:r>
      <w:r w:rsidR="0008503C" w:rsidRPr="0008503C">
        <w:rPr>
          <w:rFonts w:ascii="Times New Roman" w:hAnsi="Times New Roman" w:cs="Times New Roman"/>
        </w:rPr>
        <w:t>t</w:t>
      </w:r>
      <w:r w:rsidR="0008503C" w:rsidRPr="0008503C">
        <w:rPr>
          <w:rFonts w:ascii="Times New Roman" w:hAnsi="Times New Roman" w:cs="Times New Roman"/>
          <w:spacing w:val="1"/>
        </w:rPr>
        <w:t>h</w:t>
      </w:r>
      <w:r w:rsidR="0008503C" w:rsidRPr="0008503C">
        <w:rPr>
          <w:rFonts w:ascii="Times New Roman" w:hAnsi="Times New Roman" w:cs="Times New Roman"/>
        </w:rPr>
        <w:t>e</w:t>
      </w:r>
      <w:r w:rsidR="0008503C" w:rsidRPr="0008503C">
        <w:rPr>
          <w:rFonts w:ascii="Times New Roman" w:hAnsi="Times New Roman" w:cs="Times New Roman"/>
          <w:spacing w:val="8"/>
        </w:rPr>
        <w:t xml:space="preserve"> </w:t>
      </w:r>
      <w:r w:rsidR="0008503C" w:rsidRPr="0008503C">
        <w:rPr>
          <w:rFonts w:ascii="Times New Roman" w:hAnsi="Times New Roman" w:cs="Times New Roman"/>
          <w:spacing w:val="1"/>
        </w:rPr>
        <w:t>p</w:t>
      </w:r>
      <w:r w:rsidR="0008503C" w:rsidRPr="0008503C">
        <w:rPr>
          <w:rFonts w:ascii="Times New Roman" w:hAnsi="Times New Roman" w:cs="Times New Roman"/>
          <w:spacing w:val="-2"/>
        </w:rPr>
        <w:t>r</w:t>
      </w:r>
      <w:r w:rsidR="0008503C" w:rsidRPr="0008503C">
        <w:rPr>
          <w:rFonts w:ascii="Times New Roman" w:hAnsi="Times New Roman" w:cs="Times New Roman"/>
          <w:spacing w:val="1"/>
        </w:rPr>
        <w:t>ov</w:t>
      </w:r>
      <w:r w:rsidR="0008503C" w:rsidRPr="0008503C">
        <w:rPr>
          <w:rFonts w:ascii="Times New Roman" w:hAnsi="Times New Roman" w:cs="Times New Roman"/>
        </w:rPr>
        <w:t>i</w:t>
      </w:r>
      <w:r w:rsidR="0008503C" w:rsidRPr="0008503C">
        <w:rPr>
          <w:rFonts w:ascii="Times New Roman" w:hAnsi="Times New Roman" w:cs="Times New Roman"/>
          <w:spacing w:val="-1"/>
        </w:rPr>
        <w:t>s</w:t>
      </w:r>
      <w:r w:rsidR="0008503C" w:rsidRPr="0008503C">
        <w:rPr>
          <w:rFonts w:ascii="Times New Roman" w:hAnsi="Times New Roman" w:cs="Times New Roman"/>
        </w:rPr>
        <w:t>i</w:t>
      </w:r>
      <w:r w:rsidR="0008503C" w:rsidRPr="0008503C">
        <w:rPr>
          <w:rFonts w:ascii="Times New Roman" w:hAnsi="Times New Roman" w:cs="Times New Roman"/>
          <w:spacing w:val="1"/>
        </w:rPr>
        <w:t>on</w:t>
      </w:r>
      <w:r w:rsidR="0008503C" w:rsidRPr="0008503C">
        <w:rPr>
          <w:rFonts w:ascii="Times New Roman" w:hAnsi="Times New Roman" w:cs="Times New Roman"/>
        </w:rPr>
        <w:t xml:space="preserve">s </w:t>
      </w:r>
      <w:r w:rsidR="0008503C" w:rsidRPr="0008503C">
        <w:rPr>
          <w:rFonts w:ascii="Times New Roman" w:hAnsi="Times New Roman" w:cs="Times New Roman"/>
          <w:spacing w:val="1"/>
        </w:rPr>
        <w:t>o</w:t>
      </w:r>
      <w:r w:rsidR="0008503C" w:rsidRPr="0008503C">
        <w:rPr>
          <w:rFonts w:ascii="Times New Roman" w:hAnsi="Times New Roman" w:cs="Times New Roman"/>
        </w:rPr>
        <w:t>f</w:t>
      </w:r>
      <w:r w:rsidR="0008503C" w:rsidRPr="0008503C">
        <w:rPr>
          <w:rFonts w:ascii="Times New Roman" w:hAnsi="Times New Roman" w:cs="Times New Roman"/>
          <w:spacing w:val="11"/>
        </w:rPr>
        <w:t xml:space="preserve"> </w:t>
      </w:r>
      <w:r w:rsidR="0008503C" w:rsidRPr="0008503C">
        <w:rPr>
          <w:rFonts w:ascii="Times New Roman" w:hAnsi="Times New Roman" w:cs="Times New Roman"/>
        </w:rPr>
        <w:t>its</w:t>
      </w:r>
      <w:r w:rsidR="0008503C" w:rsidRPr="0008503C">
        <w:rPr>
          <w:rFonts w:ascii="Times New Roman" w:hAnsi="Times New Roman" w:cs="Times New Roman"/>
          <w:spacing w:val="9"/>
        </w:rPr>
        <w:t xml:space="preserve"> </w:t>
      </w:r>
      <w:r w:rsidR="0008503C" w:rsidRPr="0008503C">
        <w:rPr>
          <w:rFonts w:ascii="Times New Roman" w:hAnsi="Times New Roman" w:cs="Times New Roman"/>
        </w:rPr>
        <w:t>Acce</w:t>
      </w:r>
      <w:r w:rsidR="0008503C" w:rsidRPr="0008503C">
        <w:rPr>
          <w:rFonts w:ascii="Times New Roman" w:hAnsi="Times New Roman" w:cs="Times New Roman"/>
          <w:spacing w:val="-1"/>
        </w:rPr>
        <w:t>s</w:t>
      </w:r>
      <w:r w:rsidR="0008503C" w:rsidRPr="0008503C">
        <w:rPr>
          <w:rFonts w:ascii="Times New Roman" w:hAnsi="Times New Roman" w:cs="Times New Roman"/>
        </w:rPr>
        <w:t>s</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to</w:t>
      </w:r>
      <w:r w:rsidR="0008503C" w:rsidRPr="0008503C">
        <w:rPr>
          <w:rFonts w:ascii="Times New Roman" w:hAnsi="Times New Roman" w:cs="Times New Roman"/>
          <w:spacing w:val="12"/>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o</w:t>
      </w:r>
      <w:r w:rsidR="0008503C" w:rsidRPr="0008503C">
        <w:rPr>
          <w:rFonts w:ascii="Times New Roman" w:hAnsi="Times New Roman" w:cs="Times New Roman"/>
          <w:spacing w:val="1"/>
        </w:rPr>
        <w:t>r</w:t>
      </w:r>
      <w:r w:rsidR="0008503C" w:rsidRPr="0008503C">
        <w:rPr>
          <w:rFonts w:ascii="Times New Roman" w:hAnsi="Times New Roman" w:cs="Times New Roman"/>
        </w:rPr>
        <w:t>t</w:t>
      </w:r>
      <w:r w:rsidR="0008503C" w:rsidRPr="0008503C">
        <w:rPr>
          <w:rFonts w:ascii="Times New Roman" w:hAnsi="Times New Roman" w:cs="Times New Roman"/>
          <w:spacing w:val="8"/>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u</w:t>
      </w:r>
      <w:r w:rsidR="0008503C" w:rsidRPr="0008503C">
        <w:rPr>
          <w:rFonts w:ascii="Times New Roman" w:hAnsi="Times New Roman" w:cs="Times New Roman"/>
        </w:rPr>
        <w:t>t</w:t>
      </w:r>
      <w:r w:rsidR="0008503C" w:rsidRPr="0008503C">
        <w:rPr>
          <w:rFonts w:ascii="Times New Roman" w:hAnsi="Times New Roman" w:cs="Times New Roman"/>
          <w:spacing w:val="-1"/>
        </w:rPr>
        <w:t>h</w:t>
      </w:r>
      <w:r w:rsidR="0008503C" w:rsidRPr="0008503C">
        <w:rPr>
          <w:rFonts w:ascii="Times New Roman" w:hAnsi="Times New Roman" w:cs="Times New Roman"/>
          <w:spacing w:val="1"/>
        </w:rPr>
        <w:t>or</w:t>
      </w:r>
      <w:r w:rsidR="0008503C" w:rsidRPr="0008503C">
        <w:rPr>
          <w:rFonts w:ascii="Times New Roman" w:hAnsi="Times New Roman" w:cs="Times New Roman"/>
        </w:rPr>
        <w:t>i</w:t>
      </w:r>
      <w:r w:rsidR="0008503C" w:rsidRPr="0008503C">
        <w:rPr>
          <w:rFonts w:ascii="Times New Roman" w:hAnsi="Times New Roman" w:cs="Times New Roman"/>
          <w:spacing w:val="-3"/>
        </w:rPr>
        <w:t>t</w:t>
      </w:r>
      <w:r w:rsidR="0008503C" w:rsidRPr="0008503C">
        <w:rPr>
          <w:rFonts w:ascii="Times New Roman" w:hAnsi="Times New Roman" w:cs="Times New Roman"/>
        </w:rPr>
        <w:t>y</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ub</w:t>
      </w:r>
      <w:r w:rsidR="0008503C" w:rsidRPr="0008503C">
        <w:rPr>
          <w:rFonts w:ascii="Times New Roman" w:hAnsi="Times New Roman" w:cs="Times New Roman"/>
        </w:rPr>
        <w:t>lic</w:t>
      </w:r>
      <w:r w:rsidR="0008503C" w:rsidRPr="0008503C">
        <w:rPr>
          <w:rFonts w:ascii="Times New Roman" w:hAnsi="Times New Roman" w:cs="Times New Roman"/>
          <w:spacing w:val="7"/>
        </w:rPr>
        <w:t xml:space="preserve"> </w:t>
      </w:r>
      <w:r w:rsidR="0008503C" w:rsidRPr="0008503C">
        <w:rPr>
          <w:rFonts w:ascii="Times New Roman" w:hAnsi="Times New Roman" w:cs="Times New Roman"/>
          <w:spacing w:val="-1"/>
        </w:rPr>
        <w:t>R</w:t>
      </w:r>
      <w:r w:rsidR="0008503C" w:rsidRPr="0008503C">
        <w:rPr>
          <w:rFonts w:ascii="Times New Roman" w:hAnsi="Times New Roman" w:cs="Times New Roman"/>
        </w:rPr>
        <w:t>ec</w:t>
      </w:r>
      <w:r w:rsidR="0008503C" w:rsidRPr="0008503C">
        <w:rPr>
          <w:rFonts w:ascii="Times New Roman" w:hAnsi="Times New Roman" w:cs="Times New Roman"/>
          <w:spacing w:val="-1"/>
        </w:rPr>
        <w:t>o</w:t>
      </w:r>
      <w:r w:rsidR="0008503C" w:rsidRPr="0008503C">
        <w:rPr>
          <w:rFonts w:ascii="Times New Roman" w:hAnsi="Times New Roman" w:cs="Times New Roman"/>
          <w:spacing w:val="1"/>
        </w:rPr>
        <w:t>rd</w:t>
      </w:r>
      <w:r w:rsidR="0008503C" w:rsidRPr="0008503C">
        <w:rPr>
          <w:rFonts w:ascii="Times New Roman" w:hAnsi="Times New Roman" w:cs="Times New Roman"/>
        </w:rPr>
        <w:t>s</w:t>
      </w:r>
      <w:r w:rsidR="0008503C" w:rsidRPr="0008503C">
        <w:rPr>
          <w:rFonts w:ascii="Times New Roman" w:hAnsi="Times New Roman" w:cs="Times New Roman"/>
          <w:spacing w:val="5"/>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o</w:t>
      </w:r>
      <w:r w:rsidR="0008503C" w:rsidRPr="0008503C">
        <w:rPr>
          <w:rFonts w:ascii="Times New Roman" w:hAnsi="Times New Roman" w:cs="Times New Roman"/>
        </w:rPr>
        <w:t>lic</w:t>
      </w:r>
      <w:r w:rsidR="0008503C" w:rsidRPr="0008503C">
        <w:rPr>
          <w:rFonts w:ascii="Times New Roman" w:hAnsi="Times New Roman" w:cs="Times New Roman"/>
          <w:spacing w:val="1"/>
        </w:rPr>
        <w:t>y</w:t>
      </w:r>
      <w:r w:rsidR="0008503C" w:rsidRPr="0008503C">
        <w:rPr>
          <w:rFonts w:ascii="Times New Roman" w:hAnsi="Times New Roman" w:cs="Times New Roman"/>
        </w:rPr>
        <w:t>,</w:t>
      </w:r>
      <w:r w:rsidR="0008503C" w:rsidRPr="0008503C">
        <w:rPr>
          <w:rFonts w:ascii="Times New Roman" w:hAnsi="Times New Roman" w:cs="Times New Roman"/>
          <w:spacing w:val="5"/>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n</w:t>
      </w:r>
      <w:r w:rsidR="0008503C" w:rsidRPr="0008503C">
        <w:rPr>
          <w:rFonts w:ascii="Times New Roman" w:hAnsi="Times New Roman" w:cs="Times New Roman"/>
        </w:rPr>
        <w:t>d</w:t>
      </w:r>
      <w:r w:rsidR="0008503C" w:rsidRPr="0008503C">
        <w:rPr>
          <w:rFonts w:ascii="Times New Roman" w:hAnsi="Times New Roman" w:cs="Times New Roman"/>
          <w:spacing w:val="7"/>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n</w:t>
      </w:r>
      <w:r w:rsidR="0008503C" w:rsidRPr="0008503C">
        <w:rPr>
          <w:rFonts w:ascii="Times New Roman" w:hAnsi="Times New Roman" w:cs="Times New Roman"/>
        </w:rPr>
        <w:t>y</w:t>
      </w:r>
      <w:r w:rsidR="0008503C" w:rsidRPr="0008503C">
        <w:rPr>
          <w:rFonts w:ascii="Times New Roman" w:hAnsi="Times New Roman" w:cs="Times New Roman"/>
          <w:spacing w:val="7"/>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m</w:t>
      </w:r>
      <w:r w:rsidR="0008503C" w:rsidRPr="0008503C">
        <w:rPr>
          <w:rFonts w:ascii="Times New Roman" w:hAnsi="Times New Roman" w:cs="Times New Roman"/>
        </w:rPr>
        <w:t>e</w:t>
      </w:r>
      <w:r w:rsidR="0008503C" w:rsidRPr="0008503C">
        <w:rPr>
          <w:rFonts w:ascii="Times New Roman" w:hAnsi="Times New Roman" w:cs="Times New Roman"/>
          <w:spacing w:val="-1"/>
        </w:rPr>
        <w:t>n</w:t>
      </w:r>
      <w:r w:rsidR="0008503C" w:rsidRPr="0008503C">
        <w:rPr>
          <w:rFonts w:ascii="Times New Roman" w:hAnsi="Times New Roman" w:cs="Times New Roman"/>
          <w:spacing w:val="1"/>
        </w:rPr>
        <w:t>dm</w:t>
      </w:r>
      <w:r w:rsidR="0008503C" w:rsidRPr="0008503C">
        <w:rPr>
          <w:rFonts w:ascii="Times New Roman" w:hAnsi="Times New Roman" w:cs="Times New Roman"/>
        </w:rPr>
        <w:t>e</w:t>
      </w:r>
      <w:r w:rsidR="0008503C" w:rsidRPr="0008503C">
        <w:rPr>
          <w:rFonts w:ascii="Times New Roman" w:hAnsi="Times New Roman" w:cs="Times New Roman"/>
          <w:spacing w:val="1"/>
        </w:rPr>
        <w:t>n</w:t>
      </w:r>
      <w:r w:rsidR="0008503C" w:rsidRPr="0008503C">
        <w:rPr>
          <w:rFonts w:ascii="Times New Roman" w:hAnsi="Times New Roman" w:cs="Times New Roman"/>
        </w:rPr>
        <w:t>ts t</w:t>
      </w:r>
      <w:r w:rsidR="0008503C" w:rsidRPr="0008503C">
        <w:rPr>
          <w:rFonts w:ascii="Times New Roman" w:hAnsi="Times New Roman" w:cs="Times New Roman"/>
          <w:spacing w:val="1"/>
        </w:rPr>
        <w:t>h</w:t>
      </w:r>
      <w:r w:rsidR="0008503C" w:rsidRPr="0008503C">
        <w:rPr>
          <w:rFonts w:ascii="Times New Roman" w:hAnsi="Times New Roman" w:cs="Times New Roman"/>
        </w:rPr>
        <w:t>e</w:t>
      </w:r>
      <w:r w:rsidR="0008503C" w:rsidRPr="0008503C">
        <w:rPr>
          <w:rFonts w:ascii="Times New Roman" w:hAnsi="Times New Roman" w:cs="Times New Roman"/>
          <w:spacing w:val="1"/>
        </w:rPr>
        <w:t>r</w:t>
      </w:r>
      <w:r w:rsidR="0008503C" w:rsidRPr="0008503C">
        <w:rPr>
          <w:rFonts w:ascii="Times New Roman" w:hAnsi="Times New Roman" w:cs="Times New Roman"/>
        </w:rPr>
        <w:t>et</w:t>
      </w:r>
      <w:r w:rsidR="0008503C" w:rsidRPr="0008503C">
        <w:rPr>
          <w:rFonts w:ascii="Times New Roman" w:hAnsi="Times New Roman" w:cs="Times New Roman"/>
          <w:spacing w:val="1"/>
        </w:rPr>
        <w:t>o</w:t>
      </w:r>
      <w:r w:rsidR="0008503C" w:rsidRPr="0008503C">
        <w:rPr>
          <w:rFonts w:ascii="Times New Roman" w:hAnsi="Times New Roman" w:cs="Times New Roman"/>
        </w:rPr>
        <w:t>.</w:t>
      </w:r>
      <w:r w:rsidR="0008503C" w:rsidRPr="0008503C">
        <w:rPr>
          <w:rFonts w:ascii="Times New Roman" w:hAnsi="Times New Roman" w:cs="Times New Roman"/>
          <w:spacing w:val="4"/>
        </w:rPr>
        <w:t xml:space="preserve"> </w:t>
      </w:r>
      <w:r w:rsidR="0008503C" w:rsidRPr="0008503C">
        <w:rPr>
          <w:rFonts w:ascii="Times New Roman" w:hAnsi="Times New Roman" w:cs="Times New Roman"/>
          <w:spacing w:val="1"/>
        </w:rPr>
        <w:t>Th</w:t>
      </w:r>
      <w:r w:rsidR="0008503C" w:rsidRPr="0008503C">
        <w:rPr>
          <w:rFonts w:ascii="Times New Roman" w:hAnsi="Times New Roman" w:cs="Times New Roman"/>
        </w:rPr>
        <w:t>e</w:t>
      </w:r>
      <w:r w:rsidR="0008503C" w:rsidRPr="0008503C">
        <w:rPr>
          <w:rFonts w:ascii="Times New Roman" w:hAnsi="Times New Roman" w:cs="Times New Roman"/>
          <w:spacing w:val="7"/>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o</w:t>
      </w:r>
      <w:r w:rsidR="0008503C" w:rsidRPr="0008503C">
        <w:rPr>
          <w:rFonts w:ascii="Times New Roman" w:hAnsi="Times New Roman" w:cs="Times New Roman"/>
          <w:spacing w:val="1"/>
        </w:rPr>
        <w:t>r</w:t>
      </w:r>
      <w:r w:rsidR="0008503C" w:rsidRPr="0008503C">
        <w:rPr>
          <w:rFonts w:ascii="Times New Roman" w:hAnsi="Times New Roman" w:cs="Times New Roman"/>
        </w:rPr>
        <w:t>t</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u</w:t>
      </w:r>
      <w:r w:rsidR="0008503C" w:rsidRPr="0008503C">
        <w:rPr>
          <w:rFonts w:ascii="Times New Roman" w:hAnsi="Times New Roman" w:cs="Times New Roman"/>
        </w:rPr>
        <w:t>t</w:t>
      </w:r>
      <w:r w:rsidR="0008503C" w:rsidRPr="0008503C">
        <w:rPr>
          <w:rFonts w:ascii="Times New Roman" w:hAnsi="Times New Roman" w:cs="Times New Roman"/>
          <w:spacing w:val="1"/>
        </w:rPr>
        <w:t>hor</w:t>
      </w:r>
      <w:r w:rsidR="0008503C" w:rsidRPr="0008503C">
        <w:rPr>
          <w:rFonts w:ascii="Times New Roman" w:hAnsi="Times New Roman" w:cs="Times New Roman"/>
        </w:rPr>
        <w:t>it</w:t>
      </w:r>
      <w:r w:rsidR="0008503C" w:rsidRPr="0008503C">
        <w:rPr>
          <w:rFonts w:ascii="Times New Roman" w:hAnsi="Times New Roman" w:cs="Times New Roman"/>
          <w:spacing w:val="-1"/>
        </w:rPr>
        <w:t>y</w:t>
      </w:r>
      <w:r w:rsidR="0008503C" w:rsidRPr="0008503C">
        <w:rPr>
          <w:rFonts w:ascii="Times New Roman" w:hAnsi="Times New Roman" w:cs="Times New Roman"/>
          <w:spacing w:val="1"/>
        </w:rPr>
        <w:t>’</w:t>
      </w:r>
      <w:r w:rsidR="0008503C" w:rsidRPr="0008503C">
        <w:rPr>
          <w:rFonts w:ascii="Times New Roman" w:hAnsi="Times New Roman" w:cs="Times New Roman"/>
        </w:rPr>
        <w:t>s Acce</w:t>
      </w:r>
      <w:r w:rsidR="0008503C" w:rsidRPr="0008503C">
        <w:rPr>
          <w:rFonts w:ascii="Times New Roman" w:hAnsi="Times New Roman" w:cs="Times New Roman"/>
          <w:spacing w:val="-1"/>
        </w:rPr>
        <w:t>s</w:t>
      </w:r>
      <w:r w:rsidR="0008503C" w:rsidRPr="0008503C">
        <w:rPr>
          <w:rFonts w:ascii="Times New Roman" w:hAnsi="Times New Roman" w:cs="Times New Roman"/>
        </w:rPr>
        <w:t>s</w:t>
      </w:r>
      <w:r w:rsidR="0008503C" w:rsidRPr="0008503C">
        <w:rPr>
          <w:rFonts w:ascii="Times New Roman" w:hAnsi="Times New Roman" w:cs="Times New Roman"/>
          <w:spacing w:val="4"/>
        </w:rPr>
        <w:t xml:space="preserve"> </w:t>
      </w:r>
      <w:r w:rsidR="0008503C" w:rsidRPr="0008503C">
        <w:rPr>
          <w:rFonts w:ascii="Times New Roman" w:hAnsi="Times New Roman" w:cs="Times New Roman"/>
        </w:rPr>
        <w:t>to</w:t>
      </w:r>
      <w:r w:rsidR="0008503C" w:rsidRPr="0008503C">
        <w:rPr>
          <w:rFonts w:ascii="Times New Roman" w:hAnsi="Times New Roman" w:cs="Times New Roman"/>
          <w:spacing w:val="10"/>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or</w:t>
      </w:r>
      <w:r w:rsidR="0008503C" w:rsidRPr="0008503C">
        <w:rPr>
          <w:rFonts w:ascii="Times New Roman" w:hAnsi="Times New Roman" w:cs="Times New Roman"/>
        </w:rPr>
        <w:t>t</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A</w:t>
      </w:r>
      <w:r w:rsidR="0008503C" w:rsidRPr="0008503C">
        <w:rPr>
          <w:rFonts w:ascii="Times New Roman" w:hAnsi="Times New Roman" w:cs="Times New Roman"/>
          <w:spacing w:val="1"/>
        </w:rPr>
        <w:t>u</w:t>
      </w:r>
      <w:r w:rsidR="0008503C" w:rsidRPr="0008503C">
        <w:rPr>
          <w:rFonts w:ascii="Times New Roman" w:hAnsi="Times New Roman" w:cs="Times New Roman"/>
        </w:rPr>
        <w:t>t</w:t>
      </w:r>
      <w:r w:rsidR="0008503C" w:rsidRPr="0008503C">
        <w:rPr>
          <w:rFonts w:ascii="Times New Roman" w:hAnsi="Times New Roman" w:cs="Times New Roman"/>
          <w:spacing w:val="1"/>
        </w:rPr>
        <w:t>hor</w:t>
      </w:r>
      <w:r w:rsidR="0008503C" w:rsidRPr="0008503C">
        <w:rPr>
          <w:rFonts w:ascii="Times New Roman" w:hAnsi="Times New Roman" w:cs="Times New Roman"/>
        </w:rPr>
        <w:t>ity</w:t>
      </w:r>
      <w:r w:rsidR="0008503C" w:rsidRPr="0008503C">
        <w:rPr>
          <w:rFonts w:ascii="Times New Roman" w:hAnsi="Times New Roman" w:cs="Times New Roman"/>
          <w:spacing w:val="3"/>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ub</w:t>
      </w:r>
      <w:r w:rsidR="0008503C" w:rsidRPr="0008503C">
        <w:rPr>
          <w:rFonts w:ascii="Times New Roman" w:hAnsi="Times New Roman" w:cs="Times New Roman"/>
        </w:rPr>
        <w:t>lic</w:t>
      </w:r>
      <w:r w:rsidR="0008503C" w:rsidRPr="0008503C">
        <w:rPr>
          <w:rFonts w:ascii="Times New Roman" w:hAnsi="Times New Roman" w:cs="Times New Roman"/>
          <w:spacing w:val="5"/>
        </w:rPr>
        <w:t xml:space="preserve"> </w:t>
      </w:r>
      <w:r w:rsidR="0008503C" w:rsidRPr="0008503C">
        <w:rPr>
          <w:rFonts w:ascii="Times New Roman" w:hAnsi="Times New Roman" w:cs="Times New Roman"/>
          <w:spacing w:val="-1"/>
        </w:rPr>
        <w:t>R</w:t>
      </w:r>
      <w:r w:rsidR="0008503C" w:rsidRPr="0008503C">
        <w:rPr>
          <w:rFonts w:ascii="Times New Roman" w:hAnsi="Times New Roman" w:cs="Times New Roman"/>
        </w:rPr>
        <w:t>ec</w:t>
      </w:r>
      <w:r w:rsidR="0008503C" w:rsidRPr="0008503C">
        <w:rPr>
          <w:rFonts w:ascii="Times New Roman" w:hAnsi="Times New Roman" w:cs="Times New Roman"/>
          <w:spacing w:val="1"/>
        </w:rPr>
        <w:t>ord</w:t>
      </w:r>
      <w:r w:rsidR="0008503C" w:rsidRPr="0008503C">
        <w:rPr>
          <w:rFonts w:ascii="Times New Roman" w:hAnsi="Times New Roman" w:cs="Times New Roman"/>
        </w:rPr>
        <w:t>s</w:t>
      </w:r>
      <w:r w:rsidR="0008503C" w:rsidRPr="0008503C">
        <w:rPr>
          <w:rFonts w:ascii="Times New Roman" w:hAnsi="Times New Roman" w:cs="Times New Roman"/>
          <w:spacing w:val="3"/>
        </w:rPr>
        <w:t xml:space="preserve"> </w:t>
      </w:r>
      <w:r w:rsidR="0008503C" w:rsidRPr="0008503C">
        <w:rPr>
          <w:rFonts w:ascii="Times New Roman" w:hAnsi="Times New Roman" w:cs="Times New Roman"/>
        </w:rPr>
        <w:t>P</w:t>
      </w:r>
      <w:r w:rsidR="0008503C" w:rsidRPr="0008503C">
        <w:rPr>
          <w:rFonts w:ascii="Times New Roman" w:hAnsi="Times New Roman" w:cs="Times New Roman"/>
          <w:spacing w:val="1"/>
        </w:rPr>
        <w:t>o</w:t>
      </w:r>
      <w:r w:rsidR="0008503C" w:rsidRPr="0008503C">
        <w:rPr>
          <w:rFonts w:ascii="Times New Roman" w:hAnsi="Times New Roman" w:cs="Times New Roman"/>
        </w:rPr>
        <w:t>licy (the “Policy”)</w:t>
      </w:r>
      <w:r w:rsidR="0008503C" w:rsidRPr="0008503C">
        <w:rPr>
          <w:rFonts w:ascii="Times New Roman" w:hAnsi="Times New Roman" w:cs="Times New Roman"/>
          <w:spacing w:val="6"/>
        </w:rPr>
        <w:t xml:space="preserve"> </w:t>
      </w:r>
      <w:r w:rsidR="0008503C" w:rsidRPr="0008503C">
        <w:rPr>
          <w:rFonts w:ascii="Times New Roman" w:hAnsi="Times New Roman" w:cs="Times New Roman"/>
        </w:rPr>
        <w:t>can</w:t>
      </w:r>
      <w:r w:rsidR="0008503C" w:rsidRPr="0008503C">
        <w:rPr>
          <w:rFonts w:ascii="Times New Roman" w:hAnsi="Times New Roman" w:cs="Times New Roman"/>
          <w:spacing w:val="8"/>
        </w:rPr>
        <w:t xml:space="preserve"> </w:t>
      </w:r>
      <w:r w:rsidR="0008503C" w:rsidRPr="0008503C">
        <w:rPr>
          <w:rFonts w:ascii="Times New Roman" w:hAnsi="Times New Roman" w:cs="Times New Roman"/>
          <w:spacing w:val="1"/>
        </w:rPr>
        <w:t>b</w:t>
      </w:r>
      <w:r w:rsidR="0008503C" w:rsidRPr="0008503C">
        <w:rPr>
          <w:rFonts w:ascii="Times New Roman" w:hAnsi="Times New Roman" w:cs="Times New Roman"/>
        </w:rPr>
        <w:t>e</w:t>
      </w:r>
      <w:r w:rsidR="0008503C" w:rsidRPr="0008503C">
        <w:rPr>
          <w:rFonts w:ascii="Times New Roman" w:hAnsi="Times New Roman" w:cs="Times New Roman"/>
          <w:spacing w:val="8"/>
        </w:rPr>
        <w:t xml:space="preserve"> </w:t>
      </w:r>
      <w:r w:rsidR="0008503C" w:rsidRPr="0008503C">
        <w:rPr>
          <w:rFonts w:ascii="Times New Roman" w:hAnsi="Times New Roman" w:cs="Times New Roman"/>
          <w:spacing w:val="1"/>
        </w:rPr>
        <w:t>f</w:t>
      </w:r>
      <w:r w:rsidR="0008503C" w:rsidRPr="0008503C">
        <w:rPr>
          <w:rFonts w:ascii="Times New Roman" w:hAnsi="Times New Roman" w:cs="Times New Roman"/>
          <w:spacing w:val="-1"/>
        </w:rPr>
        <w:t>o</w:t>
      </w:r>
      <w:r w:rsidR="0008503C" w:rsidRPr="0008503C">
        <w:rPr>
          <w:rFonts w:ascii="Times New Roman" w:hAnsi="Times New Roman" w:cs="Times New Roman"/>
          <w:spacing w:val="1"/>
        </w:rPr>
        <w:t>un</w:t>
      </w:r>
      <w:r w:rsidR="0008503C" w:rsidRPr="0008503C">
        <w:rPr>
          <w:rFonts w:ascii="Times New Roman" w:hAnsi="Times New Roman" w:cs="Times New Roman"/>
        </w:rPr>
        <w:t>d</w:t>
      </w:r>
      <w:r w:rsidR="0008503C" w:rsidRPr="0008503C">
        <w:rPr>
          <w:rFonts w:ascii="Times New Roman" w:hAnsi="Times New Roman" w:cs="Times New Roman"/>
          <w:spacing w:val="7"/>
        </w:rPr>
        <w:t xml:space="preserve"> </w:t>
      </w:r>
      <w:r w:rsidR="0008503C" w:rsidRPr="0008503C">
        <w:rPr>
          <w:rFonts w:ascii="Times New Roman" w:hAnsi="Times New Roman" w:cs="Times New Roman"/>
          <w:spacing w:val="-2"/>
        </w:rPr>
        <w:t>a</w:t>
      </w:r>
      <w:r w:rsidR="0008503C" w:rsidRPr="0008503C">
        <w:rPr>
          <w:rFonts w:ascii="Times New Roman" w:hAnsi="Times New Roman" w:cs="Times New Roman"/>
        </w:rPr>
        <w:t xml:space="preserve">t </w:t>
      </w:r>
      <w:hyperlink r:id="rId6" w:history="1">
        <w:r w:rsidR="0008503C" w:rsidRPr="0008503C">
          <w:rPr>
            <w:rStyle w:val="Hyperlink"/>
            <w:rFonts w:ascii="Times New Roman" w:hAnsi="Times New Roman" w:cs="Times New Roman"/>
            <w:spacing w:val="1"/>
          </w:rPr>
          <w:t>h</w:t>
        </w:r>
        <w:r w:rsidR="0008503C" w:rsidRPr="0008503C">
          <w:rPr>
            <w:rStyle w:val="Hyperlink"/>
            <w:rFonts w:ascii="Times New Roman" w:hAnsi="Times New Roman" w:cs="Times New Roman"/>
          </w:rPr>
          <w:t>tt</w:t>
        </w:r>
        <w:r w:rsidR="0008503C" w:rsidRPr="0008503C">
          <w:rPr>
            <w:rStyle w:val="Hyperlink"/>
            <w:rFonts w:ascii="Times New Roman" w:hAnsi="Times New Roman" w:cs="Times New Roman"/>
            <w:spacing w:val="1"/>
          </w:rPr>
          <w:t>p</w:t>
        </w:r>
        <w:r w:rsidR="0008503C" w:rsidRPr="0008503C">
          <w:rPr>
            <w:rStyle w:val="Hyperlink"/>
            <w:rFonts w:ascii="Times New Roman" w:hAnsi="Times New Roman" w:cs="Times New Roman"/>
          </w:rPr>
          <w:t>://c</w:t>
        </w:r>
        <w:r w:rsidR="0008503C" w:rsidRPr="0008503C">
          <w:rPr>
            <w:rStyle w:val="Hyperlink"/>
            <w:rFonts w:ascii="Times New Roman" w:hAnsi="Times New Roman" w:cs="Times New Roman"/>
            <w:spacing w:val="1"/>
          </w:rPr>
          <w:t>orp</w:t>
        </w:r>
        <w:r w:rsidR="0008503C" w:rsidRPr="0008503C">
          <w:rPr>
            <w:rStyle w:val="Hyperlink"/>
            <w:rFonts w:ascii="Times New Roman" w:hAnsi="Times New Roman" w:cs="Times New Roman"/>
          </w:rPr>
          <w:t>i</w:t>
        </w:r>
        <w:r w:rsidR="0008503C" w:rsidRPr="0008503C">
          <w:rPr>
            <w:rStyle w:val="Hyperlink"/>
            <w:rFonts w:ascii="Times New Roman" w:hAnsi="Times New Roman" w:cs="Times New Roman"/>
            <w:spacing w:val="1"/>
          </w:rPr>
          <w:t>n</w:t>
        </w:r>
        <w:r w:rsidR="0008503C" w:rsidRPr="0008503C">
          <w:rPr>
            <w:rStyle w:val="Hyperlink"/>
            <w:rFonts w:ascii="Times New Roman" w:hAnsi="Times New Roman" w:cs="Times New Roman"/>
            <w:spacing w:val="-2"/>
          </w:rPr>
          <w:t>f</w:t>
        </w:r>
        <w:r w:rsidR="0008503C" w:rsidRPr="0008503C">
          <w:rPr>
            <w:rStyle w:val="Hyperlink"/>
            <w:rFonts w:ascii="Times New Roman" w:hAnsi="Times New Roman" w:cs="Times New Roman"/>
            <w:spacing w:val="1"/>
          </w:rPr>
          <w:t>o.p</w:t>
        </w:r>
        <w:r w:rsidR="0008503C" w:rsidRPr="0008503C">
          <w:rPr>
            <w:rStyle w:val="Hyperlink"/>
            <w:rFonts w:ascii="Times New Roman" w:hAnsi="Times New Roman" w:cs="Times New Roman"/>
          </w:rPr>
          <w:t>a</w:t>
        </w:r>
        <w:r w:rsidR="0008503C" w:rsidRPr="0008503C">
          <w:rPr>
            <w:rStyle w:val="Hyperlink"/>
            <w:rFonts w:ascii="Times New Roman" w:hAnsi="Times New Roman" w:cs="Times New Roman"/>
            <w:spacing w:val="-1"/>
          </w:rPr>
          <w:t>n</w:t>
        </w:r>
        <w:r w:rsidR="0008503C" w:rsidRPr="0008503C">
          <w:rPr>
            <w:rStyle w:val="Hyperlink"/>
            <w:rFonts w:ascii="Times New Roman" w:hAnsi="Times New Roman" w:cs="Times New Roman"/>
            <w:spacing w:val="1"/>
          </w:rPr>
          <w:t>yn</w:t>
        </w:r>
        <w:r w:rsidR="0008503C" w:rsidRPr="0008503C">
          <w:rPr>
            <w:rStyle w:val="Hyperlink"/>
            <w:rFonts w:ascii="Times New Roman" w:hAnsi="Times New Roman" w:cs="Times New Roman"/>
          </w:rPr>
          <w:t>j</w:t>
        </w:r>
        <w:r w:rsidR="0008503C" w:rsidRPr="0008503C">
          <w:rPr>
            <w:rStyle w:val="Hyperlink"/>
            <w:rFonts w:ascii="Times New Roman" w:hAnsi="Times New Roman" w:cs="Times New Roman"/>
            <w:spacing w:val="1"/>
          </w:rPr>
          <w:t>.</w:t>
        </w:r>
        <w:r w:rsidR="0008503C" w:rsidRPr="0008503C">
          <w:rPr>
            <w:rStyle w:val="Hyperlink"/>
            <w:rFonts w:ascii="Times New Roman" w:hAnsi="Times New Roman" w:cs="Times New Roman"/>
            <w:spacing w:val="-1"/>
          </w:rPr>
          <w:t>g</w:t>
        </w:r>
        <w:r w:rsidR="0008503C" w:rsidRPr="0008503C">
          <w:rPr>
            <w:rStyle w:val="Hyperlink"/>
            <w:rFonts w:ascii="Times New Roman" w:hAnsi="Times New Roman" w:cs="Times New Roman"/>
            <w:spacing w:val="1"/>
          </w:rPr>
          <w:t>ov</w:t>
        </w:r>
        <w:r w:rsidR="0008503C" w:rsidRPr="0008503C">
          <w:rPr>
            <w:rStyle w:val="Hyperlink"/>
            <w:rFonts w:ascii="Times New Roman" w:hAnsi="Times New Roman" w:cs="Times New Roman"/>
          </w:rPr>
          <w:t>/</w:t>
        </w:r>
        <w:r w:rsidR="0008503C" w:rsidRPr="0008503C">
          <w:rPr>
            <w:rStyle w:val="Hyperlink"/>
            <w:rFonts w:ascii="Times New Roman" w:hAnsi="Times New Roman" w:cs="Times New Roman"/>
            <w:spacing w:val="-1"/>
          </w:rPr>
          <w:t>d</w:t>
        </w:r>
        <w:r w:rsidR="0008503C" w:rsidRPr="0008503C">
          <w:rPr>
            <w:rStyle w:val="Hyperlink"/>
            <w:rFonts w:ascii="Times New Roman" w:hAnsi="Times New Roman" w:cs="Times New Roman"/>
            <w:spacing w:val="1"/>
          </w:rPr>
          <w:t>o</w:t>
        </w:r>
        <w:r w:rsidR="0008503C" w:rsidRPr="0008503C">
          <w:rPr>
            <w:rStyle w:val="Hyperlink"/>
            <w:rFonts w:ascii="Times New Roman" w:hAnsi="Times New Roman" w:cs="Times New Roman"/>
            <w:spacing w:val="-2"/>
          </w:rPr>
          <w:t>c</w:t>
        </w:r>
        <w:r w:rsidR="0008503C" w:rsidRPr="0008503C">
          <w:rPr>
            <w:rStyle w:val="Hyperlink"/>
            <w:rFonts w:ascii="Times New Roman" w:hAnsi="Times New Roman" w:cs="Times New Roman"/>
            <w:spacing w:val="1"/>
          </w:rPr>
          <w:t>um</w:t>
        </w:r>
        <w:r w:rsidR="0008503C" w:rsidRPr="0008503C">
          <w:rPr>
            <w:rStyle w:val="Hyperlink"/>
            <w:rFonts w:ascii="Times New Roman" w:hAnsi="Times New Roman" w:cs="Times New Roman"/>
          </w:rPr>
          <w:t>e</w:t>
        </w:r>
        <w:r w:rsidR="0008503C" w:rsidRPr="0008503C">
          <w:rPr>
            <w:rStyle w:val="Hyperlink"/>
            <w:rFonts w:ascii="Times New Roman" w:hAnsi="Times New Roman" w:cs="Times New Roman"/>
            <w:spacing w:val="1"/>
          </w:rPr>
          <w:t>n</w:t>
        </w:r>
        <w:r w:rsidR="0008503C" w:rsidRPr="0008503C">
          <w:rPr>
            <w:rStyle w:val="Hyperlink"/>
            <w:rFonts w:ascii="Times New Roman" w:hAnsi="Times New Roman" w:cs="Times New Roman"/>
          </w:rPr>
          <w:t>t</w:t>
        </w:r>
        <w:r w:rsidR="0008503C" w:rsidRPr="0008503C">
          <w:rPr>
            <w:rStyle w:val="Hyperlink"/>
            <w:rFonts w:ascii="Times New Roman" w:hAnsi="Times New Roman" w:cs="Times New Roman"/>
            <w:spacing w:val="-1"/>
          </w:rPr>
          <w:t>s</w:t>
        </w:r>
        <w:r w:rsidR="0008503C" w:rsidRPr="0008503C">
          <w:rPr>
            <w:rStyle w:val="Hyperlink"/>
            <w:rFonts w:ascii="Times New Roman" w:hAnsi="Times New Roman" w:cs="Times New Roman"/>
          </w:rPr>
          <w:t>/Acce</w:t>
        </w:r>
        <w:r w:rsidR="0008503C" w:rsidRPr="0008503C">
          <w:rPr>
            <w:rStyle w:val="Hyperlink"/>
            <w:rFonts w:ascii="Times New Roman" w:hAnsi="Times New Roman" w:cs="Times New Roman"/>
            <w:spacing w:val="-1"/>
          </w:rPr>
          <w:t>ss</w:t>
        </w:r>
        <w:r w:rsidR="0008503C" w:rsidRPr="0008503C">
          <w:rPr>
            <w:rStyle w:val="Hyperlink"/>
            <w:rFonts w:ascii="Times New Roman" w:hAnsi="Times New Roman" w:cs="Times New Roman"/>
            <w:spacing w:val="1"/>
          </w:rPr>
          <w:t>-</w:t>
        </w:r>
        <w:r w:rsidR="0008503C" w:rsidRPr="0008503C">
          <w:rPr>
            <w:rStyle w:val="Hyperlink"/>
            <w:rFonts w:ascii="Times New Roman" w:hAnsi="Times New Roman" w:cs="Times New Roman"/>
          </w:rPr>
          <w:t>t</w:t>
        </w:r>
        <w:r w:rsidR="0008503C" w:rsidRPr="0008503C">
          <w:rPr>
            <w:rStyle w:val="Hyperlink"/>
            <w:rFonts w:ascii="Times New Roman" w:hAnsi="Times New Roman" w:cs="Times New Roman"/>
            <w:spacing w:val="1"/>
          </w:rPr>
          <w:t>o-</w:t>
        </w:r>
        <w:r w:rsidR="0008503C" w:rsidRPr="0008503C">
          <w:rPr>
            <w:rStyle w:val="Hyperlink"/>
            <w:rFonts w:ascii="Times New Roman" w:hAnsi="Times New Roman" w:cs="Times New Roman"/>
          </w:rPr>
          <w:t>P</w:t>
        </w:r>
        <w:r w:rsidR="0008503C" w:rsidRPr="0008503C">
          <w:rPr>
            <w:rStyle w:val="Hyperlink"/>
            <w:rFonts w:ascii="Times New Roman" w:hAnsi="Times New Roman" w:cs="Times New Roman"/>
            <w:spacing w:val="1"/>
          </w:rPr>
          <w:t>or</w:t>
        </w:r>
        <w:r w:rsidR="0008503C" w:rsidRPr="0008503C">
          <w:rPr>
            <w:rStyle w:val="Hyperlink"/>
            <w:rFonts w:ascii="Times New Roman" w:hAnsi="Times New Roman" w:cs="Times New Roman"/>
          </w:rPr>
          <w:t>t</w:t>
        </w:r>
        <w:r w:rsidR="0008503C" w:rsidRPr="0008503C">
          <w:rPr>
            <w:rStyle w:val="Hyperlink"/>
            <w:rFonts w:ascii="Times New Roman" w:hAnsi="Times New Roman" w:cs="Times New Roman"/>
            <w:spacing w:val="1"/>
          </w:rPr>
          <w:t>-</w:t>
        </w:r>
        <w:r w:rsidR="0008503C" w:rsidRPr="0008503C">
          <w:rPr>
            <w:rStyle w:val="Hyperlink"/>
            <w:rFonts w:ascii="Times New Roman" w:hAnsi="Times New Roman" w:cs="Times New Roman"/>
          </w:rPr>
          <w:t>A</w:t>
        </w:r>
        <w:r w:rsidR="0008503C" w:rsidRPr="0008503C">
          <w:rPr>
            <w:rStyle w:val="Hyperlink"/>
            <w:rFonts w:ascii="Times New Roman" w:hAnsi="Times New Roman" w:cs="Times New Roman"/>
            <w:spacing w:val="1"/>
          </w:rPr>
          <w:t>u</w:t>
        </w:r>
        <w:r w:rsidR="0008503C" w:rsidRPr="0008503C">
          <w:rPr>
            <w:rStyle w:val="Hyperlink"/>
            <w:rFonts w:ascii="Times New Roman" w:hAnsi="Times New Roman" w:cs="Times New Roman"/>
          </w:rPr>
          <w:t>t</w:t>
        </w:r>
        <w:r w:rsidR="0008503C" w:rsidRPr="0008503C">
          <w:rPr>
            <w:rStyle w:val="Hyperlink"/>
            <w:rFonts w:ascii="Times New Roman" w:hAnsi="Times New Roman" w:cs="Times New Roman"/>
            <w:spacing w:val="1"/>
          </w:rPr>
          <w:t>ho</w:t>
        </w:r>
        <w:r w:rsidR="0008503C" w:rsidRPr="0008503C">
          <w:rPr>
            <w:rStyle w:val="Hyperlink"/>
            <w:rFonts w:ascii="Times New Roman" w:hAnsi="Times New Roman" w:cs="Times New Roman"/>
            <w:spacing w:val="-2"/>
          </w:rPr>
          <w:t>r</w:t>
        </w:r>
        <w:r w:rsidR="0008503C" w:rsidRPr="0008503C">
          <w:rPr>
            <w:rStyle w:val="Hyperlink"/>
            <w:rFonts w:ascii="Times New Roman" w:hAnsi="Times New Roman" w:cs="Times New Roman"/>
          </w:rPr>
          <w:t>it</w:t>
        </w:r>
        <w:r w:rsidR="0008503C" w:rsidRPr="0008503C">
          <w:rPr>
            <w:rStyle w:val="Hyperlink"/>
            <w:rFonts w:ascii="Times New Roman" w:hAnsi="Times New Roman" w:cs="Times New Roman"/>
            <w:spacing w:val="1"/>
          </w:rPr>
          <w:t>y-</w:t>
        </w:r>
        <w:r w:rsidR="0008503C" w:rsidRPr="0008503C">
          <w:rPr>
            <w:rStyle w:val="Hyperlink"/>
            <w:rFonts w:ascii="Times New Roman" w:hAnsi="Times New Roman" w:cs="Times New Roman"/>
          </w:rPr>
          <w:t>P</w:t>
        </w:r>
        <w:r w:rsidR="0008503C" w:rsidRPr="0008503C">
          <w:rPr>
            <w:rStyle w:val="Hyperlink"/>
            <w:rFonts w:ascii="Times New Roman" w:hAnsi="Times New Roman" w:cs="Times New Roman"/>
            <w:spacing w:val="1"/>
          </w:rPr>
          <w:t>ub</w:t>
        </w:r>
        <w:r w:rsidR="0008503C" w:rsidRPr="0008503C">
          <w:rPr>
            <w:rStyle w:val="Hyperlink"/>
            <w:rFonts w:ascii="Times New Roman" w:hAnsi="Times New Roman" w:cs="Times New Roman"/>
          </w:rPr>
          <w:t>lic</w:t>
        </w:r>
        <w:r w:rsidR="0008503C" w:rsidRPr="0008503C">
          <w:rPr>
            <w:rStyle w:val="Hyperlink"/>
            <w:rFonts w:ascii="Times New Roman" w:hAnsi="Times New Roman" w:cs="Times New Roman"/>
            <w:spacing w:val="1"/>
          </w:rPr>
          <w:t>-</w:t>
        </w:r>
        <w:r w:rsidR="0008503C" w:rsidRPr="0008503C">
          <w:rPr>
            <w:rStyle w:val="Hyperlink"/>
            <w:rFonts w:ascii="Times New Roman" w:hAnsi="Times New Roman" w:cs="Times New Roman"/>
            <w:spacing w:val="-1"/>
          </w:rPr>
          <w:t>R</w:t>
        </w:r>
        <w:r w:rsidR="0008503C" w:rsidRPr="0008503C">
          <w:rPr>
            <w:rStyle w:val="Hyperlink"/>
            <w:rFonts w:ascii="Times New Roman" w:hAnsi="Times New Roman" w:cs="Times New Roman"/>
          </w:rPr>
          <w:t>ec</w:t>
        </w:r>
        <w:r w:rsidR="0008503C" w:rsidRPr="0008503C">
          <w:rPr>
            <w:rStyle w:val="Hyperlink"/>
            <w:rFonts w:ascii="Times New Roman" w:hAnsi="Times New Roman" w:cs="Times New Roman"/>
            <w:spacing w:val="1"/>
          </w:rPr>
          <w:t>ord</w:t>
        </w:r>
        <w:r w:rsidR="0008503C" w:rsidRPr="0008503C">
          <w:rPr>
            <w:rStyle w:val="Hyperlink"/>
            <w:rFonts w:ascii="Times New Roman" w:hAnsi="Times New Roman" w:cs="Times New Roman"/>
            <w:spacing w:val="-1"/>
          </w:rPr>
          <w:t>s</w:t>
        </w:r>
        <w:r w:rsidR="0008503C" w:rsidRPr="0008503C">
          <w:rPr>
            <w:rStyle w:val="Hyperlink"/>
            <w:rFonts w:ascii="Times New Roman" w:hAnsi="Times New Roman" w:cs="Times New Roman"/>
          </w:rPr>
          <w:t>/.</w:t>
        </w:r>
        <w:r w:rsidR="0008503C" w:rsidRPr="0008503C">
          <w:rPr>
            <w:rStyle w:val="Hyperlink"/>
            <w:rFonts w:ascii="Times New Roman" w:hAnsi="Times New Roman" w:cs="Times New Roman"/>
            <w:spacing w:val="10"/>
          </w:rPr>
          <w:t xml:space="preserve"> </w:t>
        </w:r>
      </w:hyperlink>
      <w:r w:rsidR="0008503C" w:rsidRPr="0008503C">
        <w:rPr>
          <w:rFonts w:ascii="Times New Roman" w:hAnsi="Times New Roman" w:cs="Times New Roman"/>
        </w:rPr>
        <w:t> Prior to sending a response to a Public Records request in which records of</w:t>
      </w:r>
      <w:r w:rsidR="0008503C">
        <w:rPr>
          <w:rFonts w:ascii="Times New Roman" w:hAnsi="Times New Roman" w:cs="Times New Roman"/>
        </w:rPr>
        <w:t xml:space="preserve"> the Contractor</w:t>
      </w:r>
      <w:r w:rsidR="0008503C" w:rsidRPr="0008503C">
        <w:rPr>
          <w:rFonts w:ascii="Times New Roman" w:hAnsi="Times New Roman" w:cs="Times New Roman"/>
        </w:rPr>
        <w:t xml:space="preserve"> are to be disclosed, the Port Authority will notify</w:t>
      </w:r>
      <w:r w:rsidR="0008503C">
        <w:rPr>
          <w:rFonts w:ascii="Times New Roman" w:hAnsi="Times New Roman" w:cs="Times New Roman"/>
        </w:rPr>
        <w:t xml:space="preserve"> the Contractor</w:t>
      </w:r>
      <w:r w:rsidR="0008503C" w:rsidRPr="0008503C">
        <w:rPr>
          <w:rFonts w:ascii="Times New Roman" w:hAnsi="Times New Roman" w:cs="Times New Roman"/>
        </w:rPr>
        <w:t>,</w:t>
      </w:r>
      <w:r w:rsidR="0008503C" w:rsidRPr="0008503C">
        <w:rPr>
          <w:rFonts w:ascii="Times New Roman" w:hAnsi="Times New Roman" w:cs="Times New Roman"/>
          <w:spacing w:val="24"/>
        </w:rPr>
        <w:t xml:space="preserve"> </w:t>
      </w:r>
      <w:r w:rsidR="0008503C" w:rsidRPr="0008503C">
        <w:rPr>
          <w:rFonts w:ascii="Times New Roman" w:hAnsi="Times New Roman" w:cs="Times New Roman"/>
        </w:rPr>
        <w:t>in writing, of</w:t>
      </w:r>
      <w:r w:rsidR="0008503C" w:rsidRPr="0008503C">
        <w:rPr>
          <w:rFonts w:ascii="Times New Roman" w:hAnsi="Times New Roman" w:cs="Times New Roman"/>
          <w:spacing w:val="8"/>
        </w:rPr>
        <w:t xml:space="preserve"> </w:t>
      </w:r>
      <w:r w:rsidR="0008503C" w:rsidRPr="0008503C">
        <w:rPr>
          <w:rFonts w:ascii="Times New Roman" w:hAnsi="Times New Roman" w:cs="Times New Roman"/>
        </w:rPr>
        <w:t xml:space="preserve">such request </w:t>
      </w:r>
      <w:r w:rsidR="0008503C" w:rsidRPr="0008503C">
        <w:rPr>
          <w:rFonts w:ascii="Times New Roman" w:hAnsi="Times New Roman" w:cs="Times New Roman"/>
          <w:spacing w:val="7"/>
        </w:rPr>
        <w:t>and the</w:t>
      </w:r>
      <w:r w:rsidR="0008503C" w:rsidRPr="0008503C">
        <w:rPr>
          <w:rFonts w:ascii="Times New Roman" w:hAnsi="Times New Roman" w:cs="Times New Roman"/>
        </w:rPr>
        <w:t xml:space="preserve"> records of </w:t>
      </w:r>
      <w:r w:rsidR="0008503C">
        <w:rPr>
          <w:rFonts w:ascii="Times New Roman" w:hAnsi="Times New Roman" w:cs="Times New Roman"/>
        </w:rPr>
        <w:t>the Contractor</w:t>
      </w:r>
      <w:r w:rsidR="0008503C" w:rsidRPr="0008503C">
        <w:rPr>
          <w:rFonts w:ascii="Times New Roman" w:hAnsi="Times New Roman" w:cs="Times New Roman"/>
        </w:rPr>
        <w:t xml:space="preserve"> that are to be disclosed. </w:t>
      </w:r>
      <w:r w:rsidR="0008503C" w:rsidRPr="0008503C">
        <w:rPr>
          <w:rFonts w:ascii="Times New Roman" w:hAnsi="Times New Roman" w:cs="Times New Roman"/>
          <w:spacing w:val="21"/>
        </w:rPr>
        <w:t> </w:t>
      </w:r>
      <w:r w:rsidR="0008503C">
        <w:rPr>
          <w:rFonts w:ascii="Times New Roman" w:hAnsi="Times New Roman" w:cs="Times New Roman"/>
          <w:spacing w:val="21"/>
        </w:rPr>
        <w:t xml:space="preserve">The Contractor </w:t>
      </w:r>
      <w:r w:rsidR="0008503C" w:rsidRPr="0008503C">
        <w:rPr>
          <w:rFonts w:ascii="Times New Roman" w:hAnsi="Times New Roman" w:cs="Times New Roman"/>
        </w:rPr>
        <w:t>will</w:t>
      </w:r>
      <w:r w:rsidR="0008503C" w:rsidRPr="0008503C">
        <w:rPr>
          <w:rFonts w:ascii="Times New Roman" w:hAnsi="Times New Roman" w:cs="Times New Roman"/>
          <w:spacing w:val="22"/>
        </w:rPr>
        <w:t xml:space="preserve"> </w:t>
      </w:r>
      <w:r w:rsidR="0008503C" w:rsidRPr="0008503C">
        <w:rPr>
          <w:rFonts w:ascii="Times New Roman" w:hAnsi="Times New Roman" w:cs="Times New Roman"/>
        </w:rPr>
        <w:t>respond</w:t>
      </w:r>
      <w:r w:rsidR="0008503C" w:rsidRPr="0008503C">
        <w:rPr>
          <w:rFonts w:ascii="Times New Roman" w:hAnsi="Times New Roman" w:cs="Times New Roman"/>
          <w:spacing w:val="25"/>
        </w:rPr>
        <w:t xml:space="preserve"> </w:t>
      </w:r>
      <w:r w:rsidR="0008503C" w:rsidRPr="0008503C">
        <w:rPr>
          <w:rFonts w:ascii="Times New Roman" w:hAnsi="Times New Roman" w:cs="Times New Roman"/>
        </w:rPr>
        <w:t>within</w:t>
      </w:r>
      <w:r w:rsidR="0008503C" w:rsidRPr="0008503C">
        <w:rPr>
          <w:rFonts w:ascii="Times New Roman" w:hAnsi="Times New Roman" w:cs="Times New Roman"/>
          <w:spacing w:val="19"/>
        </w:rPr>
        <w:t xml:space="preserve"> </w:t>
      </w:r>
      <w:r w:rsidR="0008503C" w:rsidRPr="0008503C">
        <w:rPr>
          <w:rFonts w:ascii="Times New Roman" w:hAnsi="Times New Roman" w:cs="Times New Roman"/>
        </w:rPr>
        <w:t>five</w:t>
      </w:r>
      <w:r w:rsidR="0008503C" w:rsidRPr="0008503C">
        <w:rPr>
          <w:rFonts w:ascii="Times New Roman" w:hAnsi="Times New Roman" w:cs="Times New Roman"/>
          <w:spacing w:val="10"/>
        </w:rPr>
        <w:t xml:space="preserve"> </w:t>
      </w:r>
      <w:r w:rsidR="0008503C" w:rsidRPr="0008503C">
        <w:rPr>
          <w:rFonts w:ascii="Times New Roman" w:hAnsi="Times New Roman" w:cs="Times New Roman"/>
        </w:rPr>
        <w:t>(5)</w:t>
      </w:r>
      <w:r w:rsidR="0008503C" w:rsidRPr="0008503C">
        <w:rPr>
          <w:rFonts w:ascii="Times New Roman" w:hAnsi="Times New Roman" w:cs="Times New Roman"/>
          <w:spacing w:val="5"/>
        </w:rPr>
        <w:t xml:space="preserve"> </w:t>
      </w:r>
      <w:r w:rsidR="0008503C" w:rsidRPr="0008503C">
        <w:rPr>
          <w:rFonts w:ascii="Times New Roman" w:hAnsi="Times New Roman" w:cs="Times New Roman"/>
        </w:rPr>
        <w:t>business</w:t>
      </w:r>
      <w:r w:rsidR="0008503C" w:rsidRPr="0008503C">
        <w:rPr>
          <w:rFonts w:ascii="Times New Roman" w:hAnsi="Times New Roman" w:cs="Times New Roman"/>
          <w:spacing w:val="23"/>
        </w:rPr>
        <w:t xml:space="preserve"> </w:t>
      </w:r>
      <w:r w:rsidR="0008503C" w:rsidRPr="0008503C">
        <w:rPr>
          <w:rFonts w:ascii="Times New Roman" w:hAnsi="Times New Roman" w:cs="Times New Roman"/>
        </w:rPr>
        <w:t>days</w:t>
      </w:r>
      <w:r w:rsidR="0008503C" w:rsidRPr="0008503C">
        <w:rPr>
          <w:rFonts w:ascii="Times New Roman" w:hAnsi="Times New Roman" w:cs="Times New Roman"/>
          <w:spacing w:val="9"/>
        </w:rPr>
        <w:t xml:space="preserve"> </w:t>
      </w:r>
      <w:r w:rsidR="0008503C" w:rsidRPr="0008503C">
        <w:rPr>
          <w:rFonts w:ascii="Times New Roman" w:hAnsi="Times New Roman" w:cs="Times New Roman"/>
        </w:rPr>
        <w:t>and inform</w:t>
      </w:r>
      <w:r w:rsidR="0008503C" w:rsidRPr="0008503C">
        <w:rPr>
          <w:rFonts w:ascii="Times New Roman" w:hAnsi="Times New Roman" w:cs="Times New Roman"/>
          <w:spacing w:val="19"/>
        </w:rPr>
        <w:t xml:space="preserve"> the </w:t>
      </w:r>
      <w:r w:rsidR="0008503C" w:rsidRPr="0008503C">
        <w:rPr>
          <w:rFonts w:ascii="Times New Roman" w:hAnsi="Times New Roman" w:cs="Times New Roman"/>
        </w:rPr>
        <w:t xml:space="preserve">Port Authority whether </w:t>
      </w:r>
      <w:r w:rsidR="0008503C">
        <w:rPr>
          <w:rFonts w:ascii="Times New Roman" w:hAnsi="Times New Roman" w:cs="Times New Roman"/>
        </w:rPr>
        <w:t xml:space="preserve">the Contractor </w:t>
      </w:r>
      <w:r w:rsidR="0008503C" w:rsidRPr="0008503C">
        <w:rPr>
          <w:rFonts w:ascii="Times New Roman" w:hAnsi="Times New Roman" w:cs="Times New Roman"/>
        </w:rPr>
        <w:t xml:space="preserve">wishes to object that a portion of its records are exempt from disclosure under the Policy. </w:t>
      </w:r>
      <w:r w:rsidR="0008503C" w:rsidRPr="0008503C">
        <w:rPr>
          <w:rFonts w:ascii="Times New Roman" w:hAnsi="Times New Roman" w:cs="Times New Roman"/>
          <w:spacing w:val="38"/>
        </w:rPr>
        <w:t> </w:t>
      </w:r>
      <w:r w:rsidR="0008503C" w:rsidRPr="0008503C">
        <w:rPr>
          <w:rFonts w:ascii="Times New Roman" w:hAnsi="Times New Roman" w:cs="Times New Roman"/>
        </w:rPr>
        <w:t>In</w:t>
      </w:r>
      <w:r w:rsidR="0008503C" w:rsidRPr="0008503C">
        <w:rPr>
          <w:rFonts w:ascii="Times New Roman" w:hAnsi="Times New Roman" w:cs="Times New Roman"/>
          <w:spacing w:val="-4"/>
        </w:rPr>
        <w:t xml:space="preserve"> </w:t>
      </w:r>
      <w:r w:rsidR="0008503C" w:rsidRPr="0008503C">
        <w:rPr>
          <w:rFonts w:ascii="Times New Roman" w:hAnsi="Times New Roman" w:cs="Times New Roman"/>
        </w:rPr>
        <w:t>the</w:t>
      </w:r>
      <w:r w:rsidR="0008503C" w:rsidRPr="0008503C">
        <w:rPr>
          <w:rFonts w:ascii="Times New Roman" w:hAnsi="Times New Roman" w:cs="Times New Roman"/>
          <w:spacing w:val="19"/>
        </w:rPr>
        <w:t xml:space="preserve"> </w:t>
      </w:r>
      <w:r w:rsidR="0008503C" w:rsidRPr="0008503C">
        <w:rPr>
          <w:rFonts w:ascii="Times New Roman" w:hAnsi="Times New Roman" w:cs="Times New Roman"/>
        </w:rPr>
        <w:t>event</w:t>
      </w:r>
      <w:r w:rsidR="0008503C" w:rsidRPr="0008503C">
        <w:rPr>
          <w:rFonts w:ascii="Times New Roman" w:hAnsi="Times New Roman" w:cs="Times New Roman"/>
          <w:spacing w:val="9"/>
        </w:rPr>
        <w:t xml:space="preserve"> </w:t>
      </w:r>
      <w:r w:rsidR="0008503C" w:rsidRPr="0008503C">
        <w:rPr>
          <w:rFonts w:ascii="Times New Roman" w:hAnsi="Times New Roman" w:cs="Times New Roman"/>
        </w:rPr>
        <w:t xml:space="preserve">that the Port Authority does not accept such objection posed by </w:t>
      </w:r>
      <w:r w:rsidR="0008503C">
        <w:rPr>
          <w:rFonts w:ascii="Times New Roman" w:hAnsi="Times New Roman" w:cs="Times New Roman"/>
        </w:rPr>
        <w:t xml:space="preserve">the Contractor </w:t>
      </w:r>
      <w:r w:rsidR="0008503C" w:rsidRPr="0008503C">
        <w:rPr>
          <w:rFonts w:ascii="Times New Roman" w:hAnsi="Times New Roman" w:cs="Times New Roman"/>
        </w:rPr>
        <w:t>to the</w:t>
      </w:r>
      <w:r w:rsidR="0008503C" w:rsidRPr="0008503C">
        <w:rPr>
          <w:rFonts w:ascii="Times New Roman" w:hAnsi="Times New Roman" w:cs="Times New Roman"/>
          <w:spacing w:val="11"/>
        </w:rPr>
        <w:t xml:space="preserve"> </w:t>
      </w:r>
      <w:r w:rsidR="0008503C" w:rsidRPr="0008503C">
        <w:rPr>
          <w:rFonts w:ascii="Times New Roman" w:hAnsi="Times New Roman" w:cs="Times New Roman"/>
        </w:rPr>
        <w:t>disclosure of its records,</w:t>
      </w:r>
      <w:r w:rsidR="0008503C" w:rsidRPr="0008503C">
        <w:rPr>
          <w:rFonts w:ascii="Times New Roman" w:hAnsi="Times New Roman" w:cs="Times New Roman"/>
          <w:spacing w:val="18"/>
        </w:rPr>
        <w:t xml:space="preserve"> </w:t>
      </w:r>
      <w:r w:rsidR="0008503C">
        <w:rPr>
          <w:rFonts w:ascii="Times New Roman" w:hAnsi="Times New Roman" w:cs="Times New Roman"/>
          <w:spacing w:val="18"/>
        </w:rPr>
        <w:t xml:space="preserve">the Contractor </w:t>
      </w:r>
      <w:r w:rsidR="0008503C" w:rsidRPr="0008503C">
        <w:rPr>
          <w:rFonts w:ascii="Times New Roman" w:hAnsi="Times New Roman" w:cs="Times New Roman"/>
        </w:rPr>
        <w:lastRenderedPageBreak/>
        <w:t>may contest such disclosure through legal proceedings, including seeking a protective order with respect thereto</w:t>
      </w:r>
      <w:bookmarkEnd w:id="0"/>
      <w:bookmarkEnd w:id="1"/>
      <w:r w:rsidR="0008503C" w:rsidRPr="0008503C">
        <w:rPr>
          <w:rFonts w:ascii="Times New Roman" w:hAnsi="Times New Roman" w:cs="Times New Roman"/>
        </w:rPr>
        <w:t>.</w:t>
      </w:r>
    </w:p>
    <w:p w14:paraId="2A3BFAD3" w14:textId="25FC9128" w:rsidR="00CC7E01" w:rsidRDefault="00550BEA" w:rsidP="005D3B5F">
      <w:pPr>
        <w:ind w:firstLine="360"/>
        <w:rPr>
          <w:rFonts w:ascii="Times New Roman" w:hAnsi="Times New Roman" w:cs="Times New Roman"/>
        </w:rPr>
      </w:pPr>
      <w:r w:rsidRPr="002014FE">
        <w:rPr>
          <w:rFonts w:ascii="Times New Roman" w:hAnsi="Times New Roman" w:cs="Times New Roman"/>
          <w:b/>
          <w:bCs/>
        </w:rPr>
        <w:t>20.</w:t>
      </w:r>
      <w:r w:rsidRPr="00550BEA">
        <w:rPr>
          <w:rFonts w:ascii="Times New Roman" w:hAnsi="Times New Roman" w:cs="Times New Roman"/>
        </w:rPr>
        <w:t xml:space="preserve"> The Port Authority’s Contractor’s Integrity Provisions, a copy of which is located at </w:t>
      </w:r>
      <w:hyperlink r:id="rId7" w:history="1">
        <w:r w:rsidR="003A3504" w:rsidRPr="00FF622A">
          <w:rPr>
            <w:rStyle w:val="Hyperlink"/>
            <w:rFonts w:ascii="Times New Roman" w:hAnsi="Times New Roman" w:cs="Times New Roman"/>
          </w:rPr>
          <w:t>http://www.panynj.gov/business-opportunities/pdf/PA3764A.pdf</w:t>
        </w:r>
      </w:hyperlink>
      <w:r w:rsidR="003A3504">
        <w:rPr>
          <w:rFonts w:ascii="Times New Roman" w:hAnsi="Times New Roman" w:cs="Times New Roman"/>
        </w:rPr>
        <w:t>,</w:t>
      </w:r>
      <w:r w:rsidRPr="00550BEA">
        <w:rPr>
          <w:rFonts w:ascii="Times New Roman" w:hAnsi="Times New Roman" w:cs="Times New Roman"/>
        </w:rPr>
        <w:t xml:space="preserve"> are hereby made a part of this Agreement. </w:t>
      </w:r>
    </w:p>
    <w:p w14:paraId="0A2B1C2D" w14:textId="3BFB4181" w:rsidR="00CC7E01" w:rsidRPr="009E3A49" w:rsidRDefault="00550BEA" w:rsidP="005D3B5F">
      <w:pPr>
        <w:ind w:firstLine="360"/>
        <w:rPr>
          <w:rFonts w:ascii="Times New Roman" w:hAnsi="Times New Roman" w:cs="Times New Roman"/>
        </w:rPr>
      </w:pPr>
      <w:r w:rsidRPr="002014FE">
        <w:rPr>
          <w:rFonts w:ascii="Times New Roman" w:hAnsi="Times New Roman" w:cs="Times New Roman"/>
          <w:b/>
          <w:bCs/>
        </w:rPr>
        <w:t>21.</w:t>
      </w:r>
      <w:r w:rsidRPr="00550BEA">
        <w:rPr>
          <w:rFonts w:ascii="Times New Roman" w:hAnsi="Times New Roman" w:cs="Times New Roman"/>
        </w:rPr>
        <w:t xml:space="preserve"> The Port Authority has adopted a Code of Ethics for Port Authority Vendors (the “Code”). The Code is hereby made a part of this Agreement. The Code can be found at </w:t>
      </w:r>
      <w:hyperlink r:id="rId8" w:history="1">
        <w:r w:rsidR="003A3504" w:rsidRPr="00FF622A">
          <w:rPr>
            <w:rStyle w:val="Hyperlink"/>
            <w:rFonts w:ascii="Times New Roman" w:hAnsi="Times New Roman" w:cs="Times New Roman"/>
          </w:rPr>
          <w:t>https://www.panynj.gov/businessopportunities/become-vendor.html</w:t>
        </w:r>
      </w:hyperlink>
      <w:r w:rsidR="003A3504">
        <w:rPr>
          <w:rFonts w:ascii="Times New Roman" w:hAnsi="Times New Roman" w:cs="Times New Roman"/>
        </w:rPr>
        <w:t>.</w:t>
      </w:r>
      <w:r w:rsidRPr="009E3A49">
        <w:rPr>
          <w:rFonts w:ascii="Times New Roman" w:hAnsi="Times New Roman" w:cs="Times New Roman"/>
        </w:rPr>
        <w:t xml:space="preserve"> </w:t>
      </w:r>
    </w:p>
    <w:p w14:paraId="51E2B4E2" w14:textId="1574D57A" w:rsidR="009E3A49" w:rsidRDefault="00550BEA" w:rsidP="009E3A49">
      <w:pPr>
        <w:ind w:firstLine="360"/>
        <w:rPr>
          <w:rFonts w:ascii="Times New Roman" w:hAnsi="Times New Roman"/>
        </w:rPr>
      </w:pPr>
      <w:r w:rsidRPr="009E3A49">
        <w:rPr>
          <w:rFonts w:ascii="Times New Roman" w:hAnsi="Times New Roman" w:cs="Times New Roman"/>
          <w:b/>
          <w:bCs/>
        </w:rPr>
        <w:t>22.</w:t>
      </w:r>
      <w:r w:rsidR="009E3A49" w:rsidRPr="001503B0">
        <w:rPr>
          <w:rFonts w:ascii="Times New Roman" w:hAnsi="Times New Roman" w:cs="Times New Roman"/>
          <w:b/>
          <w:bCs/>
        </w:rPr>
        <w:t xml:space="preserve"> </w:t>
      </w:r>
      <w:r w:rsidR="009E3A49" w:rsidRPr="001503B0">
        <w:rPr>
          <w:rFonts w:ascii="Times New Roman" w:hAnsi="Times New Roman" w:cs="Times New Roman"/>
          <w:b/>
          <w:bCs/>
        </w:rPr>
        <w:tab/>
      </w:r>
      <w:r w:rsidR="009E3A49" w:rsidRPr="009E3A49">
        <w:rPr>
          <w:rFonts w:ascii="Times New Roman" w:hAnsi="Times New Roman"/>
          <w:u w:val="single"/>
        </w:rPr>
        <w:t>End User License Agreement.</w:t>
      </w:r>
      <w:r w:rsidR="009E3A49" w:rsidRPr="009E3A49">
        <w:rPr>
          <w:rFonts w:ascii="Times New Roman" w:hAnsi="Times New Roman"/>
        </w:rPr>
        <w:t xml:space="preserve"> The Authority has not agreed to any Master Services Agreement (“MSA”), End User Lice</w:t>
      </w:r>
      <w:r w:rsidR="009E3A49">
        <w:rPr>
          <w:rFonts w:ascii="Times New Roman" w:hAnsi="Times New Roman"/>
        </w:rPr>
        <w:t>n</w:t>
      </w:r>
      <w:r w:rsidR="009E3A49" w:rsidRPr="009E3A49">
        <w:rPr>
          <w:rFonts w:ascii="Times New Roman" w:hAnsi="Times New Roman"/>
        </w:rPr>
        <w:t xml:space="preserve">se Agreement (“EULA”) or any similarly functioning agreement that delineates terms and conditions with either </w:t>
      </w:r>
      <w:r w:rsidR="000B624A">
        <w:rPr>
          <w:rFonts w:ascii="Times New Roman" w:hAnsi="Times New Roman"/>
        </w:rPr>
        <w:t>Contractor/Subcontractor</w:t>
      </w:r>
      <w:r w:rsidR="009E3A49" w:rsidRPr="009E3A49">
        <w:rPr>
          <w:rFonts w:ascii="Times New Roman" w:hAnsi="Times New Roman"/>
        </w:rPr>
        <w:t xml:space="preserve"> for the </w:t>
      </w:r>
      <w:r w:rsidR="009E3A49">
        <w:rPr>
          <w:rFonts w:ascii="Times New Roman" w:hAnsi="Times New Roman"/>
        </w:rPr>
        <w:t>Pilo</w:t>
      </w:r>
      <w:r w:rsidR="009E3A49" w:rsidRPr="009E3A49">
        <w:rPr>
          <w:rFonts w:ascii="Times New Roman" w:hAnsi="Times New Roman"/>
        </w:rPr>
        <w:t xml:space="preserve">t period. The Authority reserves the right to negotiate such terms should it purchase the Product or other services after the evaluation period. </w:t>
      </w:r>
    </w:p>
    <w:p w14:paraId="2A1199C5" w14:textId="24E25B75" w:rsidR="00310C5C" w:rsidRPr="001E56ED" w:rsidRDefault="00310C5C" w:rsidP="001E56ED">
      <w:pPr>
        <w:pStyle w:val="ListParagraph"/>
        <w:numPr>
          <w:ilvl w:val="0"/>
          <w:numId w:val="3"/>
        </w:numPr>
        <w:ind w:left="0" w:firstLine="360"/>
        <w:rPr>
          <w:rFonts w:ascii="Times New Roman" w:hAnsi="Times New Roman"/>
          <w:sz w:val="22"/>
          <w:szCs w:val="22"/>
        </w:rPr>
      </w:pPr>
      <w:r w:rsidRPr="001E56ED">
        <w:rPr>
          <w:rFonts w:ascii="Times New Roman" w:hAnsi="Times New Roman"/>
          <w:sz w:val="22"/>
          <w:szCs w:val="22"/>
        </w:rPr>
        <w:t xml:space="preserve">This Agreement does not constitute the Contractor as the agent or representative of the Authority for any purpose whatsoever.  It is hereby acknowledged and agreed that the Contractor, in performing its services hereunder, is, and shall at all times be, an independent contractor and the officers, agents, and employees </w:t>
      </w:r>
      <w:r w:rsidR="00BB4D60" w:rsidRPr="001E56ED">
        <w:rPr>
          <w:rFonts w:ascii="Times New Roman" w:hAnsi="Times New Roman"/>
          <w:sz w:val="22"/>
          <w:szCs w:val="22"/>
        </w:rPr>
        <w:t>of the</w:t>
      </w:r>
      <w:r w:rsidRPr="001E56ED">
        <w:rPr>
          <w:rFonts w:ascii="Times New Roman" w:hAnsi="Times New Roman"/>
          <w:sz w:val="22"/>
          <w:szCs w:val="22"/>
        </w:rPr>
        <w:t xml:space="preserve"> Contractor shall not be or be deemed to be agents, servants or employees of the Authority.</w:t>
      </w:r>
    </w:p>
    <w:p w14:paraId="306AA313" w14:textId="77777777" w:rsidR="00310C5C" w:rsidRPr="009E3A49" w:rsidRDefault="00310C5C" w:rsidP="009E3A49">
      <w:pPr>
        <w:ind w:firstLine="360"/>
        <w:rPr>
          <w:rFonts w:ascii="Times New Roman" w:hAnsi="Times New Roman"/>
        </w:rPr>
      </w:pPr>
    </w:p>
    <w:p w14:paraId="0514D585" w14:textId="5AF01C97" w:rsidR="00CC7E01" w:rsidRDefault="009E3A49" w:rsidP="005D3B5F">
      <w:pPr>
        <w:ind w:firstLine="360"/>
        <w:rPr>
          <w:rFonts w:ascii="Times New Roman" w:hAnsi="Times New Roman" w:cs="Times New Roman"/>
        </w:rPr>
      </w:pPr>
      <w:r>
        <w:rPr>
          <w:rFonts w:ascii="Times New Roman" w:hAnsi="Times New Roman" w:cs="Times New Roman"/>
          <w:b/>
          <w:bCs/>
        </w:rPr>
        <w:t>2</w:t>
      </w:r>
      <w:r w:rsidR="00302607">
        <w:rPr>
          <w:rFonts w:ascii="Times New Roman" w:hAnsi="Times New Roman" w:cs="Times New Roman"/>
          <w:b/>
          <w:bCs/>
        </w:rPr>
        <w:t>4</w:t>
      </w:r>
      <w:r>
        <w:rPr>
          <w:rFonts w:ascii="Times New Roman" w:hAnsi="Times New Roman" w:cs="Times New Roman"/>
          <w:b/>
          <w:bCs/>
        </w:rPr>
        <w:t>.</w:t>
      </w:r>
      <w:r>
        <w:rPr>
          <w:rFonts w:ascii="Times New Roman" w:hAnsi="Times New Roman" w:cs="Times New Roman"/>
          <w:b/>
          <w:bCs/>
        </w:rPr>
        <w:tab/>
      </w:r>
      <w:r w:rsidR="00550BEA" w:rsidRPr="00550BEA">
        <w:rPr>
          <w:rFonts w:ascii="Times New Roman" w:hAnsi="Times New Roman" w:cs="Times New Roman"/>
        </w:rPr>
        <w:t xml:space="preserve"> </w:t>
      </w:r>
      <w:r w:rsidR="00BB4D60">
        <w:rPr>
          <w:rFonts w:ascii="Times New Roman" w:hAnsi="Times New Roman" w:cs="Times New Roman"/>
        </w:rPr>
        <w:t xml:space="preserve">The </w:t>
      </w:r>
      <w:r w:rsidR="00550BEA" w:rsidRPr="00550BEA">
        <w:rPr>
          <w:rFonts w:ascii="Times New Roman" w:hAnsi="Times New Roman" w:cs="Times New Roman"/>
        </w:rPr>
        <w:t xml:space="preserve">Contractor hereby acknowledges and agrees that it is performing the Work required pursuant to this Agreement with no expectation of compensation, contract, advertisement, endorsement, favor or further business. Nothing herein shall prevent the Port Authority from taking any actions or exercising any procurement options that it would otherwise have the right to do and </w:t>
      </w:r>
      <w:r w:rsidR="00BB4D60">
        <w:rPr>
          <w:rFonts w:ascii="Times New Roman" w:hAnsi="Times New Roman" w:cs="Times New Roman"/>
        </w:rPr>
        <w:t xml:space="preserve">the </w:t>
      </w:r>
      <w:r w:rsidR="00550BEA" w:rsidRPr="00550BEA">
        <w:rPr>
          <w:rFonts w:ascii="Times New Roman" w:hAnsi="Times New Roman" w:cs="Times New Roman"/>
        </w:rPr>
        <w:t xml:space="preserve">Contractor is aware that they may not be the only provider of solutions under evaluation. In a manner consistent with its policies and procedures, the Port Authority may, at its sole discretion, elect to seek to evaluate and/or procure other solutions or may further elect to select no solution at all. </w:t>
      </w:r>
    </w:p>
    <w:p w14:paraId="32EDC512" w14:textId="376250A9" w:rsidR="0027277E" w:rsidRDefault="00837951" w:rsidP="00881825">
      <w:pPr>
        <w:ind w:firstLine="360"/>
        <w:rPr>
          <w:rFonts w:ascii="Times New Roman" w:hAnsi="Times New Roman" w:cs="Times New Roman"/>
        </w:rPr>
      </w:pPr>
      <w:r>
        <w:rPr>
          <w:rFonts w:ascii="Times New Roman" w:hAnsi="Times New Roman" w:cs="Times New Roman"/>
          <w:b/>
          <w:bCs/>
        </w:rPr>
        <w:t>2</w:t>
      </w:r>
      <w:r w:rsidR="00302607">
        <w:rPr>
          <w:rFonts w:ascii="Times New Roman" w:hAnsi="Times New Roman" w:cs="Times New Roman"/>
          <w:b/>
          <w:bCs/>
        </w:rPr>
        <w:t>5</w:t>
      </w:r>
      <w:r>
        <w:rPr>
          <w:rFonts w:ascii="Times New Roman" w:hAnsi="Times New Roman" w:cs="Times New Roman"/>
          <w:b/>
          <w:bCs/>
        </w:rPr>
        <w:t xml:space="preserve">. </w:t>
      </w:r>
      <w:r>
        <w:rPr>
          <w:rFonts w:ascii="Times New Roman" w:hAnsi="Times New Roman" w:cs="Times New Roman"/>
        </w:rPr>
        <w:t>The Contractor</w:t>
      </w:r>
      <w:r w:rsidRPr="00E45ECF">
        <w:rPr>
          <w:rFonts w:ascii="Times New Roman" w:hAnsi="Times New Roman" w:cs="Times New Roman"/>
        </w:rPr>
        <w:t xml:space="preserve"> acknowledges and agrees that the </w:t>
      </w:r>
      <w:r>
        <w:rPr>
          <w:rFonts w:ascii="Times New Roman" w:hAnsi="Times New Roman" w:cs="Times New Roman"/>
        </w:rPr>
        <w:t>POC</w:t>
      </w:r>
      <w:r w:rsidR="00D626FF">
        <w:rPr>
          <w:rFonts w:ascii="Times New Roman" w:hAnsi="Times New Roman" w:cs="Times New Roman"/>
        </w:rPr>
        <w:t xml:space="preserve"> </w:t>
      </w:r>
      <w:r w:rsidRPr="00E45ECF">
        <w:rPr>
          <w:rFonts w:ascii="Times New Roman" w:hAnsi="Times New Roman" w:cs="Times New Roman"/>
        </w:rPr>
        <w:t xml:space="preserve">may be cancelled entirely or the time for performance and/or nature of the </w:t>
      </w:r>
      <w:r>
        <w:rPr>
          <w:rFonts w:ascii="Times New Roman" w:hAnsi="Times New Roman" w:cs="Times New Roman"/>
        </w:rPr>
        <w:t>POC</w:t>
      </w:r>
      <w:r w:rsidRPr="00E45ECF">
        <w:rPr>
          <w:rFonts w:ascii="Times New Roman" w:hAnsi="Times New Roman" w:cs="Times New Roman"/>
        </w:rPr>
        <w:t xml:space="preserve"> may be changed at any time</w:t>
      </w:r>
      <w:r>
        <w:rPr>
          <w:rFonts w:ascii="Times New Roman" w:hAnsi="Times New Roman" w:cs="Times New Roman"/>
        </w:rPr>
        <w:t xml:space="preserve"> </w:t>
      </w:r>
      <w:r w:rsidRPr="00E45ECF">
        <w:rPr>
          <w:rFonts w:ascii="Times New Roman" w:hAnsi="Times New Roman" w:cs="Times New Roman"/>
        </w:rPr>
        <w:t>and the Authority shall not incur any form of cancellation or other related charge for any such action.</w:t>
      </w:r>
    </w:p>
    <w:p w14:paraId="19DDDC85" w14:textId="7B77A9D3" w:rsidR="00CC7E01" w:rsidRDefault="00550BEA" w:rsidP="005D3B5F">
      <w:pPr>
        <w:ind w:firstLine="360"/>
        <w:rPr>
          <w:rFonts w:ascii="Times New Roman" w:hAnsi="Times New Roman" w:cs="Times New Roman"/>
        </w:rPr>
      </w:pPr>
      <w:r w:rsidRPr="002014FE">
        <w:rPr>
          <w:rFonts w:ascii="Times New Roman" w:hAnsi="Times New Roman" w:cs="Times New Roman"/>
          <w:b/>
          <w:bCs/>
        </w:rPr>
        <w:t>2</w:t>
      </w:r>
      <w:r w:rsidR="00135301">
        <w:rPr>
          <w:rFonts w:ascii="Times New Roman" w:hAnsi="Times New Roman" w:cs="Times New Roman"/>
          <w:b/>
          <w:bCs/>
        </w:rPr>
        <w:t>6</w:t>
      </w:r>
      <w:r w:rsidRPr="002014FE">
        <w:rPr>
          <w:rFonts w:ascii="Times New Roman" w:hAnsi="Times New Roman" w:cs="Times New Roman"/>
          <w:b/>
          <w:bCs/>
        </w:rPr>
        <w:t>.</w:t>
      </w:r>
      <w:r w:rsidRPr="00550BEA">
        <w:rPr>
          <w:rFonts w:ascii="Times New Roman" w:hAnsi="Times New Roman" w:cs="Times New Roman"/>
        </w:rPr>
        <w:t xml:space="preserve"> </w:t>
      </w:r>
      <w:r w:rsidR="00D626FF">
        <w:rPr>
          <w:rFonts w:ascii="Times New Roman" w:hAnsi="Times New Roman" w:cs="Times New Roman"/>
        </w:rPr>
        <w:t>The C</w:t>
      </w:r>
      <w:r w:rsidRPr="00550BEA">
        <w:rPr>
          <w:rFonts w:ascii="Times New Roman" w:hAnsi="Times New Roman" w:cs="Times New Roman"/>
        </w:rPr>
        <w:t xml:space="preserve">ontractor shall not issue nor permit to be issued any press release, advertisement, or literature of any kind, which refers to the Port Authority or to the fact that goods have been, are being or will be provided to it and/or that services have been, are being or will be performed for it in connection with this Agreement, unless </w:t>
      </w:r>
      <w:r w:rsidR="00F40470">
        <w:rPr>
          <w:rFonts w:ascii="Times New Roman" w:hAnsi="Times New Roman" w:cs="Times New Roman"/>
        </w:rPr>
        <w:t xml:space="preserve">the </w:t>
      </w:r>
      <w:r w:rsidRPr="00550BEA">
        <w:rPr>
          <w:rFonts w:ascii="Times New Roman" w:hAnsi="Times New Roman" w:cs="Times New Roman"/>
        </w:rPr>
        <w:t xml:space="preserve">Contractor first obtains the written approval of the Port Authority. Such approval may be withheld if for any reason the Port Authority believes that the publication of such information would be harmful to the public interest or is in any way undesirable. Notwithstanding such provision, the Port Authority generally will not object to a Port Authority contractor or subcontractor describing factual information that accurately describes the goods provided to, or services performed for, the Port Authority by such contractor or subcontractor or subconsultant in connection with a publicly known Port Authority agreement, and permission is not required when such information will be conveyed in bid or proposal documents for work with other entities. </w:t>
      </w:r>
    </w:p>
    <w:p w14:paraId="3F61DD27" w14:textId="204EA497" w:rsidR="0008503C" w:rsidRDefault="009E3A49" w:rsidP="005D3B5F">
      <w:pPr>
        <w:ind w:firstLine="360"/>
        <w:rPr>
          <w:rFonts w:ascii="Times New Roman" w:hAnsi="Times New Roman" w:cs="Times New Roman"/>
        </w:rPr>
      </w:pPr>
      <w:r w:rsidRPr="002014FE">
        <w:rPr>
          <w:rFonts w:ascii="Times New Roman" w:hAnsi="Times New Roman" w:cs="Times New Roman"/>
          <w:b/>
          <w:bCs/>
        </w:rPr>
        <w:t>2</w:t>
      </w:r>
      <w:r w:rsidR="00135301">
        <w:rPr>
          <w:rFonts w:ascii="Times New Roman" w:hAnsi="Times New Roman" w:cs="Times New Roman"/>
          <w:b/>
          <w:bCs/>
        </w:rPr>
        <w:t>7</w:t>
      </w:r>
      <w:r w:rsidR="00550BEA" w:rsidRPr="002014FE">
        <w:rPr>
          <w:rFonts w:ascii="Times New Roman" w:hAnsi="Times New Roman" w:cs="Times New Roman"/>
          <w:b/>
          <w:bCs/>
        </w:rPr>
        <w:t>.</w:t>
      </w:r>
      <w:r w:rsidR="00550BEA" w:rsidRPr="00550BEA">
        <w:rPr>
          <w:rFonts w:ascii="Times New Roman" w:hAnsi="Times New Roman" w:cs="Times New Roman"/>
        </w:rPr>
        <w:t xml:space="preserve"> At the conclusion of the POC, the Port Authority may, at its sole discretion: (1) decline to move forward with the Contractor; (2) extend the POC; (3) invite the Contractor to participate in a pilot program to continue demonstration of its products and services; or (</w:t>
      </w:r>
      <w:r w:rsidR="00E13A5E">
        <w:rPr>
          <w:rFonts w:ascii="Times New Roman" w:hAnsi="Times New Roman" w:cs="Times New Roman"/>
        </w:rPr>
        <w:t>4</w:t>
      </w:r>
      <w:r w:rsidR="00550BEA" w:rsidRPr="00550BEA">
        <w:rPr>
          <w:rFonts w:ascii="Times New Roman" w:hAnsi="Times New Roman" w:cs="Times New Roman"/>
        </w:rPr>
        <w:t xml:space="preserve">) proceed with any type of procurement </w:t>
      </w:r>
      <w:r w:rsidR="0008503C">
        <w:rPr>
          <w:rFonts w:ascii="Times New Roman" w:hAnsi="Times New Roman" w:cs="Times New Roman"/>
        </w:rPr>
        <w:t>in accordance with</w:t>
      </w:r>
      <w:r w:rsidR="00550BEA" w:rsidRPr="00550BEA">
        <w:rPr>
          <w:rFonts w:ascii="Times New Roman" w:hAnsi="Times New Roman" w:cs="Times New Roman"/>
        </w:rPr>
        <w:t xml:space="preserve"> the Port Authority’s procurement policies and procedures</w:t>
      </w:r>
      <w:r w:rsidR="0008503C">
        <w:rPr>
          <w:rFonts w:ascii="Times New Roman" w:hAnsi="Times New Roman" w:cs="Times New Roman"/>
        </w:rPr>
        <w:t>.</w:t>
      </w:r>
    </w:p>
    <w:p w14:paraId="4190890E" w14:textId="2CE65093" w:rsidR="007A7560" w:rsidRDefault="00302607" w:rsidP="007A7560">
      <w:pPr>
        <w:pBdr>
          <w:top w:val="nil"/>
          <w:left w:val="nil"/>
          <w:bottom w:val="nil"/>
          <w:right w:val="nil"/>
          <w:between w:val="nil"/>
        </w:pBdr>
        <w:spacing w:before="240" w:line="240" w:lineRule="auto"/>
        <w:ind w:right="4" w:firstLine="456"/>
        <w:jc w:val="both"/>
        <w:rPr>
          <w:rFonts w:ascii="Times New Roman" w:hAnsi="Times New Roman" w:cs="Times New Roman"/>
        </w:rPr>
      </w:pPr>
      <w:r>
        <w:rPr>
          <w:rFonts w:ascii="Times New Roman" w:hAnsi="Times New Roman" w:cs="Times New Roman"/>
          <w:b/>
          <w:bCs/>
        </w:rPr>
        <w:lastRenderedPageBreak/>
        <w:t>2</w:t>
      </w:r>
      <w:r w:rsidR="00135301">
        <w:rPr>
          <w:rFonts w:ascii="Times New Roman" w:hAnsi="Times New Roman" w:cs="Times New Roman"/>
          <w:b/>
          <w:bCs/>
        </w:rPr>
        <w:t>8</w:t>
      </w:r>
      <w:r w:rsidR="007A7560">
        <w:rPr>
          <w:rFonts w:ascii="Times New Roman" w:hAnsi="Times New Roman" w:cs="Times New Roman"/>
          <w:b/>
          <w:bCs/>
        </w:rPr>
        <w:t>.</w:t>
      </w:r>
      <w:r w:rsidR="007A7560" w:rsidRPr="0008503C">
        <w:rPr>
          <w:rFonts w:ascii="Times New Roman" w:hAnsi="Times New Roman" w:cs="Times New Roman"/>
        </w:rPr>
        <w:t xml:space="preserve"> </w:t>
      </w:r>
      <w:r w:rsidR="007A7560" w:rsidRPr="00C524BA">
        <w:rPr>
          <w:rFonts w:ascii="Times New Roman" w:hAnsi="Times New Roman" w:cs="Times New Roman"/>
        </w:rPr>
        <w:t>The Contractor and the person signing this Agreement on behalf of the Contractor, jointly and severally represent and warrant that such individual has the full and complete legal authority and capacity to bind</w:t>
      </w:r>
      <w:r w:rsidR="00F40470">
        <w:rPr>
          <w:rFonts w:ascii="Times New Roman" w:hAnsi="Times New Roman" w:cs="Times New Roman"/>
        </w:rPr>
        <w:t xml:space="preserve"> the</w:t>
      </w:r>
      <w:r w:rsidR="007A7560" w:rsidRPr="00C524BA">
        <w:rPr>
          <w:rFonts w:ascii="Times New Roman" w:hAnsi="Times New Roman" w:cs="Times New Roman"/>
        </w:rPr>
        <w:t xml:space="preserve"> Contractor to all of the terms and conditions contained in this Agreement and to perform all of the work required or contemplated by the Scope of Work.</w:t>
      </w:r>
    </w:p>
    <w:p w14:paraId="00584E5F" w14:textId="0F012FC1" w:rsidR="00C20347" w:rsidRPr="0008503C" w:rsidRDefault="00135301" w:rsidP="00C20347">
      <w:pPr>
        <w:pBdr>
          <w:top w:val="nil"/>
          <w:left w:val="nil"/>
          <w:bottom w:val="nil"/>
          <w:right w:val="nil"/>
          <w:between w:val="nil"/>
        </w:pBdr>
        <w:spacing w:before="240" w:line="240" w:lineRule="auto"/>
        <w:ind w:right="4" w:firstLine="456"/>
        <w:jc w:val="both"/>
        <w:rPr>
          <w:rFonts w:ascii="Times New Roman" w:hAnsi="Times New Roman" w:cs="Times New Roman"/>
          <w:color w:val="000000"/>
        </w:rPr>
      </w:pPr>
      <w:r>
        <w:rPr>
          <w:rFonts w:ascii="Times New Roman" w:hAnsi="Times New Roman" w:cs="Times New Roman"/>
          <w:b/>
          <w:bCs/>
        </w:rPr>
        <w:t>29</w:t>
      </w:r>
      <w:r w:rsidR="00313CCD">
        <w:rPr>
          <w:rFonts w:ascii="Times New Roman" w:hAnsi="Times New Roman" w:cs="Times New Roman"/>
          <w:b/>
          <w:bCs/>
        </w:rPr>
        <w:t>.</w:t>
      </w:r>
      <w:r w:rsidR="00550BEA" w:rsidRPr="0008503C">
        <w:rPr>
          <w:rFonts w:ascii="Times New Roman" w:hAnsi="Times New Roman" w:cs="Times New Roman"/>
        </w:rPr>
        <w:t xml:space="preserve"> </w:t>
      </w:r>
      <w:r w:rsidR="0008503C" w:rsidRPr="0008503C">
        <w:rPr>
          <w:rFonts w:ascii="Times New Roman" w:hAnsi="Times New Roman" w:cs="Times New Roman"/>
          <w:color w:val="000000"/>
        </w:rPr>
        <w:t xml:space="preserve">The Contractor </w:t>
      </w:r>
      <w:r w:rsidR="00632100">
        <w:rPr>
          <w:rFonts w:ascii="Times New Roman" w:hAnsi="Times New Roman" w:cs="Times New Roman"/>
          <w:color w:val="000000"/>
        </w:rPr>
        <w:t xml:space="preserve">shall submit proof of insurance in accordance </w:t>
      </w:r>
      <w:r w:rsidR="0008503C" w:rsidRPr="0008503C">
        <w:rPr>
          <w:rFonts w:ascii="Times New Roman" w:hAnsi="Times New Roman" w:cs="Times New Roman"/>
          <w:color w:val="000000"/>
        </w:rPr>
        <w:t xml:space="preserve">with the terms and conditions </w:t>
      </w:r>
      <w:r w:rsidR="00632100">
        <w:rPr>
          <w:rFonts w:ascii="Times New Roman" w:hAnsi="Times New Roman" w:cs="Times New Roman"/>
          <w:color w:val="000000"/>
        </w:rPr>
        <w:t xml:space="preserve">Schedule A (Insurance) </w:t>
      </w:r>
      <w:r w:rsidR="0008503C" w:rsidRPr="0008503C">
        <w:rPr>
          <w:rFonts w:ascii="Times New Roman" w:hAnsi="Times New Roman" w:cs="Times New Roman"/>
          <w:color w:val="000000"/>
        </w:rPr>
        <w:t xml:space="preserve">which </w:t>
      </w:r>
      <w:r w:rsidR="00632100">
        <w:rPr>
          <w:rFonts w:ascii="Times New Roman" w:hAnsi="Times New Roman" w:cs="Times New Roman"/>
          <w:color w:val="000000"/>
        </w:rPr>
        <w:t xml:space="preserve">is </w:t>
      </w:r>
      <w:r w:rsidR="0008503C" w:rsidRPr="0008503C">
        <w:rPr>
          <w:rFonts w:ascii="Times New Roman" w:hAnsi="Times New Roman" w:cs="Times New Roman"/>
          <w:color w:val="000000"/>
        </w:rPr>
        <w:t>ttached hereto and hereby made apart hereof</w:t>
      </w:r>
      <w:r w:rsidR="00632100">
        <w:rPr>
          <w:rFonts w:ascii="Times New Roman" w:hAnsi="Times New Roman" w:cs="Times New Roman"/>
          <w:color w:val="000000"/>
        </w:rPr>
        <w:t>.</w:t>
      </w:r>
    </w:p>
    <w:p w14:paraId="103E0BBE" w14:textId="6CC3F07A" w:rsidR="00CC7E01" w:rsidRDefault="00CC7E01" w:rsidP="005D3B5F">
      <w:pPr>
        <w:ind w:firstLine="360"/>
        <w:rPr>
          <w:rFonts w:ascii="Times New Roman" w:hAnsi="Times New Roman" w:cs="Times New Roman"/>
        </w:rPr>
      </w:pPr>
    </w:p>
    <w:p w14:paraId="0DE72CE2" w14:textId="739146F7" w:rsidR="00CC7E01" w:rsidRPr="002014FE" w:rsidRDefault="00550BEA">
      <w:pPr>
        <w:rPr>
          <w:rFonts w:ascii="Times New Roman" w:hAnsi="Times New Roman" w:cs="Times New Roman"/>
          <w:b/>
          <w:bCs/>
        </w:rPr>
      </w:pPr>
      <w:r w:rsidRPr="002014FE">
        <w:rPr>
          <w:rFonts w:ascii="Times New Roman" w:hAnsi="Times New Roman" w:cs="Times New Roman"/>
          <w:b/>
          <w:bCs/>
        </w:rPr>
        <w:t xml:space="preserve">[CONTRACTOR’S NAME] </w:t>
      </w:r>
      <w:r w:rsidR="00CC7E01" w:rsidRPr="002014FE">
        <w:rPr>
          <w:rFonts w:ascii="Times New Roman" w:hAnsi="Times New Roman" w:cs="Times New Roman"/>
          <w:b/>
          <w:bCs/>
        </w:rPr>
        <w:tab/>
      </w:r>
      <w:r w:rsidR="00CC7E01" w:rsidRPr="002014FE">
        <w:rPr>
          <w:rFonts w:ascii="Times New Roman" w:hAnsi="Times New Roman" w:cs="Times New Roman"/>
          <w:b/>
          <w:bCs/>
        </w:rPr>
        <w:tab/>
        <w:t>PORT AUTHORITY OF NEW YORK AND NEW JERSEY</w:t>
      </w:r>
    </w:p>
    <w:p w14:paraId="4EF0142B" w14:textId="510C3D91" w:rsidR="00CC7E01" w:rsidRDefault="00550BEA">
      <w:pPr>
        <w:rPr>
          <w:rFonts w:ascii="Times New Roman" w:hAnsi="Times New Roman" w:cs="Times New Roman"/>
        </w:rPr>
      </w:pPr>
      <w:r w:rsidRPr="00550BEA">
        <w:rPr>
          <w:rFonts w:ascii="Times New Roman" w:hAnsi="Times New Roman" w:cs="Times New Roman"/>
        </w:rPr>
        <w:t xml:space="preserve">Name: </w:t>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sidRPr="00550BEA">
        <w:rPr>
          <w:rFonts w:ascii="Times New Roman" w:hAnsi="Times New Roman" w:cs="Times New Roman"/>
        </w:rPr>
        <w:t xml:space="preserve">Name: </w:t>
      </w:r>
    </w:p>
    <w:p w14:paraId="7615D60D" w14:textId="48B57B16" w:rsidR="00CC7E01" w:rsidRDefault="00550BEA">
      <w:pPr>
        <w:rPr>
          <w:rFonts w:ascii="Times New Roman" w:hAnsi="Times New Roman" w:cs="Times New Roman"/>
        </w:rPr>
      </w:pPr>
      <w:r w:rsidRPr="00550BEA">
        <w:rPr>
          <w:rFonts w:ascii="Times New Roman" w:hAnsi="Times New Roman" w:cs="Times New Roman"/>
        </w:rPr>
        <w:t xml:space="preserve">Title: </w:t>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sidRPr="00CC7E01">
        <w:rPr>
          <w:rFonts w:ascii="Times New Roman" w:hAnsi="Times New Roman" w:cs="Times New Roman"/>
        </w:rPr>
        <w:t xml:space="preserve">Title: </w:t>
      </w:r>
    </w:p>
    <w:p w14:paraId="0620F7CB" w14:textId="770F7E0C" w:rsidR="00CC7E01" w:rsidRPr="00CC7E01" w:rsidRDefault="00550BEA" w:rsidP="00CC7E01">
      <w:pPr>
        <w:rPr>
          <w:rFonts w:ascii="Times New Roman" w:hAnsi="Times New Roman" w:cs="Times New Roman"/>
        </w:rPr>
      </w:pPr>
      <w:r w:rsidRPr="00550BEA">
        <w:rPr>
          <w:rFonts w:ascii="Times New Roman" w:hAnsi="Times New Roman" w:cs="Times New Roman"/>
        </w:rPr>
        <w:t xml:space="preserve">Date: </w:t>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sidRPr="00CC7E01">
        <w:rPr>
          <w:rFonts w:ascii="Times New Roman" w:hAnsi="Times New Roman" w:cs="Times New Roman"/>
        </w:rPr>
        <w:t xml:space="preserve">Date: </w:t>
      </w:r>
    </w:p>
    <w:p w14:paraId="5C8BFB7A" w14:textId="39CEE3F7" w:rsidR="00CC7E01" w:rsidRDefault="00CC7E01">
      <w:pPr>
        <w:rPr>
          <w:rFonts w:ascii="Times New Roman" w:hAnsi="Times New Roman" w:cs="Times New Roman"/>
        </w:rPr>
      </w:pPr>
    </w:p>
    <w:p w14:paraId="5D998D10" w14:textId="77777777" w:rsidR="00CC7E01" w:rsidRDefault="00CC7E01">
      <w:pPr>
        <w:rPr>
          <w:rFonts w:ascii="Times New Roman" w:hAnsi="Times New Roman" w:cs="Times New Roman"/>
        </w:rPr>
      </w:pPr>
    </w:p>
    <w:p w14:paraId="42676825" w14:textId="77777777" w:rsidR="00CC7E01" w:rsidRDefault="00CC7E01">
      <w:pPr>
        <w:rPr>
          <w:rFonts w:ascii="Times New Roman" w:hAnsi="Times New Roman" w:cs="Times New Roman"/>
        </w:rPr>
      </w:pPr>
    </w:p>
    <w:p w14:paraId="4C3954DC" w14:textId="77777777" w:rsidR="00CC7E01" w:rsidRDefault="00CC7E01">
      <w:pPr>
        <w:rPr>
          <w:rFonts w:ascii="Times New Roman" w:hAnsi="Times New Roman" w:cs="Times New Roman"/>
        </w:rPr>
      </w:pPr>
    </w:p>
    <w:p w14:paraId="50DAEF0A" w14:textId="77777777" w:rsidR="00740F73" w:rsidRDefault="00740F73">
      <w:pPr>
        <w:rPr>
          <w:rFonts w:ascii="Times New Roman" w:hAnsi="Times New Roman" w:cs="Times New Roman"/>
        </w:rPr>
      </w:pPr>
    </w:p>
    <w:p w14:paraId="265016A3" w14:textId="77777777" w:rsidR="00740F73" w:rsidRDefault="00740F73">
      <w:pPr>
        <w:rPr>
          <w:rFonts w:ascii="Times New Roman" w:hAnsi="Times New Roman" w:cs="Times New Roman"/>
        </w:rPr>
      </w:pPr>
    </w:p>
    <w:p w14:paraId="166946B0" w14:textId="77777777" w:rsidR="00740F73" w:rsidRDefault="00740F73">
      <w:pPr>
        <w:rPr>
          <w:rFonts w:ascii="Times New Roman" w:hAnsi="Times New Roman" w:cs="Times New Roman"/>
        </w:rPr>
      </w:pPr>
    </w:p>
    <w:p w14:paraId="64B9896C" w14:textId="77777777" w:rsidR="00F40470" w:rsidRDefault="00F40470">
      <w:pPr>
        <w:rPr>
          <w:rFonts w:ascii="Times New Roman" w:hAnsi="Times New Roman" w:cs="Times New Roman"/>
        </w:rPr>
      </w:pPr>
    </w:p>
    <w:p w14:paraId="0D1685CF" w14:textId="77777777" w:rsidR="00F40470" w:rsidRDefault="00F40470">
      <w:pPr>
        <w:rPr>
          <w:rFonts w:ascii="Times New Roman" w:hAnsi="Times New Roman" w:cs="Times New Roman"/>
        </w:rPr>
      </w:pPr>
    </w:p>
    <w:p w14:paraId="17CAF3F2" w14:textId="77777777" w:rsidR="00F40470" w:rsidRDefault="00F40470">
      <w:pPr>
        <w:rPr>
          <w:rFonts w:ascii="Times New Roman" w:hAnsi="Times New Roman" w:cs="Times New Roman"/>
        </w:rPr>
      </w:pPr>
    </w:p>
    <w:p w14:paraId="14EFCA3B" w14:textId="77777777" w:rsidR="00F40470" w:rsidRDefault="00F40470">
      <w:pPr>
        <w:rPr>
          <w:rFonts w:ascii="Times New Roman" w:hAnsi="Times New Roman" w:cs="Times New Roman"/>
        </w:rPr>
      </w:pPr>
    </w:p>
    <w:p w14:paraId="5492C50C" w14:textId="77777777" w:rsidR="00F40470" w:rsidRDefault="00F40470">
      <w:pPr>
        <w:rPr>
          <w:rFonts w:ascii="Times New Roman" w:hAnsi="Times New Roman" w:cs="Times New Roman"/>
        </w:rPr>
      </w:pPr>
    </w:p>
    <w:p w14:paraId="599E925D" w14:textId="77777777" w:rsidR="00F40470" w:rsidRDefault="00F40470">
      <w:pPr>
        <w:rPr>
          <w:rFonts w:ascii="Times New Roman" w:hAnsi="Times New Roman" w:cs="Times New Roman"/>
        </w:rPr>
      </w:pPr>
    </w:p>
    <w:p w14:paraId="6570290F" w14:textId="77777777" w:rsidR="00F40470" w:rsidRDefault="00F40470">
      <w:pPr>
        <w:rPr>
          <w:rFonts w:ascii="Times New Roman" w:hAnsi="Times New Roman" w:cs="Times New Roman"/>
        </w:rPr>
      </w:pPr>
    </w:p>
    <w:p w14:paraId="314D5CBC" w14:textId="77777777" w:rsidR="00F40470" w:rsidRDefault="00F40470">
      <w:pPr>
        <w:rPr>
          <w:rFonts w:ascii="Times New Roman" w:hAnsi="Times New Roman" w:cs="Times New Roman"/>
        </w:rPr>
      </w:pPr>
    </w:p>
    <w:p w14:paraId="39596A57" w14:textId="77777777" w:rsidR="00F40470" w:rsidRDefault="00F40470">
      <w:pPr>
        <w:rPr>
          <w:rFonts w:ascii="Times New Roman" w:hAnsi="Times New Roman" w:cs="Times New Roman"/>
        </w:rPr>
      </w:pPr>
    </w:p>
    <w:p w14:paraId="22FEFAA0" w14:textId="77777777" w:rsidR="00F40470" w:rsidRDefault="00F40470">
      <w:pPr>
        <w:rPr>
          <w:rFonts w:ascii="Times New Roman" w:hAnsi="Times New Roman" w:cs="Times New Roman"/>
        </w:rPr>
      </w:pPr>
    </w:p>
    <w:p w14:paraId="2B9D9DF1" w14:textId="77777777" w:rsidR="00F40470" w:rsidRDefault="00F40470">
      <w:pPr>
        <w:rPr>
          <w:rFonts w:ascii="Times New Roman" w:hAnsi="Times New Roman" w:cs="Times New Roman"/>
        </w:rPr>
      </w:pPr>
    </w:p>
    <w:p w14:paraId="7C926C84" w14:textId="77777777" w:rsidR="00F40470" w:rsidRDefault="00F40470">
      <w:pPr>
        <w:rPr>
          <w:rFonts w:ascii="Times New Roman" w:hAnsi="Times New Roman" w:cs="Times New Roman"/>
        </w:rPr>
      </w:pPr>
    </w:p>
    <w:p w14:paraId="1C4B7D8E" w14:textId="77777777" w:rsidR="00F40470" w:rsidRDefault="00F40470">
      <w:pPr>
        <w:rPr>
          <w:rFonts w:ascii="Times New Roman" w:hAnsi="Times New Roman" w:cs="Times New Roman"/>
        </w:rPr>
      </w:pPr>
    </w:p>
    <w:p w14:paraId="6BC6D598" w14:textId="795A7E5D" w:rsidR="00CC7E01" w:rsidRPr="00CC7E01" w:rsidRDefault="00550BEA" w:rsidP="00CC7E01">
      <w:pPr>
        <w:jc w:val="center"/>
        <w:rPr>
          <w:rFonts w:ascii="Times New Roman" w:hAnsi="Times New Roman" w:cs="Times New Roman"/>
          <w:b/>
          <w:bCs/>
          <w:sz w:val="24"/>
          <w:szCs w:val="24"/>
        </w:rPr>
      </w:pPr>
      <w:r w:rsidRPr="00CC7E01">
        <w:rPr>
          <w:rFonts w:ascii="Times New Roman" w:hAnsi="Times New Roman" w:cs="Times New Roman"/>
          <w:b/>
          <w:bCs/>
          <w:sz w:val="24"/>
          <w:szCs w:val="24"/>
        </w:rPr>
        <w:lastRenderedPageBreak/>
        <w:t>ATTACHMENT A – Scope of Work</w:t>
      </w:r>
    </w:p>
    <w:p w14:paraId="185B7325" w14:textId="77777777" w:rsidR="00CC7E01" w:rsidRDefault="00CC7E01">
      <w:pPr>
        <w:rPr>
          <w:rFonts w:ascii="Times New Roman" w:hAnsi="Times New Roman" w:cs="Times New Roman"/>
        </w:rPr>
      </w:pPr>
    </w:p>
    <w:p w14:paraId="17CFAD80" w14:textId="4E794B58" w:rsidR="00CC7E01" w:rsidRDefault="00CC7E01">
      <w:pPr>
        <w:rPr>
          <w:rFonts w:ascii="Times New Roman" w:hAnsi="Times New Roman" w:cs="Times New Roman"/>
        </w:rPr>
      </w:pPr>
    </w:p>
    <w:p w14:paraId="1E4C5D7E" w14:textId="72AB5B2D" w:rsidR="00CC7E01" w:rsidRDefault="00CC7E01">
      <w:pPr>
        <w:rPr>
          <w:rFonts w:ascii="Times New Roman" w:hAnsi="Times New Roman" w:cs="Times New Roman"/>
        </w:rPr>
      </w:pPr>
    </w:p>
    <w:p w14:paraId="32D5B43A" w14:textId="4B6FD7AE" w:rsidR="00CC7E01" w:rsidRDefault="00CC7E01">
      <w:pPr>
        <w:rPr>
          <w:rFonts w:ascii="Times New Roman" w:hAnsi="Times New Roman" w:cs="Times New Roman"/>
        </w:rPr>
      </w:pPr>
    </w:p>
    <w:p w14:paraId="1CB21A69" w14:textId="77ABECB5" w:rsidR="00CC7E01" w:rsidRDefault="00CC7E01">
      <w:pPr>
        <w:rPr>
          <w:rFonts w:ascii="Times New Roman" w:hAnsi="Times New Roman" w:cs="Times New Roman"/>
        </w:rPr>
      </w:pPr>
    </w:p>
    <w:p w14:paraId="19A4CF4C" w14:textId="62B14DAE" w:rsidR="00CC7E01" w:rsidRDefault="00CC7E01">
      <w:pPr>
        <w:rPr>
          <w:rFonts w:ascii="Times New Roman" w:hAnsi="Times New Roman" w:cs="Times New Roman"/>
        </w:rPr>
      </w:pPr>
    </w:p>
    <w:p w14:paraId="46FDF975" w14:textId="1857D0E7" w:rsidR="00CC7E01" w:rsidRDefault="00CC7E01">
      <w:pPr>
        <w:rPr>
          <w:rFonts w:ascii="Times New Roman" w:hAnsi="Times New Roman" w:cs="Times New Roman"/>
        </w:rPr>
      </w:pPr>
    </w:p>
    <w:p w14:paraId="7BF5E7C2" w14:textId="23C9065F" w:rsidR="00CC7E01" w:rsidRDefault="00CC7E01">
      <w:pPr>
        <w:rPr>
          <w:rFonts w:ascii="Times New Roman" w:hAnsi="Times New Roman" w:cs="Times New Roman"/>
        </w:rPr>
      </w:pPr>
    </w:p>
    <w:p w14:paraId="72063EF4" w14:textId="74AA0BAD" w:rsidR="00CC7E01" w:rsidRDefault="00CC7E01">
      <w:pPr>
        <w:rPr>
          <w:rFonts w:ascii="Times New Roman" w:hAnsi="Times New Roman" w:cs="Times New Roman"/>
        </w:rPr>
      </w:pPr>
    </w:p>
    <w:p w14:paraId="3A8EE190" w14:textId="16701294" w:rsidR="00CC7E01" w:rsidRDefault="00CC7E01">
      <w:pPr>
        <w:rPr>
          <w:rFonts w:ascii="Times New Roman" w:hAnsi="Times New Roman" w:cs="Times New Roman"/>
        </w:rPr>
      </w:pPr>
    </w:p>
    <w:p w14:paraId="64857342" w14:textId="6EA38D5B" w:rsidR="00CC7E01" w:rsidRDefault="00CC7E01">
      <w:pPr>
        <w:rPr>
          <w:rFonts w:ascii="Times New Roman" w:hAnsi="Times New Roman" w:cs="Times New Roman"/>
        </w:rPr>
      </w:pPr>
    </w:p>
    <w:p w14:paraId="1372C8DC" w14:textId="35904982" w:rsidR="00CC7E01" w:rsidRDefault="00CC7E01">
      <w:pPr>
        <w:rPr>
          <w:rFonts w:ascii="Times New Roman" w:hAnsi="Times New Roman" w:cs="Times New Roman"/>
        </w:rPr>
      </w:pPr>
    </w:p>
    <w:p w14:paraId="7B60D2CB" w14:textId="4C83BC64" w:rsidR="00CC7E01" w:rsidRDefault="00CC7E01">
      <w:pPr>
        <w:rPr>
          <w:rFonts w:ascii="Times New Roman" w:hAnsi="Times New Roman" w:cs="Times New Roman"/>
        </w:rPr>
      </w:pPr>
    </w:p>
    <w:p w14:paraId="74DF31E6" w14:textId="318A4223" w:rsidR="00CC7E01" w:rsidRDefault="00CC7E01">
      <w:pPr>
        <w:rPr>
          <w:rFonts w:ascii="Times New Roman" w:hAnsi="Times New Roman" w:cs="Times New Roman"/>
        </w:rPr>
      </w:pPr>
    </w:p>
    <w:p w14:paraId="2017FCAD" w14:textId="53454905" w:rsidR="00CC7E01" w:rsidRDefault="00CC7E01">
      <w:pPr>
        <w:rPr>
          <w:rFonts w:ascii="Times New Roman" w:hAnsi="Times New Roman" w:cs="Times New Roman"/>
        </w:rPr>
      </w:pPr>
    </w:p>
    <w:p w14:paraId="240F2C4B" w14:textId="75230D2A" w:rsidR="00CC7E01" w:rsidRDefault="00CC7E01">
      <w:pPr>
        <w:rPr>
          <w:rFonts w:ascii="Times New Roman" w:hAnsi="Times New Roman" w:cs="Times New Roman"/>
        </w:rPr>
      </w:pPr>
    </w:p>
    <w:p w14:paraId="5CBCEEE1" w14:textId="572519DC" w:rsidR="00CC7E01" w:rsidRDefault="00CC7E01">
      <w:pPr>
        <w:rPr>
          <w:rFonts w:ascii="Times New Roman" w:hAnsi="Times New Roman" w:cs="Times New Roman"/>
        </w:rPr>
      </w:pPr>
    </w:p>
    <w:p w14:paraId="455DEAE2" w14:textId="3F08B166" w:rsidR="00CC7E01" w:rsidRDefault="00CC7E01">
      <w:pPr>
        <w:rPr>
          <w:rFonts w:ascii="Times New Roman" w:hAnsi="Times New Roman" w:cs="Times New Roman"/>
        </w:rPr>
      </w:pPr>
    </w:p>
    <w:p w14:paraId="4B8A72F7" w14:textId="19695090" w:rsidR="00CC7E01" w:rsidRDefault="00CC7E01">
      <w:pPr>
        <w:rPr>
          <w:rFonts w:ascii="Times New Roman" w:hAnsi="Times New Roman" w:cs="Times New Roman"/>
        </w:rPr>
      </w:pPr>
    </w:p>
    <w:p w14:paraId="78446E30" w14:textId="74442B62" w:rsidR="00CC7E01" w:rsidRDefault="00CC7E01">
      <w:pPr>
        <w:rPr>
          <w:rFonts w:ascii="Times New Roman" w:hAnsi="Times New Roman" w:cs="Times New Roman"/>
        </w:rPr>
      </w:pPr>
    </w:p>
    <w:p w14:paraId="764149DB" w14:textId="41BB4F1E" w:rsidR="00CC7E01" w:rsidRDefault="00CC7E01">
      <w:pPr>
        <w:rPr>
          <w:rFonts w:ascii="Times New Roman" w:hAnsi="Times New Roman" w:cs="Times New Roman"/>
        </w:rPr>
      </w:pPr>
    </w:p>
    <w:p w14:paraId="49D715C7" w14:textId="5B6B5200" w:rsidR="00CC7E01" w:rsidRDefault="00CC7E01">
      <w:pPr>
        <w:rPr>
          <w:rFonts w:ascii="Times New Roman" w:hAnsi="Times New Roman" w:cs="Times New Roman"/>
        </w:rPr>
      </w:pPr>
    </w:p>
    <w:p w14:paraId="3F35BA9E" w14:textId="0B451977" w:rsidR="00CC7E01" w:rsidRDefault="00CC7E01">
      <w:pPr>
        <w:rPr>
          <w:rFonts w:ascii="Times New Roman" w:hAnsi="Times New Roman" w:cs="Times New Roman"/>
        </w:rPr>
      </w:pPr>
    </w:p>
    <w:p w14:paraId="74EEAA71" w14:textId="030DA472" w:rsidR="00CC7E01" w:rsidRDefault="00CC7E01">
      <w:pPr>
        <w:rPr>
          <w:rFonts w:ascii="Times New Roman" w:hAnsi="Times New Roman" w:cs="Times New Roman"/>
        </w:rPr>
      </w:pPr>
    </w:p>
    <w:p w14:paraId="3D6A5266" w14:textId="32E7FA9C" w:rsidR="00CC7E01" w:rsidRDefault="00CC7E01">
      <w:pPr>
        <w:rPr>
          <w:rFonts w:ascii="Times New Roman" w:hAnsi="Times New Roman" w:cs="Times New Roman"/>
        </w:rPr>
      </w:pPr>
    </w:p>
    <w:p w14:paraId="0885FE34" w14:textId="1775C7F7" w:rsidR="00CC7E01" w:rsidRDefault="00CC7E01">
      <w:pPr>
        <w:rPr>
          <w:rFonts w:ascii="Times New Roman" w:hAnsi="Times New Roman" w:cs="Times New Roman"/>
        </w:rPr>
      </w:pPr>
    </w:p>
    <w:p w14:paraId="1C85159D" w14:textId="389AFB6E" w:rsidR="00CC7E01" w:rsidRDefault="00CC7E01">
      <w:pPr>
        <w:rPr>
          <w:rFonts w:ascii="Times New Roman" w:hAnsi="Times New Roman" w:cs="Times New Roman"/>
        </w:rPr>
      </w:pPr>
    </w:p>
    <w:p w14:paraId="2CAC8B2C" w14:textId="7263D326" w:rsidR="00CC7E01" w:rsidRDefault="00CC7E01">
      <w:pPr>
        <w:rPr>
          <w:rFonts w:ascii="Times New Roman" w:hAnsi="Times New Roman" w:cs="Times New Roman"/>
        </w:rPr>
      </w:pPr>
    </w:p>
    <w:p w14:paraId="61D667D7" w14:textId="77777777" w:rsidR="00CC7E01" w:rsidRDefault="00CC7E01">
      <w:pPr>
        <w:rPr>
          <w:rFonts w:ascii="Times New Roman" w:hAnsi="Times New Roman" w:cs="Times New Roman"/>
        </w:rPr>
      </w:pPr>
    </w:p>
    <w:p w14:paraId="6AF03694" w14:textId="26150380" w:rsidR="002D6D99" w:rsidRDefault="00550BEA" w:rsidP="00CC7E01">
      <w:pPr>
        <w:jc w:val="center"/>
        <w:rPr>
          <w:rFonts w:ascii="Times New Roman" w:hAnsi="Times New Roman" w:cs="Times New Roman"/>
          <w:b/>
          <w:bCs/>
          <w:sz w:val="24"/>
          <w:szCs w:val="24"/>
        </w:rPr>
      </w:pPr>
      <w:r w:rsidRPr="00CC7E01">
        <w:rPr>
          <w:rFonts w:ascii="Times New Roman" w:hAnsi="Times New Roman" w:cs="Times New Roman"/>
          <w:b/>
          <w:bCs/>
          <w:sz w:val="24"/>
          <w:szCs w:val="24"/>
        </w:rPr>
        <w:lastRenderedPageBreak/>
        <w:t>ATTACHMENT B – AGREEMENT ON TERMS OF DISCUSSION</w:t>
      </w:r>
    </w:p>
    <w:p w14:paraId="31FF7136" w14:textId="320D16B3" w:rsidR="00EA0F7F" w:rsidRPr="00C3098E" w:rsidRDefault="00EA0F7F" w:rsidP="00EA0F7F">
      <w:pPr>
        <w:rPr>
          <w:rFonts w:ascii="Times New Roman" w:hAnsi="Times New Roman" w:cs="Times New Roman"/>
          <w:b/>
          <w:bCs/>
        </w:rPr>
      </w:pPr>
      <w:r w:rsidRPr="00C3098E">
        <w:rPr>
          <w:rFonts w:ascii="Times New Roman" w:hAnsi="Times New Roman" w:cs="Times New Roman"/>
        </w:rPr>
        <w:t xml:space="preserve">The Port Authority’s receipt or discussion of any information (including information contained in any proposal, vendor qualification(s), ideas, models, drawings, or other material communicated or exhibited by us or on our behalf) shall not impose any obligations whatsoever on the Port Authority or entitle us to any compensation therefor (except to the extent specifically provided in such written agreement, if any, as may be entered into between the Port Authority and us).  Any such information given to the Port Authority before, with or after this Agreement on Terms of Discussion (“Agreement”), either orally or in writing, is not given in confidence.  Such information may be used, or disclosed to others, for any purpose at any time without obligation or compensation and without liability of any kind whatsoever.  Any statement which is inconsistent with this Agreement, whether made as part of or in connection with this Agreement, shall be void and of no effect.  This Agreement is not intended, however, to grant to the Port Authority rights to any matter, which is the subject of valid existing or potential letters patent.  </w:t>
      </w:r>
    </w:p>
    <w:p w14:paraId="2FA6E821" w14:textId="77777777" w:rsidR="00EA0F7F" w:rsidRPr="00C3098E" w:rsidRDefault="00EA0F7F" w:rsidP="00EA0F7F">
      <w:pPr>
        <w:jc w:val="both"/>
        <w:rPr>
          <w:rFonts w:ascii="Times New Roman" w:hAnsi="Times New Roman" w:cs="Times New Roman"/>
        </w:rPr>
      </w:pPr>
      <w:r w:rsidRPr="00C3098E">
        <w:rPr>
          <w:rFonts w:ascii="Times New Roman" w:hAnsi="Times New Roman" w:cs="Times New Roman"/>
        </w:rPr>
        <w:t xml:space="preserve">Any information (including information contained in any proposal, vendor qualification(s), ideas, models, drawings, or other material communicated or exhibited by us or on our behalf) provided in connection with this procurement is subject to the provisions of the Port Authority Public Records Access Policy adopted by the Port Authority’s Board of Commissioners, which may be found on the Port Authority website at: </w:t>
      </w:r>
      <w:hyperlink r:id="rId9" w:history="1">
        <w:r w:rsidRPr="00C3098E">
          <w:rPr>
            <w:rFonts w:ascii="Times New Roman" w:hAnsi="Times New Roman" w:cs="Times New Roman"/>
            <w:color w:val="0000FF"/>
            <w:u w:val="single"/>
          </w:rPr>
          <w:t>http://corpinfo.panynj.gov/documents/Access-to-Port-Authority-Public-Records/</w:t>
        </w:r>
      </w:hyperlink>
      <w:r w:rsidRPr="00C3098E">
        <w:rPr>
          <w:rFonts w:ascii="Times New Roman" w:hAnsi="Times New Roman" w:cs="Times New Roman"/>
        </w:rPr>
        <w:t>. The foregoing applies to any information, whether or not given at the invitation of the Authority.</w:t>
      </w:r>
    </w:p>
    <w:p w14:paraId="312406B7" w14:textId="77777777" w:rsidR="00EA0F7F" w:rsidRPr="00C3098E" w:rsidRDefault="00EA0F7F" w:rsidP="00EA0F7F">
      <w:pPr>
        <w:jc w:val="both"/>
        <w:rPr>
          <w:rFonts w:ascii="Times New Roman" w:hAnsi="Times New Roman" w:cs="Times New Roman"/>
        </w:rPr>
      </w:pPr>
    </w:p>
    <w:p w14:paraId="4E227452" w14:textId="77777777" w:rsidR="00EA0F7F" w:rsidRPr="00C3098E" w:rsidRDefault="00EA0F7F" w:rsidP="00EA0F7F">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w:t>
      </w:r>
    </w:p>
    <w:p w14:paraId="1AD53F77" w14:textId="77777777" w:rsidR="00EA0F7F" w:rsidRPr="00C3098E" w:rsidRDefault="00EA0F7F" w:rsidP="00EA0F7F">
      <w:pPr>
        <w:spacing w:line="240" w:lineRule="auto"/>
        <w:ind w:left="2880"/>
        <w:jc w:val="both"/>
        <w:rPr>
          <w:rFonts w:ascii="Times New Roman" w:hAnsi="Times New Roman" w:cs="Times New Roman"/>
        </w:rPr>
      </w:pPr>
      <w:r w:rsidRPr="00C3098E">
        <w:rPr>
          <w:rFonts w:ascii="Times New Roman" w:hAnsi="Times New Roman" w:cs="Times New Roman"/>
        </w:rPr>
        <w:t>(Company)</w:t>
      </w:r>
    </w:p>
    <w:p w14:paraId="01F06B43" w14:textId="77777777" w:rsidR="00EA0F7F" w:rsidRPr="00C3098E" w:rsidRDefault="00EA0F7F" w:rsidP="00EA0F7F">
      <w:pPr>
        <w:spacing w:line="240" w:lineRule="auto"/>
        <w:ind w:left="2880"/>
        <w:jc w:val="both"/>
        <w:rPr>
          <w:rFonts w:ascii="Times New Roman" w:hAnsi="Times New Roman" w:cs="Times New Roman"/>
        </w:rPr>
      </w:pPr>
    </w:p>
    <w:p w14:paraId="7F4F9133" w14:textId="77777777" w:rsidR="00EA0F7F" w:rsidRPr="00C3098E" w:rsidRDefault="00EA0F7F" w:rsidP="00EA0F7F">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w:t>
      </w:r>
    </w:p>
    <w:p w14:paraId="2A8243A6" w14:textId="77777777" w:rsidR="00EA0F7F" w:rsidRPr="00C3098E" w:rsidRDefault="00EA0F7F" w:rsidP="00EA0F7F">
      <w:pPr>
        <w:spacing w:line="240" w:lineRule="auto"/>
        <w:ind w:left="2880"/>
        <w:jc w:val="both"/>
        <w:rPr>
          <w:rFonts w:ascii="Times New Roman" w:hAnsi="Times New Roman" w:cs="Times New Roman"/>
        </w:rPr>
      </w:pPr>
      <w:r w:rsidRPr="00C3098E">
        <w:rPr>
          <w:rFonts w:ascii="Times New Roman" w:hAnsi="Times New Roman" w:cs="Times New Roman"/>
        </w:rPr>
        <w:t>(Signature)</w:t>
      </w:r>
    </w:p>
    <w:p w14:paraId="6269F3EB" w14:textId="77777777" w:rsidR="00EA0F7F" w:rsidRPr="00C3098E" w:rsidRDefault="00EA0F7F" w:rsidP="00EA0F7F">
      <w:pPr>
        <w:spacing w:line="240" w:lineRule="auto"/>
        <w:ind w:left="2880"/>
        <w:jc w:val="both"/>
        <w:rPr>
          <w:rFonts w:ascii="Times New Roman" w:hAnsi="Times New Roman" w:cs="Times New Roman"/>
        </w:rPr>
      </w:pPr>
    </w:p>
    <w:p w14:paraId="15BF7C8E" w14:textId="77777777" w:rsidR="00EA0F7F" w:rsidRPr="00C3098E" w:rsidRDefault="00EA0F7F" w:rsidP="00EA0F7F">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w:t>
      </w:r>
    </w:p>
    <w:p w14:paraId="6E1A0290" w14:textId="77777777" w:rsidR="00EA0F7F" w:rsidRPr="00C3098E" w:rsidRDefault="00EA0F7F" w:rsidP="00EA0F7F">
      <w:pPr>
        <w:spacing w:line="240" w:lineRule="auto"/>
        <w:ind w:left="2880"/>
        <w:jc w:val="both"/>
        <w:rPr>
          <w:rFonts w:ascii="Times New Roman" w:hAnsi="Times New Roman" w:cs="Times New Roman"/>
        </w:rPr>
      </w:pPr>
      <w:r w:rsidRPr="00C3098E">
        <w:rPr>
          <w:rFonts w:ascii="Times New Roman" w:hAnsi="Times New Roman" w:cs="Times New Roman"/>
        </w:rPr>
        <w:t>(Title)</w:t>
      </w:r>
    </w:p>
    <w:p w14:paraId="76E14A3E" w14:textId="77777777" w:rsidR="00EA0F7F" w:rsidRPr="00C3098E" w:rsidRDefault="00EA0F7F" w:rsidP="00EA0F7F">
      <w:pPr>
        <w:spacing w:line="240" w:lineRule="auto"/>
        <w:ind w:left="2880"/>
        <w:jc w:val="both"/>
        <w:rPr>
          <w:rFonts w:ascii="Times New Roman" w:hAnsi="Times New Roman" w:cs="Times New Roman"/>
        </w:rPr>
      </w:pPr>
    </w:p>
    <w:p w14:paraId="3BEA1726" w14:textId="77777777" w:rsidR="00EA0F7F" w:rsidRPr="00C3098E" w:rsidRDefault="00EA0F7F" w:rsidP="00EA0F7F">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___________________________</w:t>
      </w:r>
    </w:p>
    <w:p w14:paraId="1E86D291" w14:textId="77777777" w:rsidR="00EA0F7F" w:rsidRPr="00C3098E" w:rsidRDefault="00EA0F7F" w:rsidP="00EA0F7F">
      <w:pPr>
        <w:spacing w:after="120" w:line="240" w:lineRule="auto"/>
        <w:jc w:val="both"/>
        <w:rPr>
          <w:rFonts w:ascii="Times New Roman" w:hAnsi="Times New Roman" w:cs="Times New Roman"/>
        </w:rPr>
      </w:pPr>
      <w:r w:rsidRPr="00C3098E">
        <w:rPr>
          <w:rFonts w:ascii="Times New Roman" w:hAnsi="Times New Roman" w:cs="Times New Roman"/>
        </w:rPr>
        <w:t xml:space="preserve">                                      </w:t>
      </w:r>
      <w:r>
        <w:rPr>
          <w:rFonts w:ascii="Times New Roman" w:hAnsi="Times New Roman" w:cs="Times New Roman"/>
        </w:rPr>
        <w:tab/>
      </w:r>
      <w:r w:rsidRPr="00C3098E">
        <w:rPr>
          <w:rFonts w:ascii="Times New Roman" w:hAnsi="Times New Roman" w:cs="Times New Roman"/>
        </w:rPr>
        <w:t xml:space="preserve"> </w:t>
      </w:r>
      <w:r w:rsidRPr="00C3098E">
        <w:rPr>
          <w:rFonts w:ascii="Times New Roman" w:hAnsi="Times New Roman" w:cs="Times New Roman"/>
        </w:rPr>
        <w:tab/>
        <w:t>(Date)</w:t>
      </w:r>
    </w:p>
    <w:p w14:paraId="3548BC46" w14:textId="77777777" w:rsidR="00EA0F7F" w:rsidRPr="00C3098E" w:rsidRDefault="00EA0F7F" w:rsidP="00EA0F7F">
      <w:pPr>
        <w:spacing w:line="240" w:lineRule="auto"/>
        <w:jc w:val="both"/>
        <w:rPr>
          <w:rFonts w:ascii="Times New Roman" w:hAnsi="Times New Roman" w:cs="Times New Roman"/>
        </w:rPr>
      </w:pPr>
    </w:p>
    <w:p w14:paraId="426B9ABA" w14:textId="77777777" w:rsidR="00EA0F7F" w:rsidRPr="00C3098E" w:rsidRDefault="00EA0F7F" w:rsidP="00EA0F7F">
      <w:pPr>
        <w:spacing w:line="240" w:lineRule="auto"/>
        <w:jc w:val="center"/>
        <w:rPr>
          <w:rFonts w:ascii="Times New Roman" w:hAnsi="Times New Roman" w:cs="Times New Roman"/>
        </w:rPr>
      </w:pPr>
      <w:r w:rsidRPr="00C3098E">
        <w:rPr>
          <w:rFonts w:ascii="Times New Roman" w:hAnsi="Times New Roman" w:cs="Times New Roman"/>
        </w:rPr>
        <w:t>ORIGINAL AND PHOTOCOPIES OF THIS PAGE ONLY.</w:t>
      </w:r>
    </w:p>
    <w:p w14:paraId="351BAE7B" w14:textId="77777777" w:rsidR="00EA0F7F" w:rsidRPr="00C3098E" w:rsidRDefault="00EA0F7F" w:rsidP="00EA0F7F">
      <w:pPr>
        <w:spacing w:line="240" w:lineRule="auto"/>
        <w:jc w:val="center"/>
        <w:rPr>
          <w:rFonts w:ascii="Times New Roman" w:hAnsi="Times New Roman" w:cs="Times New Roman"/>
        </w:rPr>
      </w:pPr>
      <w:r w:rsidRPr="00C3098E">
        <w:rPr>
          <w:rFonts w:ascii="Times New Roman" w:hAnsi="Times New Roman" w:cs="Times New Roman"/>
        </w:rPr>
        <w:t>DO NOT RETYPE.</w:t>
      </w:r>
    </w:p>
    <w:p w14:paraId="711A5FED" w14:textId="02018785" w:rsidR="001E56ED" w:rsidRDefault="001E56ED" w:rsidP="00A9151D">
      <w:pPr>
        <w:rPr>
          <w:rFonts w:ascii="Times New Roman" w:hAnsi="Times New Roman" w:cs="Times New Roman"/>
          <w:b/>
          <w:bCs/>
          <w:sz w:val="24"/>
          <w:szCs w:val="24"/>
        </w:rPr>
      </w:pPr>
    </w:p>
    <w:p w14:paraId="3711ECF5" w14:textId="77777777" w:rsidR="00EA0F7F" w:rsidRDefault="00EA0F7F" w:rsidP="00A9151D">
      <w:pPr>
        <w:rPr>
          <w:rFonts w:ascii="Times New Roman" w:hAnsi="Times New Roman" w:cs="Times New Roman"/>
          <w:b/>
          <w:bCs/>
          <w:sz w:val="24"/>
          <w:szCs w:val="24"/>
        </w:rPr>
      </w:pPr>
    </w:p>
    <w:p w14:paraId="62307F69" w14:textId="77777777" w:rsidR="00EA0F7F" w:rsidRDefault="00EA0F7F" w:rsidP="00A9151D">
      <w:pPr>
        <w:rPr>
          <w:rFonts w:ascii="Times New Roman" w:hAnsi="Times New Roman" w:cs="Times New Roman"/>
          <w:b/>
          <w:bCs/>
          <w:sz w:val="24"/>
          <w:szCs w:val="24"/>
        </w:rPr>
      </w:pPr>
    </w:p>
    <w:p w14:paraId="27BA528C" w14:textId="1BD9BDF1" w:rsidR="003D198C" w:rsidRDefault="0008503C" w:rsidP="003D198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A – INSURANCE</w:t>
      </w:r>
    </w:p>
    <w:p w14:paraId="515FB963" w14:textId="4BA8E703" w:rsidR="00632100" w:rsidRDefault="00632100" w:rsidP="00632100">
      <w:pPr>
        <w:rPr>
          <w:rFonts w:ascii="Times New Roman" w:hAnsi="Times New Roman" w:cs="Times New Roman"/>
          <w:b/>
          <w:bCs/>
          <w:sz w:val="24"/>
          <w:szCs w:val="24"/>
        </w:rPr>
      </w:pPr>
      <w:r>
        <w:rPr>
          <w:rFonts w:ascii="Times New Roman" w:hAnsi="Times New Roman" w:cs="Times New Roman"/>
          <w:b/>
          <w:bCs/>
          <w:sz w:val="24"/>
          <w:szCs w:val="24"/>
        </w:rPr>
        <w:t>NOTE: These are general insurance requirements, and are subject to change in the sole discretion of the Port Authority.</w:t>
      </w:r>
    </w:p>
    <w:p w14:paraId="03A6B6CA" w14:textId="5097EEC4" w:rsidR="003D198C" w:rsidRPr="00A9151D" w:rsidRDefault="00C20347" w:rsidP="00A9151D">
      <w:pPr>
        <w:rPr>
          <w:rFonts w:ascii="Times New Roman" w:hAnsi="Times New Roman" w:cs="Times New Roman"/>
          <w:sz w:val="24"/>
          <w:szCs w:val="24"/>
        </w:rPr>
      </w:pPr>
      <w:r>
        <w:rPr>
          <w:rFonts w:ascii="Times New Roman" w:hAnsi="Times New Roman" w:cs="Times New Roman"/>
          <w:sz w:val="24"/>
          <w:szCs w:val="24"/>
        </w:rPr>
        <w:t xml:space="preserve">The Contractor and its subcontractor(s) shall take out, maintain, and pay the premiums on insurance coverages required below in Section A. Insurance Schedule, for the life of the Contract. </w:t>
      </w:r>
      <w:r w:rsidR="003D198C">
        <w:rPr>
          <w:rFonts w:ascii="Times New Roman" w:hAnsi="Times New Roman" w:cs="Times New Roman"/>
          <w:sz w:val="24"/>
          <w:szCs w:val="24"/>
        </w:rPr>
        <w:t xml:space="preserve">The Contractor shall furnish the Port Authority satisfactory proof of coverage with classes of insurance and limits as required in </w:t>
      </w:r>
      <w:r w:rsidR="003D198C" w:rsidRPr="0087275B">
        <w:rPr>
          <w:rFonts w:ascii="Times New Roman" w:hAnsi="Times New Roman" w:cs="Times New Roman"/>
          <w:sz w:val="24"/>
          <w:szCs w:val="24"/>
        </w:rPr>
        <w:t xml:space="preserve">Section A. </w:t>
      </w:r>
    </w:p>
    <w:p w14:paraId="4A8D14D1" w14:textId="545A67FC" w:rsidR="00740F73" w:rsidRDefault="00F55C2F" w:rsidP="00740F73">
      <w:pPr>
        <w:rPr>
          <w:rFonts w:ascii="Times New Roman" w:hAnsi="Times New Roman" w:cs="Times New Roman"/>
          <w:b/>
          <w:bCs/>
          <w:i/>
          <w:iCs/>
          <w:sz w:val="24"/>
          <w:szCs w:val="24"/>
        </w:rPr>
      </w:pPr>
      <w:r>
        <w:rPr>
          <w:rFonts w:ascii="Times New Roman" w:hAnsi="Times New Roman" w:cs="Times New Roman"/>
          <w:sz w:val="24"/>
          <w:szCs w:val="24"/>
        </w:rPr>
        <w:t>All insurance required under Section A</w:t>
      </w:r>
      <w:r w:rsidR="00192774">
        <w:rPr>
          <w:rFonts w:ascii="Times New Roman" w:hAnsi="Times New Roman" w:cs="Times New Roman"/>
          <w:sz w:val="24"/>
          <w:szCs w:val="24"/>
        </w:rPr>
        <w:t>.</w:t>
      </w:r>
      <w:r>
        <w:rPr>
          <w:rFonts w:ascii="Times New Roman" w:hAnsi="Times New Roman" w:cs="Times New Roman"/>
          <w:sz w:val="24"/>
          <w:szCs w:val="24"/>
        </w:rPr>
        <w:t xml:space="preserve"> shall name the </w:t>
      </w:r>
      <w:r w:rsidR="003D198C">
        <w:rPr>
          <w:rFonts w:ascii="Times New Roman" w:hAnsi="Times New Roman" w:cs="Times New Roman"/>
          <w:sz w:val="24"/>
          <w:szCs w:val="24"/>
        </w:rPr>
        <w:t>Port Authority of New York and New Jersey and its related entities, including Port Authority Trans Hudson Corporation (PATH), their Commissioners, Directors, Superintendents, officers, partners, employees, agencies, their affiliates, successors or assigns, as additional insureds</w:t>
      </w:r>
      <w:r>
        <w:rPr>
          <w:rFonts w:ascii="Times New Roman" w:hAnsi="Times New Roman" w:cs="Times New Roman"/>
          <w:sz w:val="24"/>
          <w:szCs w:val="24"/>
        </w:rPr>
        <w:t xml:space="preserve">. </w:t>
      </w:r>
      <w:r>
        <w:rPr>
          <w:rFonts w:ascii="Times New Roman" w:hAnsi="Times New Roman" w:cs="Times New Roman"/>
          <w:b/>
          <w:bCs/>
          <w:i/>
          <w:iCs/>
          <w:sz w:val="24"/>
          <w:szCs w:val="24"/>
        </w:rPr>
        <w:t>Additionally</w:t>
      </w:r>
      <w:r w:rsidRPr="00A9151D">
        <w:rPr>
          <w:rFonts w:ascii="Times New Roman" w:hAnsi="Times New Roman" w:cs="Times New Roman"/>
          <w:b/>
          <w:bCs/>
          <w:i/>
          <w:iCs/>
          <w:sz w:val="24"/>
          <w:szCs w:val="24"/>
        </w:rPr>
        <w:t xml:space="preserve">, </w:t>
      </w:r>
      <w:r w:rsidR="0087275B">
        <w:rPr>
          <w:rFonts w:ascii="Times New Roman" w:hAnsi="Times New Roman" w:cs="Times New Roman"/>
          <w:b/>
          <w:bCs/>
          <w:i/>
          <w:iCs/>
          <w:sz w:val="24"/>
          <w:szCs w:val="24"/>
        </w:rPr>
        <w:t xml:space="preserve">the </w:t>
      </w:r>
      <w:r w:rsidRPr="00A9151D">
        <w:rPr>
          <w:rFonts w:ascii="Times New Roman" w:hAnsi="Times New Roman" w:cs="Times New Roman"/>
          <w:b/>
          <w:bCs/>
          <w:i/>
          <w:iCs/>
          <w:sz w:val="24"/>
          <w:szCs w:val="24"/>
        </w:rPr>
        <w:t>Contractor may be required to add additional insureds to the required insurance policies</w:t>
      </w:r>
      <w:r w:rsidR="004B112E">
        <w:rPr>
          <w:rFonts w:ascii="Times New Roman" w:hAnsi="Times New Roman" w:cs="Times New Roman"/>
          <w:b/>
          <w:bCs/>
          <w:i/>
          <w:iCs/>
          <w:sz w:val="24"/>
          <w:szCs w:val="24"/>
        </w:rPr>
        <w:t xml:space="preserve"> in Section A.</w:t>
      </w:r>
      <w:r w:rsidRPr="00A9151D">
        <w:rPr>
          <w:rFonts w:ascii="Times New Roman" w:hAnsi="Times New Roman" w:cs="Times New Roman"/>
          <w:b/>
          <w:bCs/>
          <w:i/>
          <w:iCs/>
          <w:sz w:val="24"/>
          <w:szCs w:val="24"/>
        </w:rPr>
        <w:t xml:space="preserve"> depending on the location of the services of the Agreement.</w:t>
      </w:r>
    </w:p>
    <w:p w14:paraId="70FFEBAE" w14:textId="6518B67A" w:rsidR="00F55C2F" w:rsidRPr="00632100" w:rsidRDefault="00F55C2F" w:rsidP="00632100">
      <w:pPr>
        <w:rPr>
          <w:rFonts w:ascii="Times New Roman" w:hAnsi="Times New Roman"/>
          <w:sz w:val="24"/>
          <w:szCs w:val="24"/>
        </w:rPr>
      </w:pPr>
    </w:p>
    <w:p w14:paraId="55710CC4" w14:textId="1B1F863D" w:rsidR="00F55C2F" w:rsidRDefault="00F55C2F" w:rsidP="00740F73">
      <w:pPr>
        <w:rPr>
          <w:rFonts w:ascii="Times New Roman" w:hAnsi="Times New Roman" w:cs="Times New Roman"/>
          <w:b/>
          <w:bCs/>
          <w:sz w:val="24"/>
          <w:szCs w:val="24"/>
        </w:rPr>
      </w:pPr>
      <w:r>
        <w:rPr>
          <w:rFonts w:ascii="Times New Roman" w:hAnsi="Times New Roman" w:cs="Times New Roman"/>
          <w:b/>
          <w:bCs/>
          <w:sz w:val="24"/>
          <w:szCs w:val="24"/>
        </w:rPr>
        <w:t>SECTION A. INSURANCE SCHEDULE:</w:t>
      </w:r>
    </w:p>
    <w:p w14:paraId="3C07A703" w14:textId="77777777" w:rsidR="00F55C2F" w:rsidRDefault="00F55C2F" w:rsidP="00740F73">
      <w:pP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4861"/>
        <w:gridCol w:w="4489"/>
      </w:tblGrid>
      <w:tr w:rsidR="00F55C2F" w14:paraId="21642AE8" w14:textId="77777777" w:rsidTr="00A9151D">
        <w:trPr>
          <w:jc w:val="center"/>
        </w:trPr>
        <w:tc>
          <w:tcPr>
            <w:tcW w:w="5040" w:type="dxa"/>
          </w:tcPr>
          <w:p w14:paraId="0CC45AD0" w14:textId="797C0B05" w:rsidR="00F55C2F" w:rsidRPr="00F55C2F" w:rsidRDefault="00F55C2F" w:rsidP="00A9151D">
            <w:pPr>
              <w:jc w:val="center"/>
              <w:rPr>
                <w:rFonts w:ascii="Times New Roman" w:hAnsi="Times New Roman" w:cs="Times New Roman"/>
                <w:b/>
                <w:bCs/>
                <w:sz w:val="24"/>
                <w:szCs w:val="24"/>
              </w:rPr>
            </w:pPr>
            <w:r>
              <w:rPr>
                <w:rFonts w:ascii="Times New Roman" w:hAnsi="Times New Roman" w:cs="Times New Roman"/>
                <w:b/>
                <w:bCs/>
                <w:sz w:val="24"/>
                <w:szCs w:val="24"/>
              </w:rPr>
              <w:t>INSURANCE TYPE</w:t>
            </w:r>
            <w:r w:rsidR="00F064F4">
              <w:rPr>
                <w:rFonts w:ascii="Times New Roman" w:hAnsi="Times New Roman" w:cs="Times New Roman"/>
                <w:b/>
                <w:bCs/>
                <w:sz w:val="24"/>
                <w:szCs w:val="24"/>
              </w:rPr>
              <w:t xml:space="preserve"> (see below for descriptions)</w:t>
            </w:r>
          </w:p>
        </w:tc>
        <w:tc>
          <w:tcPr>
            <w:tcW w:w="4675" w:type="dxa"/>
          </w:tcPr>
          <w:p w14:paraId="63DC9C47" w14:textId="0286D38A" w:rsidR="00F55C2F" w:rsidRDefault="00F55C2F" w:rsidP="00A9151D">
            <w:pPr>
              <w:jc w:val="center"/>
              <w:rPr>
                <w:rFonts w:ascii="Times New Roman" w:hAnsi="Times New Roman" w:cs="Times New Roman"/>
                <w:b/>
                <w:bCs/>
                <w:sz w:val="24"/>
                <w:szCs w:val="24"/>
              </w:rPr>
            </w:pPr>
            <w:r>
              <w:rPr>
                <w:rFonts w:ascii="Times New Roman" w:hAnsi="Times New Roman" w:cs="Times New Roman"/>
                <w:b/>
                <w:bCs/>
                <w:sz w:val="24"/>
                <w:szCs w:val="24"/>
              </w:rPr>
              <w:t>MINIMUM AMOUNTS</w:t>
            </w:r>
          </w:p>
        </w:tc>
      </w:tr>
      <w:tr w:rsidR="00F55C2F" w14:paraId="5E3FEF36" w14:textId="77777777" w:rsidTr="00A9151D">
        <w:trPr>
          <w:jc w:val="center"/>
        </w:trPr>
        <w:tc>
          <w:tcPr>
            <w:tcW w:w="5040" w:type="dxa"/>
          </w:tcPr>
          <w:p w14:paraId="1ACEDB54" w14:textId="3C3E25E3"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Workers’ Compensation/Employer’s Liability</w:t>
            </w:r>
          </w:p>
        </w:tc>
        <w:tc>
          <w:tcPr>
            <w:tcW w:w="4675" w:type="dxa"/>
          </w:tcPr>
          <w:p w14:paraId="0CC0DF37" w14:textId="044FD411"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Statutory Limits/$1,000,000</w:t>
            </w:r>
          </w:p>
        </w:tc>
      </w:tr>
      <w:tr w:rsidR="00F55C2F" w14:paraId="35F97BB1" w14:textId="77777777" w:rsidTr="00A9151D">
        <w:trPr>
          <w:jc w:val="center"/>
        </w:trPr>
        <w:tc>
          <w:tcPr>
            <w:tcW w:w="5040" w:type="dxa"/>
          </w:tcPr>
          <w:p w14:paraId="55C8C73A" w14:textId="02771356"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Commercial General Liability</w:t>
            </w:r>
          </w:p>
        </w:tc>
        <w:tc>
          <w:tcPr>
            <w:tcW w:w="4675" w:type="dxa"/>
          </w:tcPr>
          <w:p w14:paraId="128FE965" w14:textId="2CA36FCF"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$1,000,000</w:t>
            </w:r>
          </w:p>
        </w:tc>
      </w:tr>
      <w:tr w:rsidR="00F55C2F" w14:paraId="6BCD6CDB" w14:textId="77777777" w:rsidTr="00A9151D">
        <w:trPr>
          <w:jc w:val="center"/>
        </w:trPr>
        <w:tc>
          <w:tcPr>
            <w:tcW w:w="5040" w:type="dxa"/>
          </w:tcPr>
          <w:p w14:paraId="3F0B1163" w14:textId="006AF5B9" w:rsidR="00F55C2F" w:rsidRPr="00A9151D" w:rsidRDefault="00F55C2F" w:rsidP="00A9151D">
            <w:pPr>
              <w:pStyle w:val="ListParagraph"/>
              <w:numPr>
                <w:ilvl w:val="0"/>
                <w:numId w:val="5"/>
              </w:numPr>
              <w:rPr>
                <w:rFonts w:ascii="Times New Roman" w:hAnsi="Times New Roman"/>
                <w:sz w:val="24"/>
                <w:szCs w:val="24"/>
              </w:rPr>
            </w:pPr>
            <w:r w:rsidRPr="00A9151D">
              <w:rPr>
                <w:rFonts w:ascii="Times New Roman" w:hAnsi="Times New Roman"/>
                <w:sz w:val="24"/>
                <w:szCs w:val="24"/>
              </w:rPr>
              <w:t>General Aggregate (Per Project)</w:t>
            </w:r>
          </w:p>
        </w:tc>
        <w:tc>
          <w:tcPr>
            <w:tcW w:w="4675" w:type="dxa"/>
          </w:tcPr>
          <w:p w14:paraId="26A6E5DF" w14:textId="757F28CD"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$2,000,000</w:t>
            </w:r>
          </w:p>
        </w:tc>
      </w:tr>
      <w:tr w:rsidR="00F55C2F" w14:paraId="44310044" w14:textId="77777777" w:rsidTr="00A9151D">
        <w:trPr>
          <w:jc w:val="center"/>
        </w:trPr>
        <w:tc>
          <w:tcPr>
            <w:tcW w:w="5040" w:type="dxa"/>
          </w:tcPr>
          <w:p w14:paraId="42D60D63" w14:textId="2D9B90BE" w:rsidR="00F55C2F" w:rsidRPr="00A9151D" w:rsidRDefault="00F55C2F" w:rsidP="00A9151D">
            <w:pPr>
              <w:pStyle w:val="ListParagraph"/>
              <w:numPr>
                <w:ilvl w:val="0"/>
                <w:numId w:val="5"/>
              </w:numPr>
              <w:rPr>
                <w:rFonts w:ascii="Times New Roman" w:hAnsi="Times New Roman"/>
                <w:sz w:val="24"/>
                <w:szCs w:val="24"/>
              </w:rPr>
            </w:pPr>
            <w:r w:rsidRPr="00A9151D">
              <w:rPr>
                <w:rFonts w:ascii="Times New Roman" w:hAnsi="Times New Roman"/>
                <w:sz w:val="24"/>
                <w:szCs w:val="24"/>
              </w:rPr>
              <w:t>Products/Completed Operations Aggregate</w:t>
            </w:r>
          </w:p>
        </w:tc>
        <w:tc>
          <w:tcPr>
            <w:tcW w:w="4675" w:type="dxa"/>
          </w:tcPr>
          <w:p w14:paraId="28CC644F" w14:textId="4942CFA5"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$2,000,000</w:t>
            </w:r>
          </w:p>
        </w:tc>
      </w:tr>
      <w:tr w:rsidR="00F55C2F" w14:paraId="706E46BC" w14:textId="77777777" w:rsidTr="00A9151D">
        <w:trPr>
          <w:jc w:val="center"/>
        </w:trPr>
        <w:tc>
          <w:tcPr>
            <w:tcW w:w="5040" w:type="dxa"/>
          </w:tcPr>
          <w:p w14:paraId="26E41B2E" w14:textId="140791A4"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Automobile Liability</w:t>
            </w:r>
            <w:r w:rsidR="00F064F4">
              <w:rPr>
                <w:rFonts w:ascii="Times New Roman" w:hAnsi="Times New Roman" w:cs="Times New Roman"/>
                <w:sz w:val="24"/>
                <w:szCs w:val="24"/>
              </w:rPr>
              <w:t xml:space="preserve"> Insurance</w:t>
            </w:r>
          </w:p>
        </w:tc>
        <w:tc>
          <w:tcPr>
            <w:tcW w:w="4675" w:type="dxa"/>
          </w:tcPr>
          <w:p w14:paraId="17F36B76" w14:textId="37656068"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$1,000,000</w:t>
            </w:r>
          </w:p>
        </w:tc>
      </w:tr>
      <w:tr w:rsidR="00F55C2F" w14:paraId="45E3BF52" w14:textId="77777777" w:rsidTr="00A9151D">
        <w:trPr>
          <w:jc w:val="center"/>
        </w:trPr>
        <w:tc>
          <w:tcPr>
            <w:tcW w:w="5040" w:type="dxa"/>
          </w:tcPr>
          <w:p w14:paraId="568ABF87" w14:textId="5CB0E312"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Umbrella/Excess Liability</w:t>
            </w:r>
          </w:p>
        </w:tc>
        <w:tc>
          <w:tcPr>
            <w:tcW w:w="4675" w:type="dxa"/>
          </w:tcPr>
          <w:p w14:paraId="23E2910F" w14:textId="32B4B31C" w:rsidR="00F55C2F" w:rsidRPr="00A9151D"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F55C2F" w14:paraId="691DE6E1" w14:textId="77777777" w:rsidTr="00A9151D">
        <w:trPr>
          <w:jc w:val="center"/>
        </w:trPr>
        <w:tc>
          <w:tcPr>
            <w:tcW w:w="5040" w:type="dxa"/>
          </w:tcPr>
          <w:p w14:paraId="7F4C1322" w14:textId="57B82EA9" w:rsidR="00F55C2F" w:rsidRPr="00A9151D" w:rsidRDefault="00F55C2F" w:rsidP="00A9151D">
            <w:pPr>
              <w:pStyle w:val="ListParagraph"/>
              <w:numPr>
                <w:ilvl w:val="0"/>
                <w:numId w:val="5"/>
              </w:numPr>
              <w:tabs>
                <w:tab w:val="left" w:pos="1576"/>
              </w:tabs>
              <w:rPr>
                <w:rFonts w:ascii="Times New Roman" w:hAnsi="Times New Roman"/>
                <w:sz w:val="24"/>
                <w:szCs w:val="24"/>
              </w:rPr>
            </w:pPr>
            <w:r w:rsidRPr="00A9151D">
              <w:rPr>
                <w:rFonts w:ascii="Times New Roman" w:hAnsi="Times New Roman"/>
                <w:sz w:val="24"/>
                <w:szCs w:val="24"/>
              </w:rPr>
              <w:t>Aggregate</w:t>
            </w:r>
          </w:p>
        </w:tc>
        <w:tc>
          <w:tcPr>
            <w:tcW w:w="4675" w:type="dxa"/>
          </w:tcPr>
          <w:p w14:paraId="2486F97D" w14:textId="2A02A8EA" w:rsidR="00F55C2F" w:rsidRPr="00A9151D"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F55C2F" w14:paraId="1CB408C1" w14:textId="77777777" w:rsidTr="00A9151D">
        <w:trPr>
          <w:jc w:val="center"/>
        </w:trPr>
        <w:tc>
          <w:tcPr>
            <w:tcW w:w="5040" w:type="dxa"/>
          </w:tcPr>
          <w:p w14:paraId="0D4BA2A2" w14:textId="63EDD04D"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Professional Liability (for Consultant Contracts only)</w:t>
            </w:r>
          </w:p>
        </w:tc>
        <w:tc>
          <w:tcPr>
            <w:tcW w:w="4675" w:type="dxa"/>
          </w:tcPr>
          <w:p w14:paraId="29AAE8DC" w14:textId="77777777" w:rsidR="00F55C2F" w:rsidRPr="00A9151D" w:rsidRDefault="00F55C2F" w:rsidP="00740F73">
            <w:pPr>
              <w:rPr>
                <w:rFonts w:ascii="Times New Roman" w:hAnsi="Times New Roman" w:cs="Times New Roman"/>
                <w:sz w:val="24"/>
                <w:szCs w:val="24"/>
              </w:rPr>
            </w:pPr>
          </w:p>
        </w:tc>
      </w:tr>
      <w:tr w:rsidR="00F55C2F" w14:paraId="3B44123F" w14:textId="77777777" w:rsidTr="00A9151D">
        <w:trPr>
          <w:jc w:val="center"/>
        </w:trPr>
        <w:tc>
          <w:tcPr>
            <w:tcW w:w="5040" w:type="dxa"/>
          </w:tcPr>
          <w:p w14:paraId="309711CA" w14:textId="77BA47BD"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Technology Errors &amp; Omissions</w:t>
            </w:r>
          </w:p>
        </w:tc>
        <w:tc>
          <w:tcPr>
            <w:tcW w:w="4675" w:type="dxa"/>
          </w:tcPr>
          <w:p w14:paraId="2E923D3D" w14:textId="5FEDBD8E"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$2,000,000</w:t>
            </w:r>
          </w:p>
        </w:tc>
      </w:tr>
      <w:tr w:rsidR="00F55C2F" w14:paraId="7BE68F1A" w14:textId="77777777" w:rsidTr="00A9151D">
        <w:trPr>
          <w:jc w:val="center"/>
        </w:trPr>
        <w:tc>
          <w:tcPr>
            <w:tcW w:w="5040" w:type="dxa"/>
          </w:tcPr>
          <w:p w14:paraId="18D5EF6B" w14:textId="4CD84379" w:rsidR="00F55C2F" w:rsidRPr="00A9151D" w:rsidRDefault="00D47953" w:rsidP="00740F73">
            <w:pPr>
              <w:rPr>
                <w:rFonts w:ascii="Times New Roman" w:hAnsi="Times New Roman" w:cs="Times New Roman"/>
                <w:sz w:val="24"/>
                <w:szCs w:val="24"/>
              </w:rPr>
            </w:pPr>
            <w:r>
              <w:rPr>
                <w:rFonts w:ascii="Times New Roman" w:hAnsi="Times New Roman" w:cs="Times New Roman"/>
                <w:sz w:val="24"/>
                <w:szCs w:val="24"/>
              </w:rPr>
              <w:t xml:space="preserve">Cyber and Privacy Insurance </w:t>
            </w:r>
          </w:p>
        </w:tc>
        <w:tc>
          <w:tcPr>
            <w:tcW w:w="4675" w:type="dxa"/>
          </w:tcPr>
          <w:p w14:paraId="624E963D" w14:textId="3E8E7296" w:rsidR="00F55C2F" w:rsidRPr="00A9151D"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D47953" w14:paraId="42E8660E" w14:textId="77777777" w:rsidTr="00D47953">
        <w:trPr>
          <w:jc w:val="center"/>
        </w:trPr>
        <w:tc>
          <w:tcPr>
            <w:tcW w:w="5040" w:type="dxa"/>
          </w:tcPr>
          <w:p w14:paraId="761A026F" w14:textId="638AF577" w:rsidR="00D47953" w:rsidRDefault="00D47953" w:rsidP="00740F73">
            <w:pPr>
              <w:rPr>
                <w:rFonts w:ascii="Times New Roman" w:hAnsi="Times New Roman" w:cs="Times New Roman"/>
                <w:sz w:val="24"/>
                <w:szCs w:val="24"/>
              </w:rPr>
            </w:pPr>
            <w:r>
              <w:rPr>
                <w:rFonts w:ascii="Times New Roman" w:hAnsi="Times New Roman" w:cs="Times New Roman"/>
                <w:sz w:val="24"/>
                <w:szCs w:val="24"/>
              </w:rPr>
              <w:t>Railroad Protective Liability</w:t>
            </w:r>
            <w:r w:rsidR="00BD4875">
              <w:rPr>
                <w:rFonts w:ascii="Times New Roman" w:hAnsi="Times New Roman" w:cs="Times New Roman"/>
                <w:sz w:val="24"/>
                <w:szCs w:val="24"/>
              </w:rPr>
              <w:t xml:space="preserve"> (only for PATH)</w:t>
            </w:r>
          </w:p>
        </w:tc>
        <w:tc>
          <w:tcPr>
            <w:tcW w:w="4675" w:type="dxa"/>
          </w:tcPr>
          <w:p w14:paraId="5EDC424D" w14:textId="14A7A19B" w:rsidR="00D47953" w:rsidRPr="00D47953" w:rsidRDefault="00D47953" w:rsidP="00740F73">
            <w:pPr>
              <w:rPr>
                <w:rFonts w:ascii="Times New Roman" w:hAnsi="Times New Roman" w:cs="Times New Roman"/>
                <w:sz w:val="24"/>
                <w:szCs w:val="24"/>
              </w:rPr>
            </w:pPr>
            <w:r>
              <w:rPr>
                <w:rFonts w:ascii="Times New Roman" w:hAnsi="Times New Roman" w:cs="Times New Roman"/>
                <w:sz w:val="24"/>
                <w:szCs w:val="24"/>
              </w:rPr>
              <w:t>$2,000,000/$6,000,000</w:t>
            </w:r>
          </w:p>
        </w:tc>
      </w:tr>
      <w:tr w:rsidR="00D47953" w14:paraId="7D64B6E9" w14:textId="77777777" w:rsidTr="00D47953">
        <w:trPr>
          <w:jc w:val="center"/>
        </w:trPr>
        <w:tc>
          <w:tcPr>
            <w:tcW w:w="5040" w:type="dxa"/>
          </w:tcPr>
          <w:p w14:paraId="77F72232" w14:textId="50DF4957" w:rsidR="00D47953" w:rsidRDefault="00D47953" w:rsidP="00740F73">
            <w:pPr>
              <w:rPr>
                <w:rFonts w:ascii="Times New Roman" w:hAnsi="Times New Roman" w:cs="Times New Roman"/>
                <w:sz w:val="24"/>
                <w:szCs w:val="24"/>
              </w:rPr>
            </w:pPr>
            <w:r>
              <w:rPr>
                <w:rFonts w:ascii="Times New Roman" w:hAnsi="Times New Roman" w:cs="Times New Roman"/>
                <w:sz w:val="24"/>
                <w:szCs w:val="24"/>
              </w:rPr>
              <w:t>Protection &amp; Indemnity (only required for work involving water craft)</w:t>
            </w:r>
          </w:p>
        </w:tc>
        <w:tc>
          <w:tcPr>
            <w:tcW w:w="4675" w:type="dxa"/>
          </w:tcPr>
          <w:p w14:paraId="5EE7CB07" w14:textId="54D08CD9" w:rsidR="00D47953"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1E1B69" w14:paraId="3C7E203E" w14:textId="77777777" w:rsidTr="00D47953">
        <w:trPr>
          <w:jc w:val="center"/>
        </w:trPr>
        <w:tc>
          <w:tcPr>
            <w:tcW w:w="5040" w:type="dxa"/>
          </w:tcPr>
          <w:p w14:paraId="00FF7964" w14:textId="386E0DDA" w:rsidR="001E1B69" w:rsidRDefault="00CE06A4" w:rsidP="00740F73">
            <w:pPr>
              <w:rPr>
                <w:rFonts w:ascii="Times New Roman" w:hAnsi="Times New Roman" w:cs="Times New Roman"/>
                <w:sz w:val="24"/>
                <w:szCs w:val="24"/>
              </w:rPr>
            </w:pPr>
            <w:r>
              <w:rPr>
                <w:rFonts w:ascii="Times New Roman" w:hAnsi="Times New Roman" w:cs="Times New Roman"/>
                <w:sz w:val="24"/>
                <w:szCs w:val="24"/>
              </w:rPr>
              <w:t>Airport/Unmanned Aircraft System Liability Insurance</w:t>
            </w:r>
            <w:r w:rsidR="00A92DF4">
              <w:rPr>
                <w:rFonts w:ascii="Times New Roman" w:hAnsi="Times New Roman" w:cs="Times New Roman"/>
                <w:sz w:val="24"/>
                <w:szCs w:val="24"/>
              </w:rPr>
              <w:t xml:space="preserve"> (only for drones)</w:t>
            </w:r>
          </w:p>
        </w:tc>
        <w:tc>
          <w:tcPr>
            <w:tcW w:w="4675" w:type="dxa"/>
          </w:tcPr>
          <w:p w14:paraId="63E0A746" w14:textId="03924DFA" w:rsidR="001E1B69" w:rsidRDefault="001E1B69" w:rsidP="00740F73">
            <w:pPr>
              <w:rPr>
                <w:rFonts w:ascii="Times New Roman" w:hAnsi="Times New Roman" w:cs="Times New Roman"/>
                <w:sz w:val="24"/>
                <w:szCs w:val="24"/>
              </w:rPr>
            </w:pPr>
            <w:r>
              <w:rPr>
                <w:rFonts w:ascii="Times New Roman" w:hAnsi="Times New Roman" w:cs="Times New Roman"/>
                <w:sz w:val="24"/>
                <w:szCs w:val="24"/>
              </w:rPr>
              <w:t>$</w:t>
            </w:r>
            <w:r w:rsidR="00CE06A4">
              <w:rPr>
                <w:rFonts w:ascii="Times New Roman" w:hAnsi="Times New Roman" w:cs="Times New Roman"/>
                <w:sz w:val="24"/>
                <w:szCs w:val="24"/>
              </w:rPr>
              <w:t>2,000,000</w:t>
            </w:r>
          </w:p>
        </w:tc>
      </w:tr>
      <w:tr w:rsidR="00CE06A4" w14:paraId="79EA8A3B" w14:textId="77777777" w:rsidTr="00D47953">
        <w:trPr>
          <w:jc w:val="center"/>
        </w:trPr>
        <w:tc>
          <w:tcPr>
            <w:tcW w:w="5040" w:type="dxa"/>
          </w:tcPr>
          <w:p w14:paraId="2E0593BC" w14:textId="1C507AE1" w:rsidR="00CE06A4" w:rsidRDefault="00CE06A4" w:rsidP="00740F73">
            <w:pPr>
              <w:rPr>
                <w:rFonts w:ascii="Times New Roman" w:hAnsi="Times New Roman" w:cs="Times New Roman"/>
                <w:sz w:val="24"/>
                <w:szCs w:val="24"/>
              </w:rPr>
            </w:pPr>
            <w:r>
              <w:rPr>
                <w:rFonts w:ascii="Times New Roman" w:hAnsi="Times New Roman" w:cs="Times New Roman"/>
                <w:sz w:val="24"/>
                <w:szCs w:val="24"/>
              </w:rPr>
              <w:t>Other:</w:t>
            </w:r>
          </w:p>
        </w:tc>
        <w:tc>
          <w:tcPr>
            <w:tcW w:w="4675" w:type="dxa"/>
          </w:tcPr>
          <w:p w14:paraId="27015A1B" w14:textId="44AD7FEB" w:rsidR="00CE06A4" w:rsidRDefault="000B186D" w:rsidP="00740F73">
            <w:pPr>
              <w:rPr>
                <w:rFonts w:ascii="Times New Roman" w:hAnsi="Times New Roman" w:cs="Times New Roman"/>
                <w:sz w:val="24"/>
                <w:szCs w:val="24"/>
              </w:rPr>
            </w:pPr>
            <w:r>
              <w:rPr>
                <w:rFonts w:ascii="Times New Roman" w:hAnsi="Times New Roman" w:cs="Times New Roman"/>
                <w:sz w:val="24"/>
                <w:szCs w:val="24"/>
              </w:rPr>
              <w:t>$</w:t>
            </w:r>
          </w:p>
        </w:tc>
      </w:tr>
    </w:tbl>
    <w:p w14:paraId="220F0716" w14:textId="49F36450" w:rsidR="00740F73" w:rsidRDefault="00740F73" w:rsidP="00740F73">
      <w:pPr>
        <w:rPr>
          <w:rFonts w:ascii="Times New Roman" w:hAnsi="Times New Roman" w:cs="Times New Roman"/>
          <w:b/>
          <w:bCs/>
          <w:sz w:val="24"/>
          <w:szCs w:val="24"/>
        </w:rPr>
      </w:pPr>
    </w:p>
    <w:p w14:paraId="208F4748" w14:textId="3493A52D" w:rsidR="00F064F4" w:rsidRDefault="00F064F4" w:rsidP="00740F73">
      <w:pPr>
        <w:rPr>
          <w:rFonts w:ascii="Times New Roman" w:hAnsi="Times New Roman" w:cs="Times New Roman"/>
          <w:sz w:val="24"/>
          <w:szCs w:val="24"/>
        </w:rPr>
      </w:pPr>
      <w:r w:rsidRPr="006B0177">
        <w:rPr>
          <w:rFonts w:ascii="Times New Roman" w:hAnsi="Times New Roman" w:cs="Times New Roman"/>
          <w:b/>
          <w:bCs/>
          <w:sz w:val="24"/>
          <w:szCs w:val="24"/>
        </w:rPr>
        <w:t>Commercial General Liability Insurance</w:t>
      </w:r>
      <w:r w:rsidRPr="00F064F4">
        <w:rPr>
          <w:rFonts w:ascii="Times New Roman" w:hAnsi="Times New Roman" w:cs="Times New Roman"/>
          <w:sz w:val="24"/>
          <w:szCs w:val="24"/>
        </w:rPr>
        <w:t xml:space="preserve"> - including but not limited to premises-operations, products, completed operations, and independent contractors’ coverage, with contractual liability language covering the obligations assumed by the Contractor under this Contract. </w:t>
      </w:r>
    </w:p>
    <w:p w14:paraId="7F59EB91" w14:textId="0E302AB3" w:rsidR="00F064F4" w:rsidRDefault="00F064F4" w:rsidP="00740F73">
      <w:pPr>
        <w:rPr>
          <w:rFonts w:ascii="Times New Roman" w:hAnsi="Times New Roman" w:cs="Times New Roman"/>
          <w:sz w:val="24"/>
          <w:szCs w:val="24"/>
        </w:rPr>
      </w:pPr>
      <w:r w:rsidRPr="006B0177">
        <w:rPr>
          <w:rFonts w:ascii="Times New Roman" w:hAnsi="Times New Roman" w:cs="Times New Roman"/>
          <w:b/>
          <w:bCs/>
          <w:sz w:val="24"/>
          <w:szCs w:val="24"/>
        </w:rPr>
        <w:lastRenderedPageBreak/>
        <w:t>Workers’ Compensation and Employers Liability Insurance</w:t>
      </w:r>
      <w:r w:rsidRPr="00F064F4">
        <w:rPr>
          <w:rFonts w:ascii="Times New Roman" w:hAnsi="Times New Roman" w:cs="Times New Roman"/>
          <w:sz w:val="24"/>
          <w:szCs w:val="24"/>
        </w:rPr>
        <w:t xml:space="preserve"> – statutory limits and in accordance with the requirements of law in the state(s) where work will take place</w:t>
      </w:r>
      <w:r>
        <w:rPr>
          <w:rFonts w:ascii="Times New Roman" w:hAnsi="Times New Roman" w:cs="Times New Roman"/>
          <w:sz w:val="24"/>
          <w:szCs w:val="24"/>
        </w:rPr>
        <w:t xml:space="preserve">. </w:t>
      </w:r>
    </w:p>
    <w:p w14:paraId="33F5A945" w14:textId="3778FDCA" w:rsidR="00F064F4" w:rsidRDefault="00F064F4" w:rsidP="00740F73">
      <w:pPr>
        <w:rPr>
          <w:rFonts w:ascii="Times New Roman" w:hAnsi="Times New Roman" w:cs="Times New Roman"/>
          <w:sz w:val="24"/>
          <w:szCs w:val="24"/>
        </w:rPr>
      </w:pPr>
      <w:r w:rsidRPr="006B0177">
        <w:rPr>
          <w:rFonts w:ascii="Times New Roman" w:hAnsi="Times New Roman" w:cs="Times New Roman"/>
          <w:b/>
          <w:bCs/>
          <w:sz w:val="24"/>
          <w:szCs w:val="24"/>
        </w:rPr>
        <w:t>Automobile Liability Insurance</w:t>
      </w:r>
      <w:r w:rsidRPr="00F064F4">
        <w:rPr>
          <w:rFonts w:ascii="Times New Roman" w:hAnsi="Times New Roman" w:cs="Times New Roman"/>
          <w:sz w:val="24"/>
          <w:szCs w:val="24"/>
        </w:rPr>
        <w:t xml:space="preserve"> – Where </w:t>
      </w:r>
      <w:r w:rsidR="00664ADD">
        <w:rPr>
          <w:rFonts w:ascii="Times New Roman" w:hAnsi="Times New Roman" w:cs="Times New Roman"/>
          <w:sz w:val="24"/>
          <w:szCs w:val="24"/>
        </w:rPr>
        <w:t xml:space="preserve">the </w:t>
      </w:r>
      <w:r w:rsidRPr="00F064F4">
        <w:rPr>
          <w:rFonts w:ascii="Times New Roman" w:hAnsi="Times New Roman" w:cs="Times New Roman"/>
          <w:sz w:val="24"/>
          <w:szCs w:val="24"/>
        </w:rPr>
        <w:t xml:space="preserve">Contractor will operate an Auto on Port Authority property, </w:t>
      </w:r>
      <w:r w:rsidR="00664ADD">
        <w:rPr>
          <w:rFonts w:ascii="Times New Roman" w:hAnsi="Times New Roman" w:cs="Times New Roman"/>
          <w:sz w:val="24"/>
          <w:szCs w:val="24"/>
        </w:rPr>
        <w:t xml:space="preserve">the </w:t>
      </w:r>
      <w:r w:rsidRPr="00F064F4">
        <w:rPr>
          <w:rFonts w:ascii="Times New Roman" w:hAnsi="Times New Roman" w:cs="Times New Roman"/>
          <w:sz w:val="24"/>
          <w:szCs w:val="24"/>
        </w:rPr>
        <w:t xml:space="preserve">Contractor shall procure Auto Liability Insurance for bodily injury and property damage liability covering any auto, owned, non-owned, rented or hired automobiles. </w:t>
      </w:r>
    </w:p>
    <w:p w14:paraId="5F6913C1" w14:textId="16C2176A" w:rsidR="00F064F4" w:rsidRDefault="00F064F4" w:rsidP="00740F73">
      <w:pPr>
        <w:rPr>
          <w:rFonts w:ascii="Times New Roman" w:hAnsi="Times New Roman" w:cs="Times New Roman"/>
          <w:sz w:val="24"/>
          <w:szCs w:val="24"/>
        </w:rPr>
      </w:pPr>
      <w:r w:rsidRPr="006B0177">
        <w:rPr>
          <w:rFonts w:ascii="Times New Roman" w:hAnsi="Times New Roman" w:cs="Times New Roman"/>
          <w:b/>
          <w:bCs/>
          <w:sz w:val="24"/>
          <w:szCs w:val="24"/>
        </w:rPr>
        <w:t>Technology Errors and Omissions Liability</w:t>
      </w:r>
      <w:r w:rsidRPr="00F064F4">
        <w:rPr>
          <w:rFonts w:ascii="Times New Roman" w:hAnsi="Times New Roman" w:cs="Times New Roman"/>
          <w:sz w:val="24"/>
          <w:szCs w:val="24"/>
        </w:rPr>
        <w:t xml:space="preserve"> </w:t>
      </w:r>
      <w:r w:rsidR="00664ADD">
        <w:rPr>
          <w:rFonts w:ascii="Times New Roman" w:hAnsi="Times New Roman" w:cs="Times New Roman"/>
          <w:sz w:val="24"/>
          <w:szCs w:val="24"/>
        </w:rPr>
        <w:t>–</w:t>
      </w:r>
      <w:r w:rsidRPr="00F064F4">
        <w:rPr>
          <w:rFonts w:ascii="Times New Roman" w:hAnsi="Times New Roman" w:cs="Times New Roman"/>
          <w:sz w:val="24"/>
          <w:szCs w:val="24"/>
        </w:rPr>
        <w:t xml:space="preserve"> </w:t>
      </w:r>
      <w:r w:rsidR="00664ADD">
        <w:rPr>
          <w:rFonts w:ascii="Times New Roman" w:hAnsi="Times New Roman" w:cs="Times New Roman"/>
          <w:sz w:val="24"/>
          <w:szCs w:val="24"/>
        </w:rPr>
        <w:t xml:space="preserve">The </w:t>
      </w:r>
      <w:r w:rsidRPr="00F064F4">
        <w:rPr>
          <w:rFonts w:ascii="Times New Roman" w:hAnsi="Times New Roman" w:cs="Times New Roman"/>
          <w:sz w:val="24"/>
          <w:szCs w:val="24"/>
        </w:rPr>
        <w:t>Contractor shall maintain, during the term of the contract, Technology Errors and Omissions Liability Insurance for Claims for damages arising from computer related services including, but not limited to, the following: consulting, data processing, programming, system integration, hardware or software development, installation, distribution or maintenance, systems analysis or design, training, staffing or other support services, any electronic equipment, or computer software developed, manufactured, distributed, licensed, marketed or sold. The policy shall include coverage for third-party fidelity including cyber theft, if applicable.</w:t>
      </w:r>
    </w:p>
    <w:p w14:paraId="34786F07" w14:textId="7EB85454" w:rsidR="00740F73" w:rsidRPr="006B0177" w:rsidRDefault="008B1C2B" w:rsidP="00740F73">
      <w:pPr>
        <w:rPr>
          <w:rFonts w:ascii="Times New Roman" w:hAnsi="Times New Roman" w:cs="Times New Roman"/>
          <w:sz w:val="24"/>
          <w:szCs w:val="24"/>
        </w:rPr>
      </w:pPr>
      <w:r w:rsidRPr="006B0177">
        <w:rPr>
          <w:rFonts w:ascii="Times New Roman" w:hAnsi="Times New Roman" w:cs="Times New Roman"/>
          <w:sz w:val="24"/>
          <w:szCs w:val="24"/>
        </w:rPr>
        <w:t xml:space="preserve">The “Additional Insured” shall be afforded coverage and defense as broad as if they are the first named insured and regardless of whether they are otherwise identified as additional insureds under the liability policies, including but not limited to premises-operations, products completed operations on the Commercial General Liability Policy. Such additional insureds status shall be provided regardless of privity of contract between the parties. The liability policy (ies) and certificates of insurance shall contain separation of insured or severability of interests clauses so that coverage will respond as if separate policies were in force for each insured. An act or omission of one of the insureds shall not reduce or void coverage to the other insureds. The Contractor is responsible for all deductibles and losses not covered by commercially procured insurance. Any portion of the coverage to be provided under a Self-Insured Retention (SIR) of the Contractor is subject to prior review and approval of the General Manager, Risk Finance. If any part of the insurance is self-insured, </w:t>
      </w:r>
      <w:r w:rsidR="00D96B57">
        <w:rPr>
          <w:rFonts w:ascii="Times New Roman" w:hAnsi="Times New Roman" w:cs="Times New Roman"/>
          <w:sz w:val="24"/>
          <w:szCs w:val="24"/>
        </w:rPr>
        <w:t xml:space="preserve">the </w:t>
      </w:r>
      <w:r w:rsidRPr="006B0177">
        <w:rPr>
          <w:rFonts w:ascii="Times New Roman" w:hAnsi="Times New Roman" w:cs="Times New Roman"/>
          <w:sz w:val="24"/>
          <w:szCs w:val="24"/>
        </w:rPr>
        <w:t>Contractor and its subcontractors agrees to treat all losses within the self-insured retention as though commercial insurance is in place, including providing defense to the Additional Insured. Furthermore, any insurance or self-insurance maintained by the additional insureds shall not contribute to any loss or claim.</w:t>
      </w:r>
    </w:p>
    <w:p w14:paraId="68766FBD" w14:textId="680D6B89" w:rsidR="00740F73" w:rsidRPr="00A9151D" w:rsidRDefault="008B1C2B" w:rsidP="00A9151D">
      <w:pPr>
        <w:rPr>
          <w:rFonts w:ascii="Times New Roman" w:hAnsi="Times New Roman" w:cs="Times New Roman"/>
          <w:sz w:val="24"/>
          <w:szCs w:val="24"/>
        </w:rPr>
      </w:pPr>
      <w:r w:rsidRPr="006B0177">
        <w:rPr>
          <w:rFonts w:ascii="Times New Roman" w:hAnsi="Times New Roman" w:cs="Times New Roman"/>
          <w:sz w:val="24"/>
          <w:szCs w:val="24"/>
        </w:rPr>
        <w:t>The policies shall be endorsed with the Port Authority immunity clause. The Contractor, its subcontractors and its insurers shall not, without obtaining the express advance written permission from the General Counsel of the Port Authority, raise any defense involving in any way the jurisdiction of any court, tribunal, agency, special district, commission or other authority exercising judicial or regulatory functions over the person of the Port Authority, the immunity of the Port Authority, its Commissioners, directors, officers, agents or employees, their affiliates, successors and/or assigns, the governmental nature of the Port Authority or the provision of any statutes respecting suits against the Port Authority. The Port Authority is an intended third-party beneficiary of the agreement between the Contractor, and each of its respective subcontractors and insurers, with the direct right to enforce the agreement with respect to this provision.</w:t>
      </w:r>
    </w:p>
    <w:sectPr w:rsidR="00740F73" w:rsidRPr="00A91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6B7"/>
    <w:multiLevelType w:val="hybridMultilevel"/>
    <w:tmpl w:val="07549BA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D1EC0"/>
    <w:multiLevelType w:val="hybridMultilevel"/>
    <w:tmpl w:val="4380E414"/>
    <w:lvl w:ilvl="0" w:tplc="CAC21A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E0C93"/>
    <w:multiLevelType w:val="hybridMultilevel"/>
    <w:tmpl w:val="3600F328"/>
    <w:lvl w:ilvl="0" w:tplc="A7A0331A">
      <w:start w:val="2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61C18"/>
    <w:multiLevelType w:val="hybridMultilevel"/>
    <w:tmpl w:val="9588255E"/>
    <w:lvl w:ilvl="0" w:tplc="26F02736">
      <w:start w:val="2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72D2B"/>
    <w:multiLevelType w:val="hybridMultilevel"/>
    <w:tmpl w:val="6F92B45E"/>
    <w:lvl w:ilvl="0" w:tplc="F44CCF82">
      <w:start w:val="2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804AD"/>
    <w:multiLevelType w:val="hybridMultilevel"/>
    <w:tmpl w:val="95045AD8"/>
    <w:lvl w:ilvl="0" w:tplc="78944648">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757E6"/>
    <w:multiLevelType w:val="hybridMultilevel"/>
    <w:tmpl w:val="D8D02AAA"/>
    <w:lvl w:ilvl="0" w:tplc="CAC6C2EE">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98516823">
    <w:abstractNumId w:val="0"/>
  </w:num>
  <w:num w:numId="2" w16cid:durableId="1657952146">
    <w:abstractNumId w:val="2"/>
  </w:num>
  <w:num w:numId="3" w16cid:durableId="800074888">
    <w:abstractNumId w:val="4"/>
  </w:num>
  <w:num w:numId="4" w16cid:durableId="702485170">
    <w:abstractNumId w:val="6"/>
  </w:num>
  <w:num w:numId="5" w16cid:durableId="1743411778">
    <w:abstractNumId w:val="1"/>
  </w:num>
  <w:num w:numId="6" w16cid:durableId="1796633708">
    <w:abstractNumId w:val="3"/>
  </w:num>
  <w:num w:numId="7" w16cid:durableId="23698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EA"/>
    <w:rsid w:val="0002606F"/>
    <w:rsid w:val="000447F0"/>
    <w:rsid w:val="0008503C"/>
    <w:rsid w:val="000B186D"/>
    <w:rsid w:val="000B40B6"/>
    <w:rsid w:val="000B624A"/>
    <w:rsid w:val="000C2AE8"/>
    <w:rsid w:val="000F3CB7"/>
    <w:rsid w:val="00135301"/>
    <w:rsid w:val="001372CA"/>
    <w:rsid w:val="00152C14"/>
    <w:rsid w:val="0019225B"/>
    <w:rsid w:val="00192774"/>
    <w:rsid w:val="001B2B19"/>
    <w:rsid w:val="001C0AF4"/>
    <w:rsid w:val="001E1B69"/>
    <w:rsid w:val="001E56ED"/>
    <w:rsid w:val="002014FE"/>
    <w:rsid w:val="00211CDE"/>
    <w:rsid w:val="0027277E"/>
    <w:rsid w:val="002B5FE4"/>
    <w:rsid w:val="002D6D99"/>
    <w:rsid w:val="002D7709"/>
    <w:rsid w:val="00302607"/>
    <w:rsid w:val="00310C5C"/>
    <w:rsid w:val="00313CCD"/>
    <w:rsid w:val="00340DF5"/>
    <w:rsid w:val="0035189D"/>
    <w:rsid w:val="0036053E"/>
    <w:rsid w:val="00377902"/>
    <w:rsid w:val="003A3504"/>
    <w:rsid w:val="003D198C"/>
    <w:rsid w:val="00413D5C"/>
    <w:rsid w:val="00465C9F"/>
    <w:rsid w:val="004B112E"/>
    <w:rsid w:val="004D0DE4"/>
    <w:rsid w:val="005378A3"/>
    <w:rsid w:val="00550BEA"/>
    <w:rsid w:val="00553568"/>
    <w:rsid w:val="00557C8C"/>
    <w:rsid w:val="005601F6"/>
    <w:rsid w:val="00591E28"/>
    <w:rsid w:val="005B05CF"/>
    <w:rsid w:val="005C150E"/>
    <w:rsid w:val="005D2987"/>
    <w:rsid w:val="005D3B5F"/>
    <w:rsid w:val="005F46FA"/>
    <w:rsid w:val="006067FD"/>
    <w:rsid w:val="00632100"/>
    <w:rsid w:val="00664ADD"/>
    <w:rsid w:val="006B0177"/>
    <w:rsid w:val="006B40A1"/>
    <w:rsid w:val="006E54AE"/>
    <w:rsid w:val="00740F73"/>
    <w:rsid w:val="00743A5B"/>
    <w:rsid w:val="00757441"/>
    <w:rsid w:val="00783E2E"/>
    <w:rsid w:val="007A7560"/>
    <w:rsid w:val="007E4085"/>
    <w:rsid w:val="007F335D"/>
    <w:rsid w:val="008231D3"/>
    <w:rsid w:val="00837951"/>
    <w:rsid w:val="00857576"/>
    <w:rsid w:val="0087275B"/>
    <w:rsid w:val="00875CCB"/>
    <w:rsid w:val="00881825"/>
    <w:rsid w:val="008B172E"/>
    <w:rsid w:val="008B1C2B"/>
    <w:rsid w:val="008C3C58"/>
    <w:rsid w:val="009013EF"/>
    <w:rsid w:val="00920452"/>
    <w:rsid w:val="00980785"/>
    <w:rsid w:val="00996777"/>
    <w:rsid w:val="009E294E"/>
    <w:rsid w:val="009E3A49"/>
    <w:rsid w:val="00A00937"/>
    <w:rsid w:val="00A9151D"/>
    <w:rsid w:val="00A92DF4"/>
    <w:rsid w:val="00A939A0"/>
    <w:rsid w:val="00B12D26"/>
    <w:rsid w:val="00B57D1E"/>
    <w:rsid w:val="00BB4D60"/>
    <w:rsid w:val="00BD4875"/>
    <w:rsid w:val="00C06A2E"/>
    <w:rsid w:val="00C20347"/>
    <w:rsid w:val="00C337C7"/>
    <w:rsid w:val="00CC7E01"/>
    <w:rsid w:val="00CE06A4"/>
    <w:rsid w:val="00CE5D3B"/>
    <w:rsid w:val="00D47953"/>
    <w:rsid w:val="00D626FF"/>
    <w:rsid w:val="00D72B4A"/>
    <w:rsid w:val="00D75406"/>
    <w:rsid w:val="00D76882"/>
    <w:rsid w:val="00D96B57"/>
    <w:rsid w:val="00E13A5E"/>
    <w:rsid w:val="00E172B1"/>
    <w:rsid w:val="00E2686D"/>
    <w:rsid w:val="00E32168"/>
    <w:rsid w:val="00E41072"/>
    <w:rsid w:val="00E5372E"/>
    <w:rsid w:val="00EA0F7F"/>
    <w:rsid w:val="00ED045A"/>
    <w:rsid w:val="00EE5ED4"/>
    <w:rsid w:val="00F064F4"/>
    <w:rsid w:val="00F40470"/>
    <w:rsid w:val="00F55C2F"/>
    <w:rsid w:val="00F81D0A"/>
    <w:rsid w:val="00F8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0680"/>
  <w15:chartTrackingRefBased/>
  <w15:docId w15:val="{132B70E0-10D5-40B4-B84F-980DC51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3E2E"/>
    <w:pPr>
      <w:spacing w:after="0" w:line="240" w:lineRule="auto"/>
    </w:pPr>
  </w:style>
  <w:style w:type="character" w:styleId="Hyperlink">
    <w:name w:val="Hyperlink"/>
    <w:basedOn w:val="DefaultParagraphFont"/>
    <w:uiPriority w:val="99"/>
    <w:unhideWhenUsed/>
    <w:rsid w:val="0008503C"/>
    <w:rPr>
      <w:color w:val="0563C1"/>
      <w:u w:val="single"/>
    </w:rPr>
  </w:style>
  <w:style w:type="paragraph" w:styleId="ListParagraph">
    <w:name w:val="List Paragraph"/>
    <w:basedOn w:val="Normal"/>
    <w:uiPriority w:val="1"/>
    <w:qFormat/>
    <w:rsid w:val="009E3A49"/>
    <w:pPr>
      <w:widowControl w:val="0"/>
      <w:spacing w:after="0" w:line="240" w:lineRule="auto"/>
      <w:ind w:left="720"/>
      <w:contextualSpacing/>
      <w:jc w:val="both"/>
    </w:pPr>
    <w:rPr>
      <w:rFonts w:ascii="Century" w:eastAsia="MS Mincho" w:hAnsi="Century" w:cs="Times New Roman"/>
      <w:kern w:val="2"/>
      <w:sz w:val="21"/>
      <w:szCs w:val="20"/>
      <w:lang w:eastAsia="ja-JP"/>
    </w:rPr>
  </w:style>
  <w:style w:type="character" w:styleId="CommentReference">
    <w:name w:val="annotation reference"/>
    <w:basedOn w:val="DefaultParagraphFont"/>
    <w:uiPriority w:val="99"/>
    <w:semiHidden/>
    <w:unhideWhenUsed/>
    <w:rsid w:val="00E41072"/>
    <w:rPr>
      <w:sz w:val="16"/>
      <w:szCs w:val="16"/>
    </w:rPr>
  </w:style>
  <w:style w:type="paragraph" w:styleId="CommentText">
    <w:name w:val="annotation text"/>
    <w:basedOn w:val="Normal"/>
    <w:link w:val="CommentTextChar"/>
    <w:uiPriority w:val="99"/>
    <w:unhideWhenUsed/>
    <w:rsid w:val="00E41072"/>
    <w:pPr>
      <w:spacing w:line="240" w:lineRule="auto"/>
    </w:pPr>
    <w:rPr>
      <w:sz w:val="20"/>
      <w:szCs w:val="20"/>
    </w:rPr>
  </w:style>
  <w:style w:type="character" w:customStyle="1" w:styleId="CommentTextChar">
    <w:name w:val="Comment Text Char"/>
    <w:basedOn w:val="DefaultParagraphFont"/>
    <w:link w:val="CommentText"/>
    <w:uiPriority w:val="99"/>
    <w:rsid w:val="00E41072"/>
    <w:rPr>
      <w:sz w:val="20"/>
      <w:szCs w:val="20"/>
    </w:rPr>
  </w:style>
  <w:style w:type="paragraph" w:styleId="CommentSubject">
    <w:name w:val="annotation subject"/>
    <w:basedOn w:val="CommentText"/>
    <w:next w:val="CommentText"/>
    <w:link w:val="CommentSubjectChar"/>
    <w:uiPriority w:val="99"/>
    <w:semiHidden/>
    <w:unhideWhenUsed/>
    <w:rsid w:val="00E41072"/>
    <w:rPr>
      <w:b/>
      <w:bCs/>
    </w:rPr>
  </w:style>
  <w:style w:type="character" w:customStyle="1" w:styleId="CommentSubjectChar">
    <w:name w:val="Comment Subject Char"/>
    <w:basedOn w:val="CommentTextChar"/>
    <w:link w:val="CommentSubject"/>
    <w:uiPriority w:val="99"/>
    <w:semiHidden/>
    <w:rsid w:val="00E41072"/>
    <w:rPr>
      <w:b/>
      <w:bCs/>
      <w:sz w:val="20"/>
      <w:szCs w:val="20"/>
    </w:rPr>
  </w:style>
  <w:style w:type="table" w:styleId="TableGrid">
    <w:name w:val="Table Grid"/>
    <w:basedOn w:val="TableNormal"/>
    <w:uiPriority w:val="39"/>
    <w:rsid w:val="00F5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0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0401">
      <w:bodyDiv w:val="1"/>
      <w:marLeft w:val="0"/>
      <w:marRight w:val="0"/>
      <w:marTop w:val="0"/>
      <w:marBottom w:val="0"/>
      <w:divBdr>
        <w:top w:val="none" w:sz="0" w:space="0" w:color="auto"/>
        <w:left w:val="none" w:sz="0" w:space="0" w:color="auto"/>
        <w:bottom w:val="none" w:sz="0" w:space="0" w:color="auto"/>
        <w:right w:val="none" w:sz="0" w:space="0" w:color="auto"/>
      </w:divBdr>
    </w:div>
    <w:div w:id="15654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ynj.gov/businessopportunities/become-vendor.html" TargetMode="External"/><Relationship Id="rId3" Type="http://schemas.openxmlformats.org/officeDocument/2006/relationships/settings" Target="settings.xml"/><Relationship Id="rId7" Type="http://schemas.openxmlformats.org/officeDocument/2006/relationships/hyperlink" Target="http://www.panynj.gov/business-opportunities/pdf/PA3764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rpinfo.panynj.gov/documents/Access-to-Port-Authority-Public-Records/" TargetMode="External"/><Relationship Id="rId11" Type="http://schemas.openxmlformats.org/officeDocument/2006/relationships/theme" Target="theme/theme1.xml"/><Relationship Id="rId5" Type="http://schemas.openxmlformats.org/officeDocument/2006/relationships/hyperlink" Target="http://www.panynj.gov/business-opportunities/pdf/Corporate-Information-Security-Handbook.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rpinfo.panynj.gov/documents/Access-to-Port-Authority-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The Port Authority of New York and New Jersey</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Sabrina</dc:creator>
  <cp:keywords/>
  <dc:description/>
  <cp:lastModifiedBy>Curreri, William</cp:lastModifiedBy>
  <cp:revision>4</cp:revision>
  <dcterms:created xsi:type="dcterms:W3CDTF">2025-02-27T15:19:00Z</dcterms:created>
  <dcterms:modified xsi:type="dcterms:W3CDTF">2025-02-27T18:08:00Z</dcterms:modified>
</cp:coreProperties>
</file>