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5B7C" w14:textId="6D21B484" w:rsidR="003046C6" w:rsidRPr="00F87158" w:rsidRDefault="003046C6" w:rsidP="003046C6">
      <w:pPr>
        <w:pStyle w:val="NormalWeb"/>
        <w:rPr>
          <w:lang w:val="ru-RU"/>
        </w:rPr>
      </w:pPr>
      <w:r>
        <w:rPr>
          <w:rFonts w:ascii="TimesNewRomanPS" w:hAnsi="TimesNewRomanPS"/>
          <w:b/>
          <w:bCs/>
          <w:sz w:val="40"/>
          <w:szCs w:val="40"/>
        </w:rPr>
        <w:t xml:space="preserve">EESTI </w:t>
      </w:r>
      <w:r w:rsidR="00F87158">
        <w:rPr>
          <w:rFonts w:ascii="TimesNewRomanPS" w:hAnsi="TimesNewRomanPS"/>
          <w:b/>
          <w:bCs/>
          <w:sz w:val="40"/>
          <w:szCs w:val="40"/>
          <w:lang w:val="et-EE"/>
        </w:rPr>
        <w:t>SAMBO</w:t>
      </w:r>
      <w:r>
        <w:rPr>
          <w:rFonts w:ascii="TimesNewRomanPS" w:hAnsi="TimesNewRomanPS"/>
          <w:b/>
          <w:bCs/>
          <w:sz w:val="40"/>
          <w:szCs w:val="40"/>
        </w:rPr>
        <w:t>LIIDU ARENGUKAVA 202</w:t>
      </w:r>
      <w:r w:rsidR="004358B1">
        <w:rPr>
          <w:rFonts w:ascii="TimesNewRomanPS" w:hAnsi="TimesNewRomanPS"/>
          <w:b/>
          <w:bCs/>
          <w:sz w:val="40"/>
          <w:szCs w:val="40"/>
          <w:lang w:val="et-EE"/>
        </w:rPr>
        <w:t>5</w:t>
      </w:r>
      <w:r>
        <w:rPr>
          <w:rFonts w:ascii="TimesNewRomanPS" w:hAnsi="TimesNewRomanPS"/>
          <w:b/>
          <w:bCs/>
          <w:sz w:val="40"/>
          <w:szCs w:val="40"/>
        </w:rPr>
        <w:t xml:space="preserve"> - 202</w:t>
      </w:r>
      <w:r w:rsidR="004358B1">
        <w:rPr>
          <w:rFonts w:ascii="TimesNewRomanPS" w:hAnsi="TimesNewRomanPS"/>
          <w:b/>
          <w:bCs/>
          <w:sz w:val="40"/>
          <w:szCs w:val="40"/>
          <w:lang w:val="et-EE"/>
        </w:rPr>
        <w:t>6</w:t>
      </w:r>
    </w:p>
    <w:p w14:paraId="401C6C6E" w14:textId="0F077196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Esimene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>võistlus Eestis toimus 196</w:t>
      </w:r>
      <w:r w:rsidR="004358B1">
        <w:rPr>
          <w:rFonts w:ascii="TimesNewRomanPSMT" w:hAnsi="TimesNewRomanPSMT"/>
          <w:sz w:val="22"/>
          <w:szCs w:val="22"/>
          <w:lang w:val="et-EE"/>
        </w:rPr>
        <w:t>5</w:t>
      </w:r>
      <w:r>
        <w:rPr>
          <w:rFonts w:ascii="TimesNewRomanPSMT" w:hAnsi="TimesNewRomanPSMT"/>
          <w:sz w:val="22"/>
          <w:szCs w:val="22"/>
        </w:rPr>
        <w:t xml:space="preserve">. aastal ja Eesti Sambo -ja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>föderatsioon on loodud 19</w:t>
      </w:r>
      <w:r w:rsidR="004358B1">
        <w:rPr>
          <w:rFonts w:ascii="TimesNewRomanPSMT" w:hAnsi="TimesNewRomanPSMT"/>
          <w:sz w:val="22"/>
          <w:szCs w:val="22"/>
          <w:lang w:val="et-EE"/>
        </w:rPr>
        <w:t>92</w:t>
      </w:r>
      <w:r>
        <w:rPr>
          <w:rFonts w:ascii="TimesNewRomanPSMT" w:hAnsi="TimesNewRomanPSMT"/>
          <w:sz w:val="22"/>
          <w:szCs w:val="22"/>
        </w:rPr>
        <w:t xml:space="preserve">. aastal. </w:t>
      </w:r>
    </w:p>
    <w:p w14:paraId="1D787D46" w14:textId="0E310D36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Eesti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liit on mittetulundusühinguna tegutsev ühendus, mille eesmärgid ja põhitegevus on suunatud judo harrastamisele ja selleks tingimuste loomisele ning mis ühendab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ga tegelevaid ja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t toetavaid spordiklubisid, -seltse ja -ühendusi Eestis. </w:t>
      </w:r>
    </w:p>
    <w:p w14:paraId="326A9A95" w14:textId="77777777" w:rsidR="003046C6" w:rsidRDefault="003046C6" w:rsidP="003046C6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 xml:space="preserve">1. MISSIOON </w:t>
      </w:r>
    </w:p>
    <w:p w14:paraId="3EB909CA" w14:textId="69C0532D" w:rsidR="003046C6" w:rsidRDefault="004358B1" w:rsidP="003046C6">
      <w:pPr>
        <w:pStyle w:val="NormalWeb"/>
      </w:pP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on rohkem kui sport –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on elustiil ja kasvatusviis. </w:t>
      </w:r>
    </w:p>
    <w:p w14:paraId="5BB9650B" w14:textId="4C1B7E0D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>E</w:t>
      </w:r>
      <w:r w:rsidR="004358B1">
        <w:rPr>
          <w:rFonts w:ascii="TimesNewRomanPSMT" w:hAnsi="TimesNewRomanPSMT"/>
          <w:sz w:val="22"/>
          <w:szCs w:val="22"/>
          <w:lang w:val="et-EE"/>
        </w:rPr>
        <w:t>SL</w:t>
      </w:r>
      <w:r>
        <w:rPr>
          <w:rFonts w:ascii="TimesNewRomanPSMT" w:hAnsi="TimesNewRomanPSMT"/>
          <w:sz w:val="22"/>
          <w:szCs w:val="22"/>
        </w:rPr>
        <w:t xml:space="preserve"> missiooniks on kasvatada harmooniliselt arenenud kodanikke, kes panustaksid maksimaalselt oma riigi arengusse tulevikus. </w:t>
      </w:r>
    </w:p>
    <w:p w14:paraId="72664EF4" w14:textId="77777777" w:rsidR="003046C6" w:rsidRDefault="003046C6" w:rsidP="003046C6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 xml:space="preserve">2. VISIOON </w:t>
      </w:r>
    </w:p>
    <w:p w14:paraId="59EFDF6C" w14:textId="4ADE7F67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>E</w:t>
      </w:r>
      <w:r w:rsidR="004358B1">
        <w:rPr>
          <w:rFonts w:ascii="TimesNewRomanPSMT" w:hAnsi="TimesNewRomanPSMT"/>
          <w:sz w:val="22"/>
          <w:szCs w:val="22"/>
          <w:lang w:val="et-EE"/>
        </w:rPr>
        <w:t>SL</w:t>
      </w:r>
      <w:r>
        <w:rPr>
          <w:rFonts w:ascii="TimesNewRomanPSMT" w:hAnsi="TimesNewRomanPSMT"/>
          <w:sz w:val="22"/>
          <w:szCs w:val="22"/>
        </w:rPr>
        <w:t xml:space="preserve"> soov on suurendada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 harrastajate arvu laste -, täiskasvanute -, seeniorite ja erivajadustega inimeste hulgas. Tahame, et tekiks rohkem suuremaid ja võimekamaid klubisid. Soovime oluliselt laieneda geograafiliselt üle Eesti. Püüdleme selle poole, et ka koolides võetakse programmi laste arendamine läbi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. </w:t>
      </w:r>
    </w:p>
    <w:p w14:paraId="625B2AF1" w14:textId="38A49273" w:rsidR="003046C6" w:rsidRDefault="003046C6" w:rsidP="003046C6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>3. E</w:t>
      </w:r>
      <w:r w:rsidR="004358B1">
        <w:rPr>
          <w:rFonts w:ascii="TimesNewRomanPS" w:hAnsi="TimesNewRomanPS"/>
          <w:b/>
          <w:bCs/>
          <w:sz w:val="30"/>
          <w:szCs w:val="30"/>
          <w:lang w:val="et-EE"/>
        </w:rPr>
        <w:t>SL</w:t>
      </w:r>
      <w:r>
        <w:rPr>
          <w:rFonts w:ascii="TimesNewRomanPS" w:hAnsi="TimesNewRomanPS"/>
          <w:b/>
          <w:bCs/>
          <w:sz w:val="30"/>
          <w:szCs w:val="30"/>
        </w:rPr>
        <w:t xml:space="preserve"> PÕHIVÄÄRTUSED </w:t>
      </w:r>
    </w:p>
    <w:p w14:paraId="5E8B514A" w14:textId="77777777" w:rsidR="003046C6" w:rsidRDefault="003046C6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Suur harrastajate hulk </w:t>
      </w:r>
    </w:p>
    <w:p w14:paraId="21BA79BF" w14:textId="77777777" w:rsidR="003046C6" w:rsidRDefault="003046C6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Geograafiliselt lai kandepind </w:t>
      </w:r>
    </w:p>
    <w:p w14:paraId="09DD6384" w14:textId="77777777" w:rsidR="003046C6" w:rsidRDefault="003046C6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Avalikkuse ees hea kuvand </w:t>
      </w:r>
    </w:p>
    <w:p w14:paraId="0D3F6B3D" w14:textId="77777777" w:rsidR="003046C6" w:rsidRDefault="003046C6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Kõrge kvalifikatsiooniga treenerid </w:t>
      </w:r>
    </w:p>
    <w:p w14:paraId="5501C40C" w14:textId="77777777" w:rsidR="003046C6" w:rsidRDefault="003046C6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Heade sportlike tulemustega ja õigeid väärtusi edasi kandvad noored </w:t>
      </w:r>
    </w:p>
    <w:p w14:paraId="3FCAE5BD" w14:textId="77777777" w:rsidR="003046C6" w:rsidRDefault="003046C6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Rahvusvaheliselt head tulemused </w:t>
      </w:r>
    </w:p>
    <w:p w14:paraId="65DC5448" w14:textId="528B32C6" w:rsidR="003046C6" w:rsidRDefault="004358B1" w:rsidP="003046C6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kui spordi ja kasvatusfilosoofia positiivne kuvand </w:t>
      </w:r>
    </w:p>
    <w:p w14:paraId="478C95D2" w14:textId="2D769366" w:rsidR="003046C6" w:rsidRPr="004358B1" w:rsidRDefault="003046C6" w:rsidP="004358B1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Hea koostöö Eesti Kultuuriministeeriumi ja Eesti Olümpiakomiteega, kohalike </w:t>
      </w:r>
      <w:r w:rsidRPr="004358B1">
        <w:rPr>
          <w:rFonts w:ascii="TimesNewRomanPSMT" w:hAnsi="TimesNewRomanPSMT"/>
          <w:sz w:val="22"/>
          <w:szCs w:val="22"/>
        </w:rPr>
        <w:t xml:space="preserve">omavalitsustega ning teiste alaliitudega, samuti Rahvusvahelise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 w:rsidRPr="004358B1">
        <w:rPr>
          <w:rFonts w:ascii="TimesNewRomanPSMT" w:hAnsi="TimesNewRomanPSMT"/>
          <w:sz w:val="22"/>
          <w:szCs w:val="22"/>
        </w:rPr>
        <w:t xml:space="preserve">föderatsiooni ja Euroopa </w:t>
      </w:r>
      <w:r w:rsidR="004358B1" w:rsidRPr="004358B1">
        <w:rPr>
          <w:rFonts w:ascii="TimesNewRomanPSMT" w:hAnsi="TimesNewRomanPSMT"/>
          <w:sz w:val="22"/>
          <w:szCs w:val="22"/>
          <w:lang w:val="et-EE"/>
        </w:rPr>
        <w:t>Sambo</w:t>
      </w:r>
      <w:r w:rsidRPr="004358B1">
        <w:rPr>
          <w:rFonts w:ascii="TimesNewRomanPSMT" w:hAnsi="TimesNewRomanPSMT"/>
          <w:sz w:val="22"/>
          <w:szCs w:val="22"/>
        </w:rPr>
        <w:t xml:space="preserve">liiduga </w:t>
      </w:r>
    </w:p>
    <w:p w14:paraId="775C8628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" w:hAnsi="TimesNewRomanPS"/>
          <w:b/>
          <w:bCs/>
          <w:sz w:val="30"/>
          <w:szCs w:val="30"/>
        </w:rPr>
        <w:t xml:space="preserve">4. HETKEOLUKORRA KIRJELDUS JA ANALÜÜS </w:t>
      </w:r>
      <w:r>
        <w:rPr>
          <w:rFonts w:ascii="TimesNewRomanPS" w:hAnsi="TimesNewRomanPS"/>
          <w:b/>
          <w:bCs/>
          <w:sz w:val="22"/>
          <w:szCs w:val="22"/>
        </w:rPr>
        <w:t xml:space="preserve">Üldiseloomustus </w:t>
      </w:r>
    </w:p>
    <w:p w14:paraId="3393A9D0" w14:textId="09B9E453" w:rsidR="003046C6" w:rsidRDefault="004358B1" w:rsidP="003046C6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  <w:lang w:val="et-EE"/>
        </w:rPr>
        <w:t>Sambot</w:t>
      </w:r>
      <w:r w:rsidR="003046C6">
        <w:rPr>
          <w:rFonts w:ascii="TimesNewRomanPSMT" w:hAnsi="TimesNewRomanPSMT"/>
          <w:sz w:val="22"/>
          <w:szCs w:val="22"/>
        </w:rPr>
        <w:t xml:space="preserve"> harrastab Eesti Spordiregistri andmetel Eestis </w:t>
      </w:r>
      <w:r w:rsidR="00DC5DD1">
        <w:rPr>
          <w:rFonts w:ascii="TimesNewRomanPSMT" w:hAnsi="TimesNewRomanPSMT"/>
          <w:sz w:val="22"/>
          <w:szCs w:val="22"/>
          <w:lang w:val="et-EE"/>
        </w:rPr>
        <w:t>118</w:t>
      </w:r>
      <w:r w:rsidR="003046C6">
        <w:rPr>
          <w:rFonts w:ascii="TimesNewRomanPSMT" w:hAnsi="TimesNewRomanPSMT"/>
          <w:sz w:val="22"/>
          <w:szCs w:val="22"/>
        </w:rPr>
        <w:t xml:space="preserve"> inimest, </w:t>
      </w:r>
      <w:r w:rsidR="00DC5DD1">
        <w:rPr>
          <w:rFonts w:ascii="TimesNewRomanPSMT" w:hAnsi="TimesNewRomanPSMT"/>
          <w:sz w:val="22"/>
          <w:szCs w:val="22"/>
          <w:lang w:val="et-EE"/>
        </w:rPr>
        <w:t>7</w:t>
      </w:r>
      <w:r w:rsidR="003046C6">
        <w:rPr>
          <w:rFonts w:ascii="TimesNewRomanPSMT" w:hAnsi="TimesNewRomanPSMT"/>
          <w:sz w:val="22"/>
          <w:szCs w:val="22"/>
        </w:rPr>
        <w:t xml:space="preserve"> spordiorganisatsioonis</w:t>
      </w:r>
      <w:r>
        <w:rPr>
          <w:rFonts w:ascii="TimesNewRomanPSMT" w:hAnsi="TimesNewRomanPSMT"/>
          <w:sz w:val="22"/>
          <w:szCs w:val="22"/>
          <w:lang w:val="et-EE"/>
        </w:rPr>
        <w:t>.</w:t>
      </w:r>
    </w:p>
    <w:p w14:paraId="6556435D" w14:textId="2DD1F93B" w:rsidR="003046C6" w:rsidRPr="00DC5DD1" w:rsidRDefault="003046C6" w:rsidP="00DC5DD1">
      <w:pPr>
        <w:pStyle w:val="NormalWeb"/>
        <w:numPr>
          <w:ilvl w:val="0"/>
          <w:numId w:val="2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Eesti </w:t>
      </w:r>
      <w:r w:rsidR="004358B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liit on üleriigiline katuseorganisatsioon, kellel on 2020.a. seisuga </w:t>
      </w:r>
      <w:r w:rsidR="00DC5DD1">
        <w:rPr>
          <w:rFonts w:ascii="TimesNewRomanPSMT" w:hAnsi="TimesNewRomanPSMT"/>
          <w:sz w:val="22"/>
          <w:szCs w:val="22"/>
          <w:lang w:val="et-EE"/>
        </w:rPr>
        <w:t>7</w:t>
      </w:r>
      <w:r>
        <w:rPr>
          <w:rFonts w:ascii="TimesNewRomanPSMT" w:hAnsi="TimesNewRomanPSMT"/>
          <w:sz w:val="22"/>
          <w:szCs w:val="22"/>
        </w:rPr>
        <w:t xml:space="preserve"> liikmeklubi. </w:t>
      </w:r>
    </w:p>
    <w:p w14:paraId="396328CB" w14:textId="6CDE2EC9" w:rsidR="003046C6" w:rsidRDefault="003046C6" w:rsidP="003046C6">
      <w:pPr>
        <w:pStyle w:val="NormalWeb"/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>E</w:t>
      </w:r>
      <w:r w:rsidR="00DC5DD1">
        <w:rPr>
          <w:rFonts w:ascii="TimesNewRomanPSMT" w:hAnsi="TimesNewRomanPSMT"/>
          <w:sz w:val="22"/>
          <w:szCs w:val="22"/>
          <w:lang w:val="et-EE"/>
        </w:rPr>
        <w:t>SL</w:t>
      </w:r>
      <w:r>
        <w:rPr>
          <w:rFonts w:ascii="TimesNewRomanPSMT" w:hAnsi="TimesNewRomanPSMT"/>
          <w:sz w:val="22"/>
          <w:szCs w:val="22"/>
        </w:rPr>
        <w:t xml:space="preserve"> juhatuses on </w:t>
      </w:r>
      <w:r w:rsidR="00DC5DD1">
        <w:rPr>
          <w:rFonts w:ascii="TimesNewRomanPSMT" w:hAnsi="TimesNewRomanPSMT"/>
          <w:sz w:val="22"/>
          <w:szCs w:val="22"/>
          <w:lang w:val="et-EE"/>
        </w:rPr>
        <w:t>3</w:t>
      </w:r>
      <w:r>
        <w:rPr>
          <w:rFonts w:ascii="TimesNewRomanPSMT" w:hAnsi="TimesNewRomanPSMT"/>
          <w:sz w:val="22"/>
          <w:szCs w:val="22"/>
        </w:rPr>
        <w:t xml:space="preserve"> liiget</w:t>
      </w:r>
      <w:r w:rsidR="00DC5DD1">
        <w:rPr>
          <w:rFonts w:ascii="TimesNewRomanPSMT" w:hAnsi="TimesNewRomanPSMT"/>
          <w:sz w:val="22"/>
          <w:szCs w:val="22"/>
          <w:lang w:val="et-EE"/>
        </w:rPr>
        <w:t xml:space="preserve">. </w:t>
      </w:r>
      <w:r>
        <w:rPr>
          <w:rFonts w:ascii="TimesNewRomanPSMT" w:hAnsi="TimesNewRomanPSMT"/>
          <w:sz w:val="22"/>
          <w:szCs w:val="22"/>
        </w:rPr>
        <w:t>E</w:t>
      </w:r>
      <w:r w:rsidR="00DC5DD1">
        <w:rPr>
          <w:rFonts w:ascii="TimesNewRomanPSMT" w:hAnsi="TimesNewRomanPSMT"/>
          <w:sz w:val="22"/>
          <w:szCs w:val="22"/>
          <w:lang w:val="et-EE"/>
        </w:rPr>
        <w:t>SL</w:t>
      </w:r>
      <w:r>
        <w:rPr>
          <w:rFonts w:ascii="TimesNewRomanPSMT" w:hAnsi="TimesNewRomanPSMT"/>
          <w:sz w:val="22"/>
          <w:szCs w:val="22"/>
        </w:rPr>
        <w:t xml:space="preserve"> Juhatus juhindub põhitegevuse põhikirjalistest eesmärkidest. Peamisteks tegevusteks, mida finantseeritakse E</w:t>
      </w:r>
      <w:r w:rsidR="00DC5DD1">
        <w:rPr>
          <w:rFonts w:ascii="TimesNewRomanPSMT" w:hAnsi="TimesNewRomanPSMT"/>
          <w:sz w:val="22"/>
          <w:szCs w:val="22"/>
          <w:lang w:val="et-EE"/>
        </w:rPr>
        <w:t>SL</w:t>
      </w:r>
      <w:r>
        <w:rPr>
          <w:rFonts w:ascii="TimesNewRomanPSMT" w:hAnsi="TimesNewRomanPSMT"/>
          <w:sz w:val="22"/>
          <w:szCs w:val="22"/>
        </w:rPr>
        <w:t xml:space="preserve"> eelarvest: </w:t>
      </w:r>
    </w:p>
    <w:p w14:paraId="3A4DA338" w14:textId="3A2D87FD" w:rsidR="00DC5DD1" w:rsidRPr="00DC5DD1" w:rsidRDefault="003046C6" w:rsidP="003046C6">
      <w:pPr>
        <w:pStyle w:val="NormalWeb"/>
      </w:pP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Alaliidu tegevuseks.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Eesti meistrivõistluste korraldamine kuues vanuseklassis + Eesti karikavõistlused. </w:t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Koondisteettevalmistusjavõistlused.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Erinevad koolitused (treenerid, kohtunikud, sportlased). </w:t>
      </w:r>
    </w:p>
    <w:p w14:paraId="7F1A6094" w14:textId="7DB59622" w:rsidR="003046C6" w:rsidRPr="00DC5DD1" w:rsidRDefault="003046C6" w:rsidP="003046C6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CourierNewPSMT" w:hAnsi="CourierNewPSMT" w:cs="CourierNewPSMT"/>
          <w:sz w:val="22"/>
          <w:szCs w:val="22"/>
        </w:rPr>
        <w:lastRenderedPageBreak/>
        <w:t xml:space="preserve">o </w:t>
      </w:r>
      <w:r>
        <w:rPr>
          <w:rFonts w:ascii="TimesNewRomanPSMT" w:hAnsi="TimesNewRomanPSMT"/>
          <w:sz w:val="22"/>
          <w:szCs w:val="22"/>
        </w:rPr>
        <w:t>Turundus.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Treeningsaalide rent.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Aasta parimate autasustamine.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Rahvusvahelineliikmemaks.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Kohtunikelähetamineturniiridele. </w:t>
      </w:r>
    </w:p>
    <w:p w14:paraId="31F804D4" w14:textId="77777777" w:rsidR="003046C6" w:rsidRDefault="003046C6" w:rsidP="003046C6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Hea koostöö Eesti Olümpiakomitee, Kultuuriministeeriumi, Kultuurkapitali ja kohalike omavalitsustega ning teiste organisatsioonidega </w:t>
      </w:r>
    </w:p>
    <w:p w14:paraId="12DE049F" w14:textId="773C6792" w:rsidR="003046C6" w:rsidRDefault="003046C6" w:rsidP="003046C6">
      <w:pPr>
        <w:pStyle w:val="NormalWeb"/>
        <w:numPr>
          <w:ilvl w:val="0"/>
          <w:numId w:val="3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Hea koostöö Rahvusvahelise </w:t>
      </w:r>
      <w:r w:rsidR="00DC5DD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föderatsiooni ja Euroopa </w:t>
      </w:r>
      <w:r w:rsidR="00DC5DD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liiduga. </w:t>
      </w:r>
      <w:r>
        <w:rPr>
          <w:rFonts w:ascii="TimesNewRomanPS" w:hAnsi="TimesNewRomanPS"/>
          <w:b/>
          <w:bCs/>
          <w:sz w:val="22"/>
          <w:szCs w:val="22"/>
        </w:rPr>
        <w:t xml:space="preserve">Tegevuskeskkonna analüüsi esitlemine </w:t>
      </w:r>
    </w:p>
    <w:p w14:paraId="6A6405CD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 xml:space="preserve">TUGEVUSED </w:t>
      </w:r>
    </w:p>
    <w:p w14:paraId="1A3F729A" w14:textId="77777777" w:rsidR="003046C6" w:rsidRDefault="003046C6" w:rsidP="003046C6">
      <w:pPr>
        <w:pStyle w:val="NormalWeb"/>
      </w:pP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Inimesed, kes on alaliiduga pikalt seotud ja pidevalt ennast arendavad. </w:t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Väga hea info liikumine läbi alaliidu sekretäri.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Alaliidus inimeste omavaheline hea läbisaamine.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Stabiilne eelarve. </w:t>
      </w:r>
    </w:p>
    <w:p w14:paraId="0F1C2B5B" w14:textId="77777777" w:rsidR="003046C6" w:rsidRDefault="003046C6" w:rsidP="003046C6">
      <w:pPr>
        <w:pStyle w:val="NormalWeb"/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>NÕRKUSED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Puudub inimene, kes tegeleks pidevalt turundusega. </w:t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Puudub alaliidu töötajate koolitus. </w:t>
      </w:r>
    </w:p>
    <w:p w14:paraId="1AC09588" w14:textId="6DB529DA" w:rsidR="003046C6" w:rsidRDefault="003046C6" w:rsidP="003046C6">
      <w:pPr>
        <w:pStyle w:val="NormalWeb"/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>VÕIMALUSED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>On välja töötatud Kultuuriministeeriumi ja Olümpiakomitee poolt rahastamise mudel, mis annab meile stabiilsuse eelarve koostamisel.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Suurendada alaliidul ja klubidel judo propageerimist läbi erinevate sotsiaalmeedia </w:t>
      </w:r>
    </w:p>
    <w:p w14:paraId="38D6F6FB" w14:textId="7E005476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>kanalite.</w:t>
      </w:r>
      <w:r>
        <w:rPr>
          <w:rFonts w:ascii="TimesNewRomanPSMT" w:hAnsi="TimesNewRomanPSMT"/>
          <w:sz w:val="22"/>
          <w:szCs w:val="22"/>
        </w:rPr>
        <w:br/>
      </w: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Treenerite puuduse tõttu kasutada väiksemates linnades kehalise kasvatuse õpetajaid </w:t>
      </w:r>
      <w:r w:rsidR="00DC5DD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alaste teadmiste edasiandmiseks (eelnevald tehes neile judoalaseid kursuseid). </w:t>
      </w: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 xml:space="preserve">OHUD </w:t>
      </w:r>
    </w:p>
    <w:p w14:paraId="29CDDA92" w14:textId="77777777" w:rsidR="003046C6" w:rsidRDefault="003046C6" w:rsidP="003046C6">
      <w:pPr>
        <w:pStyle w:val="NormalWeb"/>
      </w:pP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Teatud regioonides on treeningmaksude tasumine probleemiks seoses vanemate madalate sissetulekutega. </w:t>
      </w:r>
    </w:p>
    <w:p w14:paraId="5946CF48" w14:textId="77777777" w:rsidR="003046C6" w:rsidRDefault="003046C6" w:rsidP="003046C6">
      <w:pPr>
        <w:pStyle w:val="NormalWeb"/>
      </w:pPr>
      <w:r>
        <w:rPr>
          <w:rFonts w:ascii="CourierNewPSMT" w:hAnsi="CourierNewPSMT" w:cs="CourierNewPSMT"/>
          <w:sz w:val="22"/>
          <w:szCs w:val="22"/>
        </w:rPr>
        <w:t xml:space="preserve">o </w:t>
      </w:r>
      <w:r>
        <w:rPr>
          <w:rFonts w:ascii="TimesNewRomanPSMT" w:hAnsi="TimesNewRomanPSMT"/>
          <w:sz w:val="22"/>
          <w:szCs w:val="22"/>
        </w:rPr>
        <w:t xml:space="preserve">Väiksemates linnades puudub treenerite juurdekasv, mis võib takistada geograafilist laienemist ja samas ka praegu toimivates keskustes judo tegevuse jätkusuutlikust. </w:t>
      </w:r>
    </w:p>
    <w:p w14:paraId="0C8AD87F" w14:textId="77777777" w:rsidR="003046C6" w:rsidRDefault="003046C6" w:rsidP="003046C6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 xml:space="preserve">5. STRATEEGILISE ARENGU VALDKONNAD </w:t>
      </w:r>
    </w:p>
    <w:p w14:paraId="45A043B9" w14:textId="77777777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5.1. KANDEPIND </w:t>
      </w:r>
    </w:p>
    <w:p w14:paraId="3052E3E7" w14:textId="77777777" w:rsidR="003046C6" w:rsidRDefault="003046C6" w:rsidP="003046C6">
      <w:pPr>
        <w:pStyle w:val="NormalWeb"/>
        <w:numPr>
          <w:ilvl w:val="0"/>
          <w:numId w:val="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Noortesport </w:t>
      </w:r>
    </w:p>
    <w:p w14:paraId="76FDEAA2" w14:textId="77777777" w:rsidR="003046C6" w:rsidRDefault="003046C6" w:rsidP="003046C6">
      <w:pPr>
        <w:pStyle w:val="NormalWeb"/>
        <w:numPr>
          <w:ilvl w:val="0"/>
          <w:numId w:val="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Veteranide sport </w:t>
      </w:r>
    </w:p>
    <w:p w14:paraId="061F4144" w14:textId="77777777" w:rsidR="003046C6" w:rsidRDefault="003046C6" w:rsidP="003046C6">
      <w:pPr>
        <w:pStyle w:val="NormalWeb"/>
        <w:numPr>
          <w:ilvl w:val="0"/>
          <w:numId w:val="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Puuete ja erivajaduste inimestele mõeldud judo </w:t>
      </w:r>
    </w:p>
    <w:p w14:paraId="78177D48" w14:textId="044DF501" w:rsidR="003046C6" w:rsidRDefault="00DC5DD1" w:rsidP="003046C6">
      <w:pPr>
        <w:pStyle w:val="NormalWeb"/>
        <w:numPr>
          <w:ilvl w:val="0"/>
          <w:numId w:val="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koolides ja lasteaedades </w:t>
      </w:r>
    </w:p>
    <w:p w14:paraId="5BAC6DD3" w14:textId="77777777" w:rsidR="003046C6" w:rsidRDefault="003046C6" w:rsidP="003046C6">
      <w:pPr>
        <w:pStyle w:val="NormalWeb"/>
        <w:numPr>
          <w:ilvl w:val="0"/>
          <w:numId w:val="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Klubisport </w:t>
      </w:r>
    </w:p>
    <w:p w14:paraId="311F5BD9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5.2. HARRASTUSSPORT </w:t>
      </w:r>
    </w:p>
    <w:p w14:paraId="1B135DDD" w14:textId="65D63D5D" w:rsidR="003046C6" w:rsidRDefault="00DC5DD1" w:rsidP="003046C6">
      <w:pPr>
        <w:pStyle w:val="NormalWeb"/>
        <w:numPr>
          <w:ilvl w:val="0"/>
          <w:numId w:val="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kui kasvatusviisi propageerimine. </w:t>
      </w:r>
    </w:p>
    <w:p w14:paraId="5104B7F2" w14:textId="4BC9CCF8" w:rsidR="003046C6" w:rsidRDefault="00DC5DD1" w:rsidP="003046C6">
      <w:pPr>
        <w:pStyle w:val="NormalWeb"/>
        <w:numPr>
          <w:ilvl w:val="0"/>
          <w:numId w:val="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kui spordiala, mis on kõigile taskukohane. 5.3. TREENERITE KOOLITAMINE </w:t>
      </w:r>
    </w:p>
    <w:p w14:paraId="3D119A24" w14:textId="77777777" w:rsidR="003046C6" w:rsidRDefault="003046C6" w:rsidP="003046C6">
      <w:pPr>
        <w:pStyle w:val="NormalWeb"/>
        <w:numPr>
          <w:ilvl w:val="0"/>
          <w:numId w:val="6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Kaasaegsate treeningmetoodikate väljatöötamine ja viimine igapäevasse treeningprotsessi. </w:t>
      </w:r>
    </w:p>
    <w:p w14:paraId="6753235A" w14:textId="77777777" w:rsidR="003046C6" w:rsidRDefault="003046C6" w:rsidP="003046C6">
      <w:pPr>
        <w:pStyle w:val="NormalWeb"/>
        <w:numPr>
          <w:ilvl w:val="0"/>
          <w:numId w:val="6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lastRenderedPageBreak/>
        <w:t xml:space="preserve">Rahvusvahelise kogemuse talletamine, tutvustamine koostöö laagrites välismaiste treeneritega </w:t>
      </w:r>
    </w:p>
    <w:p w14:paraId="7B803073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ja nende teadmiste edasi andmine noortele treeneritele. 5.4. KOONDISED </w:t>
      </w:r>
    </w:p>
    <w:p w14:paraId="7FCF962C" w14:textId="77777777" w:rsidR="003046C6" w:rsidRDefault="003046C6" w:rsidP="003046C6">
      <w:pPr>
        <w:pStyle w:val="NormalWeb"/>
        <w:numPr>
          <w:ilvl w:val="0"/>
          <w:numId w:val="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Koondiste ettevalmistamine tiitlivõistlusteks. </w:t>
      </w:r>
    </w:p>
    <w:p w14:paraId="59C1137D" w14:textId="77777777" w:rsidR="003046C6" w:rsidRDefault="003046C6" w:rsidP="003046C6">
      <w:pPr>
        <w:pStyle w:val="NormalWeb"/>
        <w:numPr>
          <w:ilvl w:val="0"/>
          <w:numId w:val="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Kadettide vanuseklassi koondis - 7 inimest. </w:t>
      </w:r>
    </w:p>
    <w:p w14:paraId="5F1585D7" w14:textId="77777777" w:rsidR="003046C6" w:rsidRDefault="003046C6" w:rsidP="003046C6">
      <w:pPr>
        <w:pStyle w:val="NormalWeb"/>
        <w:numPr>
          <w:ilvl w:val="0"/>
          <w:numId w:val="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Juuniorite vanuseklassi koondis - 5 inimest. </w:t>
      </w:r>
    </w:p>
    <w:p w14:paraId="57BC645E" w14:textId="77777777" w:rsidR="003046C6" w:rsidRDefault="003046C6" w:rsidP="003046C6">
      <w:pPr>
        <w:pStyle w:val="NormalWeb"/>
        <w:numPr>
          <w:ilvl w:val="0"/>
          <w:numId w:val="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Täiskasvanute koondis - 5 inimest. </w:t>
      </w:r>
    </w:p>
    <w:p w14:paraId="71634D20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5.5. KOGUKOND </w:t>
      </w:r>
    </w:p>
    <w:p w14:paraId="0992C2CF" w14:textId="77777777" w:rsidR="003046C6" w:rsidRDefault="003046C6" w:rsidP="003046C6">
      <w:pPr>
        <w:pStyle w:val="NormalWeb"/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 xml:space="preserve">Spordiala populariseerimine kaasaelajate/fännide seas. </w:t>
      </w:r>
    </w:p>
    <w:p w14:paraId="5E482E2E" w14:textId="77777777" w:rsidR="003046C6" w:rsidRDefault="003046C6" w:rsidP="003046C6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 xml:space="preserve">6. STRATEEGILISED EESMÄRGID </w:t>
      </w:r>
    </w:p>
    <w:p w14:paraId="12207048" w14:textId="277D05B4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6.1 </w:t>
      </w:r>
      <w:r w:rsidR="00DC5DD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 KANDEPIND </w:t>
      </w:r>
    </w:p>
    <w:p w14:paraId="01803E45" w14:textId="77777777" w:rsidR="003046C6" w:rsidRDefault="003046C6" w:rsidP="003046C6">
      <w:pPr>
        <w:pStyle w:val="NormalWeb"/>
        <w:numPr>
          <w:ilvl w:val="0"/>
          <w:numId w:val="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Lastele ja noortele ala muutmine atraktiivseks ja selle harrastamine huvitavaks. </w:t>
      </w:r>
    </w:p>
    <w:p w14:paraId="2FE194D0" w14:textId="44BED942" w:rsidR="003046C6" w:rsidRDefault="00DC5DD1" w:rsidP="003046C6">
      <w:pPr>
        <w:pStyle w:val="NormalWeb"/>
        <w:numPr>
          <w:ilvl w:val="0"/>
          <w:numId w:val="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  <w:lang w:val="et-EE"/>
        </w:rPr>
        <w:t>Sambo</w:t>
      </w:r>
      <w:r w:rsidR="003046C6">
        <w:rPr>
          <w:rFonts w:ascii="TimesNewRomanPSMT" w:hAnsi="TimesNewRomanPSMT"/>
          <w:sz w:val="22"/>
          <w:szCs w:val="22"/>
        </w:rPr>
        <w:t xml:space="preserve"> õpetamine kooliprogrammi osana nii tavakoolides kui ka erivajadustega laste koolides. </w:t>
      </w:r>
    </w:p>
    <w:p w14:paraId="7C16CECB" w14:textId="77777777" w:rsidR="003046C6" w:rsidRDefault="003046C6" w:rsidP="003046C6">
      <w:pPr>
        <w:pStyle w:val="NormalWeb"/>
        <w:numPr>
          <w:ilvl w:val="0"/>
          <w:numId w:val="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Üliõpilassportlastele sportlaskarjääri jätkamise võimaluste tagamine. </w:t>
      </w:r>
    </w:p>
    <w:p w14:paraId="12084848" w14:textId="1F40ACB1" w:rsidR="003046C6" w:rsidRDefault="003046C6" w:rsidP="003046C6">
      <w:pPr>
        <w:pStyle w:val="NormalWeb"/>
        <w:numPr>
          <w:ilvl w:val="0"/>
          <w:numId w:val="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Veteranide </w:t>
      </w:r>
      <w:r w:rsidR="00DC5DD1"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 propageerimine läbi erinevate põlvkondade. </w:t>
      </w:r>
    </w:p>
    <w:p w14:paraId="70F90B6C" w14:textId="2102CB16" w:rsidR="003046C6" w:rsidRDefault="003046C6" w:rsidP="003046C6">
      <w:pPr>
        <w:pStyle w:val="NormalWeb"/>
        <w:numPr>
          <w:ilvl w:val="0"/>
          <w:numId w:val="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Tugevate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keskuste/klubide järjekindel areng. </w:t>
      </w:r>
    </w:p>
    <w:p w14:paraId="1D3829F2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Edu strateegia </w:t>
      </w:r>
    </w:p>
    <w:p w14:paraId="0EADD832" w14:textId="399AC2C4" w:rsidR="003046C6" w:rsidRDefault="003046C6" w:rsidP="003046C6">
      <w:pPr>
        <w:pStyle w:val="NormalWeb"/>
        <w:numPr>
          <w:ilvl w:val="0"/>
          <w:numId w:val="9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Koostöös riigi- ja kohalike omavalitsustega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 kui arendava spordiala suurema populaarsuse saavutamine. </w:t>
      </w:r>
    </w:p>
    <w:p w14:paraId="3E4BC13E" w14:textId="389846B5" w:rsidR="003046C6" w:rsidRDefault="003046C6" w:rsidP="003046C6">
      <w:pPr>
        <w:pStyle w:val="NormalWeb"/>
        <w:numPr>
          <w:ilvl w:val="0"/>
          <w:numId w:val="9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Kodu, kooli, klubide ja alaliidu suurem koostöö noorte toomisel ja hoidmisel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 juures. </w:t>
      </w:r>
    </w:p>
    <w:p w14:paraId="7B414182" w14:textId="77777777" w:rsidR="003046C6" w:rsidRDefault="003046C6" w:rsidP="003046C6">
      <w:pPr>
        <w:pStyle w:val="NormalWeb"/>
        <w:numPr>
          <w:ilvl w:val="0"/>
          <w:numId w:val="9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Kaasaegsetele treening – ning võistlustingimuste loomisele kaasaaitamine. </w:t>
      </w:r>
    </w:p>
    <w:p w14:paraId="117B1E34" w14:textId="450CF8B8" w:rsidR="003046C6" w:rsidRDefault="003046C6" w:rsidP="003046C6">
      <w:pPr>
        <w:pStyle w:val="NormalWeb"/>
        <w:numPr>
          <w:ilvl w:val="0"/>
          <w:numId w:val="10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Rahvusvahelisele noortespordi arendamisele kaasaaitamine : MM, EM, regionaalsed võistlused ja traditsioonilised turniirid. </w:t>
      </w:r>
    </w:p>
    <w:p w14:paraId="7BC3CAD2" w14:textId="77777777" w:rsidR="003046C6" w:rsidRDefault="003046C6" w:rsidP="003046C6">
      <w:pPr>
        <w:pStyle w:val="NormalWeb"/>
        <w:numPr>
          <w:ilvl w:val="0"/>
          <w:numId w:val="10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Kaasaaitamine uute spordiklubide tekkele väiksemates Eesti linnades. </w:t>
      </w:r>
    </w:p>
    <w:p w14:paraId="7FC849FD" w14:textId="22696471" w:rsidR="003046C6" w:rsidRPr="003046C6" w:rsidRDefault="003046C6" w:rsidP="003046C6">
      <w:pPr>
        <w:pStyle w:val="NormalWeb"/>
        <w:numPr>
          <w:ilvl w:val="0"/>
          <w:numId w:val="10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Suuremates linnades suuremate ja tugevate klubide tekkimisele kaasa aitamine. </w:t>
      </w:r>
      <w:r w:rsidRPr="003046C6">
        <w:rPr>
          <w:rFonts w:ascii="TimesNewRomanPSMT" w:hAnsi="TimesNewRomanPSMT"/>
          <w:sz w:val="22"/>
          <w:szCs w:val="22"/>
        </w:rPr>
        <w:t xml:space="preserve"> </w:t>
      </w:r>
    </w:p>
    <w:p w14:paraId="41CB5A82" w14:textId="77777777" w:rsidR="003046C6" w:rsidRDefault="003046C6" w:rsidP="003046C6">
      <w:pPr>
        <w:pStyle w:val="NormalWeb"/>
        <w:numPr>
          <w:ilvl w:val="0"/>
          <w:numId w:val="10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Eesti meistrivõistluste läbiviimise lai geograafia. </w:t>
      </w:r>
    </w:p>
    <w:p w14:paraId="315C00C6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6.2. HARRASTUSSPORT </w:t>
      </w:r>
    </w:p>
    <w:p w14:paraId="319673B6" w14:textId="307F70D0" w:rsidR="003046C6" w:rsidRDefault="003046C6" w:rsidP="003046C6">
      <w:pPr>
        <w:pStyle w:val="NormalWeb"/>
        <w:numPr>
          <w:ilvl w:val="0"/>
          <w:numId w:val="1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Kaasaegsete , kodukohale lähedal asutavate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saalide võrgustiku laienemine. </w:t>
      </w:r>
    </w:p>
    <w:p w14:paraId="3C7755E6" w14:textId="57EDB0F9" w:rsidR="003046C6" w:rsidRPr="003046C6" w:rsidRDefault="003046C6" w:rsidP="003046C6">
      <w:pPr>
        <w:pStyle w:val="NormalWeb"/>
        <w:numPr>
          <w:ilvl w:val="0"/>
          <w:numId w:val="1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Koostöös riigi – ja kohalike omavalitsustega spordisõbraliku spordibaaside kasutamise </w:t>
      </w:r>
      <w:r w:rsidRPr="003046C6">
        <w:rPr>
          <w:rFonts w:ascii="TimesNewRomanPSMT" w:hAnsi="TimesNewRomanPSMT"/>
          <w:sz w:val="22"/>
          <w:szCs w:val="22"/>
        </w:rPr>
        <w:t xml:space="preserve">hinnapoliitika ning sportimist soodustava maksupoliitika kujunemisele kaasaaitamine. </w:t>
      </w:r>
    </w:p>
    <w:p w14:paraId="01BF079B" w14:textId="1A79B8F1" w:rsidR="003046C6" w:rsidRPr="003046C6" w:rsidRDefault="003046C6" w:rsidP="003046C6">
      <w:pPr>
        <w:pStyle w:val="NormalWeb"/>
        <w:numPr>
          <w:ilvl w:val="0"/>
          <w:numId w:val="1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Aktiivne, avatud ja eesmärgi pärane koostöö kõigi era ja avalike institutsioonidega, sh.</w:t>
      </w:r>
      <w:r w:rsidRPr="003046C6">
        <w:rPr>
          <w:rFonts w:ascii="TimesNewRomanPSMT" w:hAnsi="TimesNewRomanPSMT"/>
          <w:sz w:val="22"/>
          <w:szCs w:val="22"/>
        </w:rPr>
        <w:t xml:space="preserve">meediaga püstitatud eesmärkide saavutamiseks. </w:t>
      </w:r>
    </w:p>
    <w:p w14:paraId="18937BEF" w14:textId="77777777" w:rsidR="003046C6" w:rsidRDefault="003046C6" w:rsidP="003046C6">
      <w:pPr>
        <w:pStyle w:val="NormalWeb"/>
        <w:numPr>
          <w:ilvl w:val="0"/>
          <w:numId w:val="11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Veteranide kaasamine klubide treeningprotsessi. </w:t>
      </w:r>
    </w:p>
    <w:p w14:paraId="6D064342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6.3. TREENERITE KOOLITAMINE </w:t>
      </w:r>
    </w:p>
    <w:p w14:paraId="244F3E1A" w14:textId="77777777" w:rsidR="003046C6" w:rsidRDefault="003046C6" w:rsidP="003046C6">
      <w:pPr>
        <w:pStyle w:val="NormalWeb"/>
        <w:numPr>
          <w:ilvl w:val="0"/>
          <w:numId w:val="12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Tagada kõrge kvalifikatsiooniga ja motiveeritud treenerite olemasolu ja järelkasv. </w:t>
      </w:r>
    </w:p>
    <w:p w14:paraId="3E0C5F30" w14:textId="4681E3E2" w:rsidR="003046C6" w:rsidRPr="003046C6" w:rsidRDefault="003046C6" w:rsidP="003046C6">
      <w:pPr>
        <w:pStyle w:val="NormalWeb"/>
        <w:numPr>
          <w:ilvl w:val="0"/>
          <w:numId w:val="12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Motivatsioonisüsteemi loomine treeneritele ja pideva enesetäienduse vajalikkuse </w:t>
      </w:r>
      <w:r w:rsidRPr="003046C6">
        <w:rPr>
          <w:rFonts w:ascii="TimesNewRomanPSMT" w:hAnsi="TimesNewRomanPSMT"/>
          <w:sz w:val="22"/>
          <w:szCs w:val="22"/>
        </w:rPr>
        <w:t xml:space="preserve">teadvustamine. </w:t>
      </w:r>
    </w:p>
    <w:p w14:paraId="7BAC910C" w14:textId="77777777" w:rsidR="003046C6" w:rsidRDefault="003046C6" w:rsidP="003046C6">
      <w:pPr>
        <w:pStyle w:val="NormalWeb"/>
        <w:numPr>
          <w:ilvl w:val="0"/>
          <w:numId w:val="12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Rahvusvaheliste teadmiste vahendamine välismaa treeneri kaasamisel treeninglaagrisse. </w:t>
      </w:r>
    </w:p>
    <w:p w14:paraId="264566AF" w14:textId="58FD3EC0" w:rsidR="003046C6" w:rsidRDefault="003046C6" w:rsidP="003046C6">
      <w:pPr>
        <w:pStyle w:val="NormalWeb"/>
        <w:numPr>
          <w:ilvl w:val="0"/>
          <w:numId w:val="12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Meie treenerite lähetamine rahvusvahelistele seminaridele. </w:t>
      </w:r>
    </w:p>
    <w:p w14:paraId="4F80FBA6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lastRenderedPageBreak/>
        <w:t xml:space="preserve">Edu strateegia </w:t>
      </w:r>
    </w:p>
    <w:p w14:paraId="2242F25D" w14:textId="77777777" w:rsidR="003046C6" w:rsidRDefault="003046C6" w:rsidP="003046C6">
      <w:pPr>
        <w:pStyle w:val="NormalWeb"/>
        <w:numPr>
          <w:ilvl w:val="0"/>
          <w:numId w:val="13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Treenerite koolitamine III, IV, V,VI, VII tase. </w:t>
      </w:r>
    </w:p>
    <w:p w14:paraId="7D589234" w14:textId="77777777" w:rsidR="003046C6" w:rsidRDefault="003046C6" w:rsidP="003046C6">
      <w:pPr>
        <w:pStyle w:val="NormalWeb"/>
        <w:numPr>
          <w:ilvl w:val="0"/>
          <w:numId w:val="13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Treenerite motiveerimine. 6.4. TIPPSPORT </w:t>
      </w:r>
    </w:p>
    <w:p w14:paraId="49EDCC7A" w14:textId="77777777" w:rsidR="003046C6" w:rsidRDefault="003046C6" w:rsidP="003046C6">
      <w:pPr>
        <w:pStyle w:val="NormalWeb"/>
        <w:numPr>
          <w:ilvl w:val="0"/>
          <w:numId w:val="1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Saavutada igal aastal Euroopa ja maailmameistrivõistlustel vähemalt 1. – 7. koht. </w:t>
      </w:r>
    </w:p>
    <w:p w14:paraId="42CA3A43" w14:textId="77777777" w:rsidR="003046C6" w:rsidRDefault="003046C6" w:rsidP="003046C6">
      <w:pPr>
        <w:pStyle w:val="NormalWeb"/>
        <w:numPr>
          <w:ilvl w:val="0"/>
          <w:numId w:val="1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Igas vanuseklassis vähemalt ühe sportlase jõudmine maailmareitingus TOP 20 hulka. </w:t>
      </w:r>
    </w:p>
    <w:p w14:paraId="632A034A" w14:textId="77777777" w:rsidR="003046C6" w:rsidRDefault="003046C6" w:rsidP="003046C6">
      <w:pPr>
        <w:pStyle w:val="NormalWeb"/>
        <w:numPr>
          <w:ilvl w:val="0"/>
          <w:numId w:val="14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Alale sponsorite leidmine. </w:t>
      </w:r>
    </w:p>
    <w:p w14:paraId="5DCD1DC0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Edu strateegia </w:t>
      </w:r>
    </w:p>
    <w:p w14:paraId="20FB2FDC" w14:textId="3F4EEE5F" w:rsidR="003046C6" w:rsidRDefault="003046C6" w:rsidP="003046C6">
      <w:pPr>
        <w:pStyle w:val="NormalWeb"/>
        <w:numPr>
          <w:ilvl w:val="0"/>
          <w:numId w:val="1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Tipp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 mitmeaastase ettevalmistusmudeli loomine- kadetist täiskasvanuks. </w:t>
      </w:r>
    </w:p>
    <w:p w14:paraId="5F67CDFB" w14:textId="77777777" w:rsidR="003046C6" w:rsidRDefault="003046C6" w:rsidP="003046C6">
      <w:pPr>
        <w:pStyle w:val="NormalWeb"/>
        <w:numPr>
          <w:ilvl w:val="0"/>
          <w:numId w:val="1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Võistlus -ja treeningvõimaluste parandamisele kaasaaitamine Eesti eri kohtades. </w:t>
      </w:r>
    </w:p>
    <w:p w14:paraId="2C5605D4" w14:textId="2E0ED77E" w:rsidR="003046C6" w:rsidRDefault="003046C6" w:rsidP="003046C6">
      <w:pPr>
        <w:pStyle w:val="NormalWeb"/>
        <w:numPr>
          <w:ilvl w:val="0"/>
          <w:numId w:val="1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Atraktiivsete iga-aastaste traditsiooniliste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 xml:space="preserve">turniiride korraldamine erinevates Eesti </w:t>
      </w:r>
    </w:p>
    <w:p w14:paraId="7B2A6237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linnades, mis kaasab suurel hulgal Eesti ja välismaa sportlasi ja pealtvaatajaid. </w:t>
      </w:r>
    </w:p>
    <w:p w14:paraId="2406CDC5" w14:textId="77777777" w:rsidR="003046C6" w:rsidRDefault="003046C6" w:rsidP="003046C6">
      <w:pPr>
        <w:pStyle w:val="NormalWeb"/>
        <w:numPr>
          <w:ilvl w:val="0"/>
          <w:numId w:val="1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Suure tiitlivõistluse korraldamine Eestis, Tallinnas. </w:t>
      </w:r>
    </w:p>
    <w:p w14:paraId="3410C6B9" w14:textId="77777777" w:rsidR="003046C6" w:rsidRDefault="003046C6" w:rsidP="003046C6">
      <w:pPr>
        <w:pStyle w:val="NormalWeb"/>
        <w:numPr>
          <w:ilvl w:val="0"/>
          <w:numId w:val="1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Sponsorprogrammide täiendamine sponsoritega. </w:t>
      </w:r>
    </w:p>
    <w:p w14:paraId="02A47DFA" w14:textId="77777777" w:rsidR="003046C6" w:rsidRDefault="003046C6" w:rsidP="003046C6">
      <w:pPr>
        <w:pStyle w:val="NormalWeb"/>
        <w:numPr>
          <w:ilvl w:val="0"/>
          <w:numId w:val="15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Rahvusvaheliste treeninglaagrite korraldamine Eestis. </w:t>
      </w:r>
    </w:p>
    <w:p w14:paraId="7B81A055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6.5 KOGUKOND </w:t>
      </w:r>
    </w:p>
    <w:p w14:paraId="36F0C5C8" w14:textId="77777777" w:rsidR="003046C6" w:rsidRDefault="003046C6" w:rsidP="003046C6">
      <w:pPr>
        <w:pStyle w:val="NormalWeb"/>
      </w:pPr>
      <w:r>
        <w:rPr>
          <w:rFonts w:ascii="SymbolMT" w:hAnsi="SymbolMT"/>
          <w:sz w:val="22"/>
          <w:szCs w:val="22"/>
        </w:rPr>
        <w:t xml:space="preserve">• </w:t>
      </w:r>
      <w:r>
        <w:rPr>
          <w:rFonts w:ascii="TimesNewRomanPSMT" w:hAnsi="TimesNewRomanPSMT"/>
          <w:sz w:val="22"/>
          <w:szCs w:val="22"/>
        </w:rPr>
        <w:t xml:space="preserve">Tihedam koostöö meediaga ja sotsiaalmeediaga. </w:t>
      </w:r>
    </w:p>
    <w:p w14:paraId="4DE05F99" w14:textId="77777777" w:rsidR="003046C6" w:rsidRDefault="003046C6" w:rsidP="003046C6">
      <w:pPr>
        <w:pStyle w:val="NormalWeb"/>
      </w:pPr>
      <w:r>
        <w:rPr>
          <w:rFonts w:ascii="TimesNewRomanPS" w:hAnsi="TimesNewRomanPS"/>
          <w:b/>
          <w:bCs/>
          <w:sz w:val="30"/>
          <w:szCs w:val="30"/>
        </w:rPr>
        <w:t xml:space="preserve">7. ARENGUKAVA LISAD </w:t>
      </w:r>
    </w:p>
    <w:p w14:paraId="33C05789" w14:textId="77777777" w:rsidR="003046C6" w:rsidRDefault="003046C6" w:rsidP="003046C6">
      <w:pPr>
        <w:pStyle w:val="NormalWeb"/>
      </w:pPr>
      <w:r>
        <w:rPr>
          <w:rFonts w:ascii="TimesNewRomanPSMT" w:hAnsi="TimesNewRomanPSMT"/>
          <w:sz w:val="22"/>
          <w:szCs w:val="22"/>
        </w:rPr>
        <w:t xml:space="preserve">KULUPROGNOOS </w:t>
      </w:r>
    </w:p>
    <w:p w14:paraId="5727A070" w14:textId="77777777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5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10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2642DF6A" w14:textId="77777777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6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15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6E81A4E5" w14:textId="77777777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7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20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7E9FD8A7" w14:textId="77777777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8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25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55477B6C" w14:textId="77777777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9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30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41A3D1B7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TULUPROGNOOS </w:t>
      </w:r>
    </w:p>
    <w:p w14:paraId="44B12216" w14:textId="29D45264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5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10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5A758034" w14:textId="489E511C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6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15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68C43F67" w14:textId="5F77C501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7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20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4BC13D91" w14:textId="64B05427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8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25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4F63B3C6" w14:textId="56C31D23" w:rsidR="003046C6" w:rsidRDefault="003046C6" w:rsidP="003046C6">
      <w:pPr>
        <w:pStyle w:val="NormalWeb"/>
        <w:numPr>
          <w:ilvl w:val="0"/>
          <w:numId w:val="17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202</w:t>
      </w:r>
      <w:r>
        <w:rPr>
          <w:rFonts w:ascii="TimesNewRomanPSMT" w:hAnsi="TimesNewRomanPSMT"/>
          <w:sz w:val="22"/>
          <w:szCs w:val="22"/>
          <w:lang w:val="et-EE"/>
        </w:rPr>
        <w:t>9</w:t>
      </w:r>
      <w:r>
        <w:rPr>
          <w:rFonts w:ascii="TimesNewRomanPSMT" w:hAnsi="TimesNewRomanPSMT"/>
          <w:sz w:val="22"/>
          <w:szCs w:val="22"/>
        </w:rPr>
        <w:t xml:space="preserve"> – </w:t>
      </w:r>
      <w:r>
        <w:rPr>
          <w:rFonts w:ascii="TimesNewRomanPSMT" w:hAnsi="TimesNewRomanPSMT"/>
          <w:sz w:val="22"/>
          <w:szCs w:val="22"/>
          <w:lang w:val="et-EE"/>
        </w:rPr>
        <w:t>30</w:t>
      </w:r>
      <w:r>
        <w:rPr>
          <w:rFonts w:ascii="TimesNewRomanPSMT" w:hAnsi="TimesNewRomanPSMT"/>
          <w:sz w:val="22"/>
          <w:szCs w:val="22"/>
        </w:rPr>
        <w:t xml:space="preserve"> 000 EUR </w:t>
      </w:r>
    </w:p>
    <w:p w14:paraId="3EF49370" w14:textId="77777777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2021. AASTA TÖÖ PLAAN </w:t>
      </w:r>
    </w:p>
    <w:p w14:paraId="47C907BA" w14:textId="5C47B89D" w:rsidR="003046C6" w:rsidRDefault="003046C6" w:rsidP="003046C6">
      <w:pPr>
        <w:pStyle w:val="NormalWeb"/>
        <w:numPr>
          <w:ilvl w:val="0"/>
          <w:numId w:val="1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Korraldada koolitusi. Korraldada aastas vähemalt 3 koolitust aastas treeneritele ja kohtunikele. Arvestades olukorda maailmas, siis täpseid kuupäevi veel paika ei panda. Osavõtumaksud, </w:t>
      </w:r>
      <w:r>
        <w:rPr>
          <w:rFonts w:ascii="TimesNewRomanPSMT" w:hAnsi="TimesNewRomanPSMT"/>
          <w:sz w:val="22"/>
          <w:szCs w:val="22"/>
          <w:lang w:val="et-EE"/>
        </w:rPr>
        <w:t>ESL</w:t>
      </w:r>
      <w:r>
        <w:rPr>
          <w:rFonts w:ascii="TimesNewRomanPSMT" w:hAnsi="TimesNewRomanPSMT"/>
          <w:sz w:val="22"/>
          <w:szCs w:val="22"/>
        </w:rPr>
        <w:t xml:space="preserve"> ja projektid. Vastutab </w:t>
      </w:r>
      <w:r>
        <w:rPr>
          <w:rFonts w:ascii="TimesNewRomanPSMT" w:hAnsi="TimesNewRomanPSMT"/>
          <w:sz w:val="22"/>
          <w:szCs w:val="22"/>
          <w:lang w:val="et-EE"/>
        </w:rPr>
        <w:t>ESL</w:t>
      </w:r>
      <w:r>
        <w:rPr>
          <w:rFonts w:ascii="TimesNewRomanPSMT" w:hAnsi="TimesNewRomanPSMT"/>
          <w:sz w:val="22"/>
          <w:szCs w:val="22"/>
        </w:rPr>
        <w:t xml:space="preserve"> peasekretär. </w:t>
      </w:r>
    </w:p>
    <w:p w14:paraId="063A54D3" w14:textId="13BED651" w:rsidR="003046C6" w:rsidRDefault="003046C6" w:rsidP="003046C6">
      <w:pPr>
        <w:pStyle w:val="NormalWeb"/>
        <w:numPr>
          <w:ilvl w:val="0"/>
          <w:numId w:val="1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Eesti meistrivõistluste korraldamine kuues vanuseklassis + eesti karikavõistlused. Vastutab </w:t>
      </w:r>
      <w:r>
        <w:rPr>
          <w:rFonts w:ascii="TimesNewRomanPSMT" w:hAnsi="TimesNewRomanPSMT"/>
          <w:sz w:val="22"/>
          <w:szCs w:val="22"/>
          <w:lang w:val="et-EE"/>
        </w:rPr>
        <w:t>ESL</w:t>
      </w:r>
      <w:r>
        <w:rPr>
          <w:rFonts w:ascii="TimesNewRomanPSMT" w:hAnsi="TimesNewRomanPSMT"/>
          <w:sz w:val="22"/>
          <w:szCs w:val="22"/>
        </w:rPr>
        <w:t xml:space="preserve"> ja korraldav klubi. </w:t>
      </w:r>
    </w:p>
    <w:p w14:paraId="06D4C57F" w14:textId="34F4931A" w:rsidR="003046C6" w:rsidRDefault="003046C6" w:rsidP="003046C6">
      <w:pPr>
        <w:pStyle w:val="NormalWeb"/>
        <w:numPr>
          <w:ilvl w:val="0"/>
          <w:numId w:val="18"/>
        </w:numPr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Traditsiooniliste rahvusvaheliste </w:t>
      </w:r>
      <w:r>
        <w:rPr>
          <w:rFonts w:ascii="TimesNewRomanPSMT" w:hAnsi="TimesNewRomanPSMT"/>
          <w:sz w:val="22"/>
          <w:szCs w:val="22"/>
          <w:lang w:val="et-EE"/>
        </w:rPr>
        <w:t>Sambo</w:t>
      </w:r>
      <w:r>
        <w:rPr>
          <w:rFonts w:ascii="TimesNewRomanPSMT" w:hAnsi="TimesNewRomanPSMT"/>
          <w:sz w:val="22"/>
          <w:szCs w:val="22"/>
        </w:rPr>
        <w:t>turniiride korraldamine (</w:t>
      </w:r>
      <w:r>
        <w:rPr>
          <w:rFonts w:ascii="TimesNewRomanPSMT" w:hAnsi="TimesNewRomanPSMT"/>
          <w:sz w:val="22"/>
          <w:szCs w:val="22"/>
          <w:lang w:val="et-EE"/>
        </w:rPr>
        <w:t>Saakjani Cup</w:t>
      </w:r>
      <w:r>
        <w:rPr>
          <w:rFonts w:ascii="TimesNewRomanPSMT" w:hAnsi="TimesNewRomanPSMT"/>
          <w:sz w:val="22"/>
          <w:szCs w:val="22"/>
        </w:rPr>
        <w:t xml:space="preserve">, </w:t>
      </w:r>
      <w:r>
        <w:rPr>
          <w:rFonts w:ascii="TimesNewRomanPSMT" w:hAnsi="TimesNewRomanPSMT"/>
          <w:sz w:val="22"/>
          <w:szCs w:val="22"/>
          <w:lang w:val="et-EE"/>
        </w:rPr>
        <w:t>Budolinn</w:t>
      </w:r>
      <w:r>
        <w:rPr>
          <w:rFonts w:ascii="TimesNewRomanPSMT" w:hAnsi="TimesNewRomanPSMT"/>
          <w:sz w:val="22"/>
          <w:szCs w:val="22"/>
        </w:rPr>
        <w:t xml:space="preserve"> Cup</w:t>
      </w:r>
      <w:r>
        <w:rPr>
          <w:rFonts w:ascii="TimesNewRomanPSMT" w:hAnsi="TimesNewRomanPSMT"/>
          <w:sz w:val="22"/>
          <w:szCs w:val="22"/>
          <w:lang w:val="et-EE"/>
        </w:rPr>
        <w:t xml:space="preserve">) </w:t>
      </w:r>
      <w:r>
        <w:rPr>
          <w:rFonts w:ascii="TimesNewRomanPSMT" w:hAnsi="TimesNewRomanPSMT"/>
          <w:sz w:val="22"/>
          <w:szCs w:val="22"/>
        </w:rPr>
        <w:t xml:space="preserve">Vastutavad korraldavad klubid. </w:t>
      </w:r>
    </w:p>
    <w:p w14:paraId="2BA95E5F" w14:textId="09DED8EE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lastRenderedPageBreak/>
        <w:t xml:space="preserve">Antud arengukava on koostatud Eesti </w:t>
      </w:r>
      <w:r>
        <w:rPr>
          <w:rFonts w:ascii="TimesNewRomanPSMT" w:hAnsi="TimesNewRomanPSMT"/>
          <w:sz w:val="22"/>
          <w:szCs w:val="22"/>
          <w:lang w:val="et-EE"/>
        </w:rPr>
        <w:t>Sambolidu</w:t>
      </w:r>
      <w:r>
        <w:rPr>
          <w:rFonts w:ascii="TimesNewRomanPSMT" w:hAnsi="TimesNewRomanPSMT"/>
          <w:sz w:val="22"/>
          <w:szCs w:val="22"/>
        </w:rPr>
        <w:t xml:space="preserve"> juhatuse poolt ja selle koostamisel osalesid Eesti </w:t>
      </w:r>
      <w:r>
        <w:rPr>
          <w:rFonts w:ascii="TimesNewRomanPSMT" w:hAnsi="TimesNewRomanPSMT"/>
          <w:sz w:val="22"/>
          <w:szCs w:val="22"/>
          <w:lang w:val="et-EE"/>
        </w:rPr>
        <w:t>Sambolidu</w:t>
      </w:r>
      <w:r>
        <w:rPr>
          <w:rFonts w:ascii="TimesNewRomanPSMT" w:hAnsi="TimesNewRomanPSMT"/>
          <w:sz w:val="22"/>
          <w:szCs w:val="22"/>
        </w:rPr>
        <w:t xml:space="preserve"> juhatuse liikmed, peasekretär </w:t>
      </w:r>
      <w:r>
        <w:rPr>
          <w:rFonts w:ascii="TimesNewRomanPSMT" w:hAnsi="TimesNewRomanPSMT"/>
          <w:sz w:val="22"/>
          <w:szCs w:val="22"/>
          <w:lang w:val="et-EE"/>
        </w:rPr>
        <w:t>Dmitri Budõlin</w:t>
      </w:r>
      <w:r>
        <w:rPr>
          <w:rFonts w:ascii="TimesNewRomanPSMT" w:hAnsi="TimesNewRomanPSMT"/>
          <w:sz w:val="22"/>
          <w:szCs w:val="22"/>
        </w:rPr>
        <w:t xml:space="preserve"> ja </w:t>
      </w:r>
      <w:r>
        <w:rPr>
          <w:rFonts w:ascii="TimesNewRomanPSMT" w:hAnsi="TimesNewRomanPSMT"/>
          <w:sz w:val="22"/>
          <w:szCs w:val="22"/>
          <w:lang w:val="et-EE"/>
        </w:rPr>
        <w:t>Budolinn Judokool MTÜ</w:t>
      </w:r>
      <w:r>
        <w:rPr>
          <w:rFonts w:ascii="TimesNewRomanPSMT" w:hAnsi="TimesNewRomanPSMT"/>
          <w:sz w:val="22"/>
          <w:szCs w:val="22"/>
        </w:rPr>
        <w:t xml:space="preserve">. </w:t>
      </w:r>
    </w:p>
    <w:p w14:paraId="1B96360F" w14:textId="06DEF3FD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Arengukava täitmise vaatab üle Eesti </w:t>
      </w:r>
      <w:r>
        <w:rPr>
          <w:rFonts w:ascii="TimesNewRomanPSMT" w:hAnsi="TimesNewRomanPSMT"/>
          <w:sz w:val="22"/>
          <w:szCs w:val="22"/>
          <w:lang w:val="et-EE"/>
        </w:rPr>
        <w:t>Sambolidu</w:t>
      </w:r>
      <w:r>
        <w:rPr>
          <w:rFonts w:ascii="TimesNewRomanPSMT" w:hAnsi="TimesNewRomanPSMT"/>
          <w:sz w:val="22"/>
          <w:szCs w:val="22"/>
        </w:rPr>
        <w:t xml:space="preserve"> juhatus. </w:t>
      </w:r>
    </w:p>
    <w:p w14:paraId="6CA4A53A" w14:textId="3D4B5564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Iga aasta lõpus küsib judoliit arvamust oma liikmesorganisatsioonidelt arengukava täitmise kohta ja teeb seal vastavaid korrektuure tulenevalt tagasisidest. Arengukava perioodi pikenemine toimub Eesti </w:t>
      </w:r>
      <w:r>
        <w:rPr>
          <w:rFonts w:ascii="TimesNewRomanPSMT" w:hAnsi="TimesNewRomanPSMT"/>
          <w:sz w:val="22"/>
          <w:szCs w:val="22"/>
          <w:lang w:val="et-EE"/>
        </w:rPr>
        <w:t>Sambolidu</w:t>
      </w:r>
      <w:r>
        <w:rPr>
          <w:rFonts w:ascii="TimesNewRomanPSMT" w:hAnsi="TimesNewRomanPSMT"/>
          <w:sz w:val="22"/>
          <w:szCs w:val="22"/>
        </w:rPr>
        <w:t xml:space="preserve"> juhatuse otsusega. </w:t>
      </w:r>
    </w:p>
    <w:p w14:paraId="0363A2BA" w14:textId="200291BF" w:rsidR="003046C6" w:rsidRDefault="003046C6" w:rsidP="003046C6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Arengukava kinnitas Eesti </w:t>
      </w:r>
      <w:r>
        <w:rPr>
          <w:rFonts w:ascii="TimesNewRomanPSMT" w:hAnsi="TimesNewRomanPSMT"/>
          <w:sz w:val="22"/>
          <w:szCs w:val="22"/>
          <w:lang w:val="et-EE"/>
        </w:rPr>
        <w:t>Samboliidu</w:t>
      </w:r>
      <w:r>
        <w:rPr>
          <w:rFonts w:ascii="TimesNewRomanPSMT" w:hAnsi="TimesNewRomanPSMT"/>
          <w:sz w:val="22"/>
          <w:szCs w:val="22"/>
        </w:rPr>
        <w:t xml:space="preserve"> juhatus </w:t>
      </w:r>
      <w:r>
        <w:rPr>
          <w:rFonts w:ascii="TimesNewRomanPSMT" w:hAnsi="TimesNewRomanPSMT"/>
          <w:sz w:val="22"/>
          <w:szCs w:val="22"/>
          <w:lang w:val="et-EE"/>
        </w:rPr>
        <w:t xml:space="preserve">01.09.2025 </w:t>
      </w:r>
      <w:r>
        <w:rPr>
          <w:rFonts w:ascii="TimesNewRomanPSMT" w:hAnsi="TimesNewRomanPSMT"/>
          <w:sz w:val="22"/>
          <w:szCs w:val="22"/>
        </w:rPr>
        <w:t xml:space="preserve">KUUPÄEV </w:t>
      </w:r>
    </w:p>
    <w:p w14:paraId="68A778A5" w14:textId="77777777" w:rsidR="003046C6" w:rsidRDefault="003046C6"/>
    <w:sectPr w:rsidR="00304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ourierNewPSMT">
    <w:altName w:val="Courier New"/>
    <w:panose1 w:val="020B06040202020202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6BEF"/>
    <w:multiLevelType w:val="multilevel"/>
    <w:tmpl w:val="0C0E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34B36"/>
    <w:multiLevelType w:val="multilevel"/>
    <w:tmpl w:val="4AA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B03BB"/>
    <w:multiLevelType w:val="multilevel"/>
    <w:tmpl w:val="A36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845CEA"/>
    <w:multiLevelType w:val="multilevel"/>
    <w:tmpl w:val="94DE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A567F7"/>
    <w:multiLevelType w:val="multilevel"/>
    <w:tmpl w:val="9884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455F69"/>
    <w:multiLevelType w:val="multilevel"/>
    <w:tmpl w:val="2F10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A552E"/>
    <w:multiLevelType w:val="multilevel"/>
    <w:tmpl w:val="F4F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1A7B79"/>
    <w:multiLevelType w:val="multilevel"/>
    <w:tmpl w:val="2E6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8261C"/>
    <w:multiLevelType w:val="multilevel"/>
    <w:tmpl w:val="8CB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95277A"/>
    <w:multiLevelType w:val="multilevel"/>
    <w:tmpl w:val="4270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0D34F3"/>
    <w:multiLevelType w:val="multilevel"/>
    <w:tmpl w:val="326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60BA1"/>
    <w:multiLevelType w:val="multilevel"/>
    <w:tmpl w:val="B58C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637E43"/>
    <w:multiLevelType w:val="multilevel"/>
    <w:tmpl w:val="5B3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A139FA"/>
    <w:multiLevelType w:val="multilevel"/>
    <w:tmpl w:val="E78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5D0A91"/>
    <w:multiLevelType w:val="multilevel"/>
    <w:tmpl w:val="059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286FD4"/>
    <w:multiLevelType w:val="multilevel"/>
    <w:tmpl w:val="BE12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DB21A6"/>
    <w:multiLevelType w:val="multilevel"/>
    <w:tmpl w:val="0B1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420142"/>
    <w:multiLevelType w:val="multilevel"/>
    <w:tmpl w:val="C79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6"/>
  </w:num>
  <w:num w:numId="8">
    <w:abstractNumId w:val="1"/>
  </w:num>
  <w:num w:numId="9">
    <w:abstractNumId w:val="14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8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C6"/>
    <w:rsid w:val="003046C6"/>
    <w:rsid w:val="004358B1"/>
    <w:rsid w:val="00551773"/>
    <w:rsid w:val="00DC5DD1"/>
    <w:rsid w:val="00F8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61D630"/>
  <w15:chartTrackingRefBased/>
  <w15:docId w15:val="{CE69227E-CBC8-3C44-ACDB-F1449BC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6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Budõlin</dc:creator>
  <cp:keywords/>
  <dc:description/>
  <cp:lastModifiedBy>Microsoft Office User</cp:lastModifiedBy>
  <cp:revision>2</cp:revision>
  <dcterms:created xsi:type="dcterms:W3CDTF">2025-12-01T20:06:00Z</dcterms:created>
  <dcterms:modified xsi:type="dcterms:W3CDTF">2025-12-01T20:06:00Z</dcterms:modified>
</cp:coreProperties>
</file>