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59F" w:rsidRDefault="00340EBC">
      <w:pPr>
        <w:ind w:left="-141"/>
        <w:rPr>
          <w:rFonts w:ascii="Times New Roman"/>
          <w:position w:val="32"/>
          <w:sz w:val="20"/>
        </w:rPr>
      </w:pPr>
      <w:r>
        <w:rPr>
          <w:rFonts w:ascii="Times New Roman"/>
          <w:noProof/>
          <w:sz w:val="20"/>
        </w:rPr>
        <mc:AlternateContent>
          <mc:Choice Requires="wpg">
            <w:drawing>
              <wp:inline distT="0" distB="0" distL="0" distR="0">
                <wp:extent cx="871219" cy="869950"/>
                <wp:effectExtent l="9525" t="0" r="0" b="6350"/>
                <wp:docPr id="1" name="Group 1"/>
                <wp:cNvGraphicFramePr/>
                <a:graphic xmlns:a="http://schemas.openxmlformats.org/drawingml/2006/main">
                  <a:graphicData uri="http://schemas.microsoft.com/office/word/2010/wordprocessingGroup">
                    <wpg:wgp>
                      <wpg:cNvGrpSpPr/>
                      <wpg:grpSpPr>
                        <a:xfrm>
                          <a:off x="0" y="0"/>
                          <a:ext cx="871219" cy="869950"/>
                          <a:chOff x="0" y="0"/>
                          <a:chExt cx="871219" cy="869950"/>
                        </a:xfrm>
                      </wpg:grpSpPr>
                      <wps:wsp>
                        <wps:cNvPr id="2" name="Graphic 2"/>
                        <wps:cNvSpPr/>
                        <wps:spPr>
                          <a:xfrm>
                            <a:off x="539767" y="449639"/>
                            <a:ext cx="327025" cy="182245"/>
                          </a:xfrm>
                          <a:custGeom>
                            <a:avLst/>
                            <a:gdLst/>
                            <a:ahLst/>
                            <a:cxnLst/>
                            <a:rect l="l" t="t" r="r" b="b"/>
                            <a:pathLst>
                              <a:path w="327025" h="182245">
                                <a:moveTo>
                                  <a:pt x="284022" y="174942"/>
                                </a:moveTo>
                                <a:lnTo>
                                  <a:pt x="4140" y="34175"/>
                                </a:lnTo>
                                <a:lnTo>
                                  <a:pt x="1485" y="39649"/>
                                </a:lnTo>
                                <a:lnTo>
                                  <a:pt x="0" y="42291"/>
                                </a:lnTo>
                                <a:lnTo>
                                  <a:pt x="277558" y="181914"/>
                                </a:lnTo>
                                <a:lnTo>
                                  <a:pt x="284022" y="174942"/>
                                </a:lnTo>
                                <a:close/>
                              </a:path>
                              <a:path w="327025" h="182245">
                                <a:moveTo>
                                  <a:pt x="311619" y="115150"/>
                                </a:moveTo>
                                <a:lnTo>
                                  <a:pt x="10299" y="17614"/>
                                </a:lnTo>
                                <a:lnTo>
                                  <a:pt x="8597" y="23139"/>
                                </a:lnTo>
                                <a:lnTo>
                                  <a:pt x="7607" y="25819"/>
                                </a:lnTo>
                                <a:lnTo>
                                  <a:pt x="308927" y="123367"/>
                                </a:lnTo>
                                <a:lnTo>
                                  <a:pt x="311619" y="115150"/>
                                </a:lnTo>
                                <a:close/>
                              </a:path>
                              <a:path w="327025" h="182245">
                                <a:moveTo>
                                  <a:pt x="326644" y="49644"/>
                                </a:moveTo>
                                <a:lnTo>
                                  <a:pt x="13919" y="0"/>
                                </a:lnTo>
                                <a:lnTo>
                                  <a:pt x="13131" y="5410"/>
                                </a:lnTo>
                                <a:lnTo>
                                  <a:pt x="12598" y="8064"/>
                                </a:lnTo>
                                <a:lnTo>
                                  <a:pt x="325412" y="57721"/>
                                </a:lnTo>
                                <a:lnTo>
                                  <a:pt x="326644" y="49644"/>
                                </a:lnTo>
                                <a:close/>
                              </a:path>
                            </a:pathLst>
                          </a:custGeom>
                          <a:solidFill>
                            <a:srgbClr val="009A1F"/>
                          </a:solidFill>
                        </wps:spPr>
                        <wps:bodyPr wrap="square" lIns="0" tIns="0" rIns="0" bIns="0" rtlCol="0">
                          <a:prstTxWarp prst="textNoShape">
                            <a:avLst/>
                          </a:prstTxWarp>
                        </wps:bodyPr>
                      </wps:wsp>
                      <pic:pic xmlns:pic="http://schemas.openxmlformats.org/drawingml/2006/picture">
                        <pic:nvPicPr>
                          <pic:cNvPr id="3" name="Image 3"/>
                          <pic:cNvPicPr/>
                        </pic:nvPicPr>
                        <pic:blipFill>
                          <a:blip r:embed="rId7" cstate="print"/>
                          <a:stretch>
                            <a:fillRect/>
                          </a:stretch>
                        </pic:blipFill>
                        <pic:spPr>
                          <a:xfrm>
                            <a:off x="434236" y="499215"/>
                            <a:ext cx="340047" cy="220797"/>
                          </a:xfrm>
                          <a:prstGeom prst="rect">
                            <a:avLst/>
                          </a:prstGeom>
                        </pic:spPr>
                      </pic:pic>
                      <pic:pic xmlns:pic="http://schemas.openxmlformats.org/drawingml/2006/picture">
                        <pic:nvPicPr>
                          <pic:cNvPr id="4" name="Image 4"/>
                          <pic:cNvPicPr/>
                        </pic:nvPicPr>
                        <pic:blipFill>
                          <a:blip r:embed="rId8" cstate="print"/>
                          <a:stretch>
                            <a:fillRect/>
                          </a:stretch>
                        </pic:blipFill>
                        <pic:spPr>
                          <a:xfrm>
                            <a:off x="429277" y="149154"/>
                            <a:ext cx="296027" cy="207319"/>
                          </a:xfrm>
                          <a:prstGeom prst="rect">
                            <a:avLst/>
                          </a:prstGeom>
                        </pic:spPr>
                      </pic:pic>
                      <wps:wsp>
                        <wps:cNvPr id="5" name="Graphic 5"/>
                        <wps:cNvSpPr/>
                        <wps:spPr>
                          <a:xfrm>
                            <a:off x="524641" y="190597"/>
                            <a:ext cx="346710" cy="258445"/>
                          </a:xfrm>
                          <a:custGeom>
                            <a:avLst/>
                            <a:gdLst/>
                            <a:ahLst/>
                            <a:cxnLst/>
                            <a:rect l="l" t="t" r="r" b="b"/>
                            <a:pathLst>
                              <a:path w="346710" h="258445">
                                <a:moveTo>
                                  <a:pt x="346557" y="230238"/>
                                </a:moveTo>
                                <a:lnTo>
                                  <a:pt x="80492" y="230238"/>
                                </a:lnTo>
                                <a:lnTo>
                                  <a:pt x="343217" y="188518"/>
                                </a:lnTo>
                                <a:lnTo>
                                  <a:pt x="339090" y="162356"/>
                                </a:lnTo>
                                <a:lnTo>
                                  <a:pt x="76923" y="203987"/>
                                </a:lnTo>
                                <a:lnTo>
                                  <a:pt x="329425" y="122250"/>
                                </a:lnTo>
                                <a:lnTo>
                                  <a:pt x="321373" y="97510"/>
                                </a:lnTo>
                                <a:lnTo>
                                  <a:pt x="68719" y="179285"/>
                                </a:lnTo>
                                <a:lnTo>
                                  <a:pt x="304673" y="60591"/>
                                </a:lnTo>
                                <a:lnTo>
                                  <a:pt x="295859" y="50622"/>
                                </a:lnTo>
                                <a:lnTo>
                                  <a:pt x="286664" y="41059"/>
                                </a:lnTo>
                                <a:lnTo>
                                  <a:pt x="55460" y="157327"/>
                                </a:lnTo>
                                <a:lnTo>
                                  <a:pt x="256247" y="14986"/>
                                </a:lnTo>
                                <a:lnTo>
                                  <a:pt x="250837" y="11049"/>
                                </a:lnTo>
                                <a:lnTo>
                                  <a:pt x="245325" y="7239"/>
                                </a:lnTo>
                                <a:lnTo>
                                  <a:pt x="239712" y="3556"/>
                                </a:lnTo>
                                <a:lnTo>
                                  <a:pt x="234022" y="0"/>
                                </a:lnTo>
                                <a:lnTo>
                                  <a:pt x="0" y="165887"/>
                                </a:lnTo>
                                <a:lnTo>
                                  <a:pt x="3924" y="170243"/>
                                </a:lnTo>
                                <a:lnTo>
                                  <a:pt x="7505" y="174917"/>
                                </a:lnTo>
                                <a:lnTo>
                                  <a:pt x="10744" y="179844"/>
                                </a:lnTo>
                                <a:lnTo>
                                  <a:pt x="13957" y="184734"/>
                                </a:lnTo>
                                <a:lnTo>
                                  <a:pt x="16840" y="189890"/>
                                </a:lnTo>
                                <a:lnTo>
                                  <a:pt x="19304" y="195275"/>
                                </a:lnTo>
                                <a:lnTo>
                                  <a:pt x="21805" y="200698"/>
                                </a:lnTo>
                                <a:lnTo>
                                  <a:pt x="23901" y="206324"/>
                                </a:lnTo>
                                <a:lnTo>
                                  <a:pt x="25539" y="212140"/>
                                </a:lnTo>
                                <a:lnTo>
                                  <a:pt x="27241" y="218109"/>
                                </a:lnTo>
                                <a:lnTo>
                                  <a:pt x="28460" y="224282"/>
                                </a:lnTo>
                                <a:lnTo>
                                  <a:pt x="29197" y="230606"/>
                                </a:lnTo>
                                <a:lnTo>
                                  <a:pt x="29451" y="230606"/>
                                </a:lnTo>
                                <a:lnTo>
                                  <a:pt x="29451" y="235318"/>
                                </a:lnTo>
                                <a:lnTo>
                                  <a:pt x="29845" y="235318"/>
                                </a:lnTo>
                                <a:lnTo>
                                  <a:pt x="29845" y="239128"/>
                                </a:lnTo>
                                <a:lnTo>
                                  <a:pt x="29984" y="239128"/>
                                </a:lnTo>
                                <a:lnTo>
                                  <a:pt x="29984" y="249275"/>
                                </a:lnTo>
                                <a:lnTo>
                                  <a:pt x="29832" y="249275"/>
                                </a:lnTo>
                                <a:lnTo>
                                  <a:pt x="29832" y="253085"/>
                                </a:lnTo>
                                <a:lnTo>
                                  <a:pt x="29438" y="253085"/>
                                </a:lnTo>
                                <a:lnTo>
                                  <a:pt x="29438" y="258152"/>
                                </a:lnTo>
                                <a:lnTo>
                                  <a:pt x="346557" y="258152"/>
                                </a:lnTo>
                                <a:lnTo>
                                  <a:pt x="346557" y="253085"/>
                                </a:lnTo>
                                <a:lnTo>
                                  <a:pt x="346557" y="249275"/>
                                </a:lnTo>
                                <a:lnTo>
                                  <a:pt x="346557" y="239128"/>
                                </a:lnTo>
                                <a:lnTo>
                                  <a:pt x="346557" y="235318"/>
                                </a:lnTo>
                                <a:lnTo>
                                  <a:pt x="346557" y="230238"/>
                                </a:lnTo>
                                <a:close/>
                              </a:path>
                            </a:pathLst>
                          </a:custGeom>
                          <a:solidFill>
                            <a:srgbClr val="009A1F"/>
                          </a:solidFill>
                        </wps:spPr>
                        <wps:bodyPr wrap="square" lIns="0" tIns="0" rIns="0" bIns="0" rtlCol="0">
                          <a:prstTxWarp prst="textNoShape">
                            <a:avLst/>
                          </a:prstTxWarp>
                        </wps:bodyPr>
                      </wps:wsp>
                      <pic:pic xmlns:pic="http://schemas.openxmlformats.org/drawingml/2006/picture">
                        <pic:nvPicPr>
                          <pic:cNvPr id="6" name="Image 6"/>
                          <pic:cNvPicPr/>
                        </pic:nvPicPr>
                        <pic:blipFill>
                          <a:blip r:embed="rId9" cstate="print"/>
                          <a:stretch>
                            <a:fillRect/>
                          </a:stretch>
                        </pic:blipFill>
                        <pic:spPr>
                          <a:xfrm>
                            <a:off x="327109" y="220652"/>
                            <a:ext cx="102923" cy="171892"/>
                          </a:xfrm>
                          <a:prstGeom prst="rect">
                            <a:avLst/>
                          </a:prstGeom>
                        </pic:spPr>
                      </pic:pic>
                      <pic:pic xmlns:pic="http://schemas.openxmlformats.org/drawingml/2006/picture">
                        <pic:nvPicPr>
                          <pic:cNvPr id="7" name="Image 7"/>
                          <pic:cNvPicPr/>
                        </pic:nvPicPr>
                        <pic:blipFill>
                          <a:blip r:embed="rId10" cstate="print"/>
                          <a:stretch>
                            <a:fillRect/>
                          </a:stretch>
                        </pic:blipFill>
                        <pic:spPr>
                          <a:xfrm>
                            <a:off x="327145" y="477086"/>
                            <a:ext cx="100629" cy="167987"/>
                          </a:xfrm>
                          <a:prstGeom prst="rect">
                            <a:avLst/>
                          </a:prstGeom>
                        </pic:spPr>
                      </pic:pic>
                      <pic:pic xmlns:pic="http://schemas.openxmlformats.org/drawingml/2006/picture">
                        <pic:nvPicPr>
                          <pic:cNvPr id="8" name="Image 8"/>
                          <pic:cNvPicPr/>
                        </pic:nvPicPr>
                        <pic:blipFill>
                          <a:blip r:embed="rId11" cstate="print"/>
                          <a:stretch>
                            <a:fillRect/>
                          </a:stretch>
                        </pic:blipFill>
                        <pic:spPr>
                          <a:xfrm>
                            <a:off x="458086" y="2173"/>
                            <a:ext cx="354967" cy="221442"/>
                          </a:xfrm>
                          <a:prstGeom prst="rect">
                            <a:avLst/>
                          </a:prstGeom>
                        </pic:spPr>
                      </pic:pic>
                      <pic:pic xmlns:pic="http://schemas.openxmlformats.org/drawingml/2006/picture">
                        <pic:nvPicPr>
                          <pic:cNvPr id="9" name="Image 9"/>
                          <pic:cNvPicPr/>
                        </pic:nvPicPr>
                        <pic:blipFill>
                          <a:blip r:embed="rId12" cstate="print"/>
                          <a:stretch>
                            <a:fillRect/>
                          </a:stretch>
                        </pic:blipFill>
                        <pic:spPr>
                          <a:xfrm>
                            <a:off x="452815" y="644479"/>
                            <a:ext cx="361182" cy="223245"/>
                          </a:xfrm>
                          <a:prstGeom prst="rect">
                            <a:avLst/>
                          </a:prstGeom>
                        </pic:spPr>
                      </pic:pic>
                      <wps:wsp>
                        <wps:cNvPr id="10" name="Graphic 10"/>
                        <wps:cNvSpPr/>
                        <wps:spPr>
                          <a:xfrm>
                            <a:off x="-7" y="296325"/>
                            <a:ext cx="326390" cy="220979"/>
                          </a:xfrm>
                          <a:custGeom>
                            <a:avLst/>
                            <a:gdLst/>
                            <a:ahLst/>
                            <a:cxnLst/>
                            <a:rect l="l" t="t" r="r" b="b"/>
                            <a:pathLst>
                              <a:path w="326390" h="220979">
                                <a:moveTo>
                                  <a:pt x="319874" y="148615"/>
                                </a:moveTo>
                                <a:lnTo>
                                  <a:pt x="319455" y="148615"/>
                                </a:lnTo>
                                <a:lnTo>
                                  <a:pt x="319455" y="143548"/>
                                </a:lnTo>
                                <a:lnTo>
                                  <a:pt x="319278" y="143548"/>
                                </a:lnTo>
                                <a:lnTo>
                                  <a:pt x="319278" y="138468"/>
                                </a:lnTo>
                                <a:lnTo>
                                  <a:pt x="319265" y="133400"/>
                                </a:lnTo>
                                <a:lnTo>
                                  <a:pt x="319443" y="133400"/>
                                </a:lnTo>
                                <a:lnTo>
                                  <a:pt x="319443" y="128320"/>
                                </a:lnTo>
                                <a:lnTo>
                                  <a:pt x="319862" y="128320"/>
                                </a:lnTo>
                                <a:lnTo>
                                  <a:pt x="319862" y="124510"/>
                                </a:lnTo>
                                <a:lnTo>
                                  <a:pt x="0" y="124510"/>
                                </a:lnTo>
                                <a:lnTo>
                                  <a:pt x="0" y="128320"/>
                                </a:lnTo>
                                <a:lnTo>
                                  <a:pt x="0" y="133400"/>
                                </a:lnTo>
                                <a:lnTo>
                                  <a:pt x="0" y="138468"/>
                                </a:lnTo>
                                <a:lnTo>
                                  <a:pt x="0" y="143548"/>
                                </a:lnTo>
                                <a:lnTo>
                                  <a:pt x="0" y="148615"/>
                                </a:lnTo>
                                <a:lnTo>
                                  <a:pt x="0" y="152425"/>
                                </a:lnTo>
                                <a:lnTo>
                                  <a:pt x="319874" y="152425"/>
                                </a:lnTo>
                                <a:lnTo>
                                  <a:pt x="319874" y="148615"/>
                                </a:lnTo>
                                <a:close/>
                              </a:path>
                              <a:path w="326390" h="220979">
                                <a:moveTo>
                                  <a:pt x="321487" y="115735"/>
                                </a:moveTo>
                                <a:lnTo>
                                  <a:pt x="6070" y="65659"/>
                                </a:lnTo>
                                <a:lnTo>
                                  <a:pt x="4787" y="73774"/>
                                </a:lnTo>
                                <a:lnTo>
                                  <a:pt x="320179" y="123850"/>
                                </a:lnTo>
                                <a:lnTo>
                                  <a:pt x="320967" y="118414"/>
                                </a:lnTo>
                                <a:lnTo>
                                  <a:pt x="321487" y="115735"/>
                                </a:lnTo>
                                <a:close/>
                              </a:path>
                              <a:path w="326390" h="220979">
                                <a:moveTo>
                                  <a:pt x="323761" y="170662"/>
                                </a:moveTo>
                                <a:lnTo>
                                  <a:pt x="322097" y="164820"/>
                                </a:lnTo>
                                <a:lnTo>
                                  <a:pt x="320878" y="158800"/>
                                </a:lnTo>
                                <a:lnTo>
                                  <a:pt x="320128" y="152641"/>
                                </a:lnTo>
                                <a:lnTo>
                                  <a:pt x="258381" y="152641"/>
                                </a:lnTo>
                                <a:lnTo>
                                  <a:pt x="3213" y="193154"/>
                                </a:lnTo>
                                <a:lnTo>
                                  <a:pt x="7632" y="220853"/>
                                </a:lnTo>
                                <a:lnTo>
                                  <a:pt x="323761" y="170662"/>
                                </a:lnTo>
                                <a:close/>
                              </a:path>
                              <a:path w="326390" h="220979">
                                <a:moveTo>
                                  <a:pt x="326326" y="98336"/>
                                </a:moveTo>
                                <a:lnTo>
                                  <a:pt x="22555" y="0"/>
                                </a:lnTo>
                                <a:lnTo>
                                  <a:pt x="19862" y="8305"/>
                                </a:lnTo>
                                <a:lnTo>
                                  <a:pt x="323659" y="106641"/>
                                </a:lnTo>
                                <a:lnTo>
                                  <a:pt x="325335" y="101066"/>
                                </a:lnTo>
                                <a:lnTo>
                                  <a:pt x="326326" y="98336"/>
                                </a:lnTo>
                                <a:close/>
                              </a:path>
                            </a:pathLst>
                          </a:custGeom>
                          <a:solidFill>
                            <a:srgbClr val="009A1F"/>
                          </a:solidFill>
                        </wps:spPr>
                        <wps:bodyPr wrap="square" lIns="0" tIns="0" rIns="0" bIns="0" rtlCol="0">
                          <a:prstTxWarp prst="textNoShape">
                            <a:avLst/>
                          </a:prstTxWarp>
                        </wps:bodyPr>
                      </wps:wsp>
                      <pic:pic xmlns:pic="http://schemas.openxmlformats.org/drawingml/2006/picture">
                        <pic:nvPicPr>
                          <pic:cNvPr id="11" name="Image 11"/>
                          <pic:cNvPicPr/>
                        </pic:nvPicPr>
                        <pic:blipFill>
                          <a:blip r:embed="rId13" cstate="print"/>
                          <a:stretch>
                            <a:fillRect/>
                          </a:stretch>
                        </pic:blipFill>
                        <pic:spPr>
                          <a:xfrm>
                            <a:off x="118322" y="0"/>
                            <a:ext cx="314614" cy="347561"/>
                          </a:xfrm>
                          <a:prstGeom prst="rect">
                            <a:avLst/>
                          </a:prstGeom>
                        </pic:spPr>
                      </pic:pic>
                      <wps:wsp>
                        <wps:cNvPr id="12" name="Graphic 12"/>
                        <wps:cNvSpPr/>
                        <wps:spPr>
                          <a:xfrm>
                            <a:off x="16933" y="179142"/>
                            <a:ext cx="320675" cy="518159"/>
                          </a:xfrm>
                          <a:custGeom>
                            <a:avLst/>
                            <a:gdLst/>
                            <a:ahLst/>
                            <a:cxnLst/>
                            <a:rect l="l" t="t" r="r" b="b"/>
                            <a:pathLst>
                              <a:path w="320675" h="518159">
                                <a:moveTo>
                                  <a:pt x="312991" y="197472"/>
                                </a:moveTo>
                                <a:lnTo>
                                  <a:pt x="31597" y="55918"/>
                                </a:lnTo>
                                <a:lnTo>
                                  <a:pt x="27432" y="64173"/>
                                </a:lnTo>
                                <a:lnTo>
                                  <a:pt x="311200" y="206895"/>
                                </a:lnTo>
                                <a:lnTo>
                                  <a:pt x="312991" y="197472"/>
                                </a:lnTo>
                                <a:close/>
                              </a:path>
                              <a:path w="320675" h="518159">
                                <a:moveTo>
                                  <a:pt x="314998" y="322567"/>
                                </a:moveTo>
                                <a:lnTo>
                                  <a:pt x="313575" y="316725"/>
                                </a:lnTo>
                                <a:lnTo>
                                  <a:pt x="312356" y="310807"/>
                                </a:lnTo>
                                <a:lnTo>
                                  <a:pt x="311315" y="304825"/>
                                </a:lnTo>
                                <a:lnTo>
                                  <a:pt x="310210" y="297942"/>
                                </a:lnTo>
                                <a:lnTo>
                                  <a:pt x="308914" y="294640"/>
                                </a:lnTo>
                                <a:lnTo>
                                  <a:pt x="307784" y="291274"/>
                                </a:lnTo>
                                <a:lnTo>
                                  <a:pt x="306819" y="287832"/>
                                </a:lnTo>
                                <a:lnTo>
                                  <a:pt x="243090" y="297954"/>
                                </a:lnTo>
                                <a:lnTo>
                                  <a:pt x="0" y="376643"/>
                                </a:lnTo>
                                <a:lnTo>
                                  <a:pt x="8509" y="402856"/>
                                </a:lnTo>
                                <a:lnTo>
                                  <a:pt x="251828" y="324091"/>
                                </a:lnTo>
                                <a:lnTo>
                                  <a:pt x="23418" y="438962"/>
                                </a:lnTo>
                                <a:lnTo>
                                  <a:pt x="35610" y="463105"/>
                                </a:lnTo>
                                <a:lnTo>
                                  <a:pt x="265899" y="347268"/>
                                </a:lnTo>
                                <a:lnTo>
                                  <a:pt x="314998" y="322567"/>
                                </a:lnTo>
                                <a:close/>
                              </a:path>
                              <a:path w="320675" h="518159">
                                <a:moveTo>
                                  <a:pt x="317665" y="178269"/>
                                </a:moveTo>
                                <a:lnTo>
                                  <a:pt x="66192" y="0"/>
                                </a:lnTo>
                                <a:lnTo>
                                  <a:pt x="60553" y="7937"/>
                                </a:lnTo>
                                <a:lnTo>
                                  <a:pt x="315036" y="188341"/>
                                </a:lnTo>
                                <a:lnTo>
                                  <a:pt x="317665" y="178269"/>
                                </a:lnTo>
                                <a:close/>
                              </a:path>
                              <a:path w="320675" h="518159">
                                <a:moveTo>
                                  <a:pt x="320192" y="341312"/>
                                </a:moveTo>
                                <a:lnTo>
                                  <a:pt x="318262" y="335165"/>
                                </a:lnTo>
                                <a:lnTo>
                                  <a:pt x="316522" y="328917"/>
                                </a:lnTo>
                                <a:lnTo>
                                  <a:pt x="314998" y="322580"/>
                                </a:lnTo>
                                <a:lnTo>
                                  <a:pt x="265899" y="347268"/>
                                </a:lnTo>
                                <a:lnTo>
                                  <a:pt x="55676" y="496303"/>
                                </a:lnTo>
                                <a:lnTo>
                                  <a:pt x="71056" y="517918"/>
                                </a:lnTo>
                                <a:lnTo>
                                  <a:pt x="320192" y="341312"/>
                                </a:lnTo>
                                <a:close/>
                              </a:path>
                            </a:pathLst>
                          </a:custGeom>
                          <a:solidFill>
                            <a:srgbClr val="009A1F"/>
                          </a:solidFill>
                        </wps:spPr>
                        <wps:bodyPr wrap="square" lIns="0" tIns="0" rIns="0" bIns="0" rtlCol="0">
                          <a:prstTxWarp prst="textNoShape">
                            <a:avLst/>
                          </a:prstTxWarp>
                        </wps:bodyPr>
                      </wps:wsp>
                      <pic:pic xmlns:pic="http://schemas.openxmlformats.org/drawingml/2006/picture">
                        <pic:nvPicPr>
                          <pic:cNvPr id="13" name="Image 13"/>
                          <pic:cNvPicPr/>
                        </pic:nvPicPr>
                        <pic:blipFill>
                          <a:blip r:embed="rId14" cstate="print"/>
                          <a:stretch>
                            <a:fillRect/>
                          </a:stretch>
                        </pic:blipFill>
                        <pic:spPr>
                          <a:xfrm>
                            <a:off x="112833" y="520454"/>
                            <a:ext cx="241139" cy="266918"/>
                          </a:xfrm>
                          <a:prstGeom prst="rect">
                            <a:avLst/>
                          </a:prstGeom>
                        </pic:spPr>
                      </pic:pic>
                      <wps:wsp>
                        <wps:cNvPr id="14" name="Graphic 14"/>
                        <wps:cNvSpPr/>
                        <wps:spPr>
                          <a:xfrm>
                            <a:off x="214177" y="562047"/>
                            <a:ext cx="170180" cy="285115"/>
                          </a:xfrm>
                          <a:custGeom>
                            <a:avLst/>
                            <a:gdLst/>
                            <a:ahLst/>
                            <a:cxnLst/>
                            <a:rect l="l" t="t" r="r" b="b"/>
                            <a:pathLst>
                              <a:path w="170180" h="285115">
                                <a:moveTo>
                                  <a:pt x="152717" y="23101"/>
                                </a:moveTo>
                                <a:lnTo>
                                  <a:pt x="149275" y="17449"/>
                                </a:lnTo>
                                <a:lnTo>
                                  <a:pt x="145973" y="11709"/>
                                </a:lnTo>
                                <a:lnTo>
                                  <a:pt x="142811" y="5892"/>
                                </a:lnTo>
                                <a:lnTo>
                                  <a:pt x="139763" y="0"/>
                                </a:lnTo>
                                <a:lnTo>
                                  <a:pt x="129540" y="13284"/>
                                </a:lnTo>
                                <a:lnTo>
                                  <a:pt x="0" y="247307"/>
                                </a:lnTo>
                                <a:lnTo>
                                  <a:pt x="21920" y="259384"/>
                                </a:lnTo>
                                <a:lnTo>
                                  <a:pt x="152717" y="23101"/>
                                </a:lnTo>
                                <a:close/>
                              </a:path>
                              <a:path w="170180" h="285115">
                                <a:moveTo>
                                  <a:pt x="169989" y="47866"/>
                                </a:moveTo>
                                <a:lnTo>
                                  <a:pt x="165481" y="41922"/>
                                </a:lnTo>
                                <a:lnTo>
                                  <a:pt x="161124" y="35852"/>
                                </a:lnTo>
                                <a:lnTo>
                                  <a:pt x="156908" y="29667"/>
                                </a:lnTo>
                                <a:lnTo>
                                  <a:pt x="152869" y="23380"/>
                                </a:lnTo>
                                <a:lnTo>
                                  <a:pt x="59639" y="276567"/>
                                </a:lnTo>
                                <a:lnTo>
                                  <a:pt x="82664" y="285013"/>
                                </a:lnTo>
                                <a:lnTo>
                                  <a:pt x="169989" y="47866"/>
                                </a:lnTo>
                                <a:close/>
                              </a:path>
                            </a:pathLst>
                          </a:custGeom>
                          <a:solidFill>
                            <a:srgbClr val="009A1F"/>
                          </a:solidFill>
                        </wps:spPr>
                        <wps:bodyPr wrap="square" lIns="0" tIns="0" rIns="0" bIns="0" rtlCol="0">
                          <a:prstTxWarp prst="textNoShape">
                            <a:avLst/>
                          </a:prstTxWarp>
                        </wps:bodyPr>
                      </wps:wsp>
                      <pic:pic xmlns:pic="http://schemas.openxmlformats.org/drawingml/2006/picture">
                        <pic:nvPicPr>
                          <pic:cNvPr id="15" name="Image 15"/>
                          <pic:cNvPicPr/>
                        </pic:nvPicPr>
                        <pic:blipFill>
                          <a:blip r:embed="rId15" cstate="print"/>
                          <a:stretch>
                            <a:fillRect/>
                          </a:stretch>
                        </pic:blipFill>
                        <pic:spPr>
                          <a:xfrm>
                            <a:off x="338290" y="613755"/>
                            <a:ext cx="99852" cy="255795"/>
                          </a:xfrm>
                          <a:prstGeom prst="rect">
                            <a:avLst/>
                          </a:prstGeom>
                        </pic:spPr>
                      </pic:pic>
                    </wpg:wgp>
                  </a:graphicData>
                </a:graphic>
              </wp:inline>
            </w:drawing>
          </mc:Choice>
          <mc:Fallback>
            <w:pict>
              <v:group w14:anchorId="789CE9B5" id="Group 1" o:spid="_x0000_s1026" style="width:68.6pt;height:68.5pt;mso-position-horizontal-relative:char;mso-position-vertical-relative:line" coordsize="8712,8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">
                <v:shape id="Graphic 2" o:spid="_x0000_s1027" style="position:absolute;left:5397;top:4496;width:3270;height:1822;visibility:visible;mso-wrap-style:square;v-text-anchor:top" coordsize="327025,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" path="m284022,174942l4140,34175,1485,39649,,42291,277558,181914r6464,-6972xem311619,115150l10299,17614,8597,23139r-990,2680l308927,123367r2692,-8217xem326644,49644l13919,r-788,5410l12598,8064,325412,57721r1232,-8077xe" fillcolor="#009a1f"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4342;top:4992;width:3400;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">
                  <v:imagedata r:id="rId16" o:title=""/>
                </v:shape>
                <v:shape id="Image 4" o:spid="_x0000_s1029" type="#_x0000_t75" style="position:absolute;left:4292;top:1491;width:2961;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">
                  <v:imagedata r:id="rId17" o:title=""/>
                </v:shape>
                <v:shape id="Graphic 5" o:spid="_x0000_s1030" style="position:absolute;left:5246;top:1905;width:3467;height:2585;visibility:visible;mso-wrap-style:square;v-text-anchor:top" coordsize="34671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" path="m346557,230238r-266065,l343217,188518r-4127,-26162l76923,203987,329425,122250,321373,97510,68719,179285,304673,60591r-8814,-9969l286664,41059,55460,157327,256247,14986r-5410,-3937l245325,7239,239712,3556,234022,,,165887r3924,4356l7505,174917r3239,4927l13957,184734r2883,5156l19304,195275r2501,5423l23901,206324r1638,5816l27241,218109r1219,6173l29197,230606r254,l29451,235318r394,l29845,239128r139,l29984,249275r-152,l29832,253085r-394,l29438,258152r317119,l346557,253085r,-3810l346557,239128r,-3810l346557,230238xe" fillcolor="#009a1f" stroked="f">
                  <v:path arrowok="t"/>
                </v:shape>
                <v:shape id="Image 6" o:spid="_x0000_s1031" type="#_x0000_t75" style="position:absolute;left:3271;top:2206;width:1029;height:1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">
                  <v:imagedata r:id="rId18" o:title=""/>
                </v:shape>
                <v:shape id="Image 7" o:spid="_x0000_s1032" type="#_x0000_t75" style="position:absolute;left:3271;top:4770;width:1006;height:1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">
                  <v:imagedata r:id="rId19" o:title=""/>
                </v:shape>
                <v:shape id="Image 8" o:spid="_x0000_s1033" type="#_x0000_t75" style="position:absolute;left:4580;top:21;width:3550;height:2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">
                  <v:imagedata r:id="rId20" o:title=""/>
                </v:shape>
                <v:shape id="Image 9" o:spid="_x0000_s1034" type="#_x0000_t75" style="position:absolute;left:4528;top:6444;width:3611;height:2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">
                  <v:imagedata r:id="rId21" o:title=""/>
                </v:shape>
                <v:shape id="Graphic 10" o:spid="_x0000_s1035" style="position:absolute;top:2963;width:3263;height:2210;visibility:visible;mso-wrap-style:square;v-text-anchor:top" coordsize="326390,220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" path="m319874,148615r-419,l319455,143548r-177,l319278,138468r-13,-5068l319443,133400r,-5080l319862,128320r,-3810l,124510r,3810l,133400r,5068l,143548r,5067l,152425r319874,l319874,148615xem321487,115735l6070,65659,4787,73774r315392,50076l320967,118414r520,-2679xem323761,170662r-1664,-5842l320878,158800r-750,-6159l258381,152641,3213,193154r4419,27699l323761,170662xem326326,98336l22555,,19862,8305r303797,98336l325335,101066r991,-2730xe" fillcolor="#009a1f" stroked="f">
                  <v:path arrowok="t"/>
                </v:shape>
                <v:shape id="Image 11" o:spid="_x0000_s1036" type="#_x0000_t75" style="position:absolute;left:1183;width:3146;height: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">
                  <v:imagedata r:id="rId22" o:title=""/>
                </v:shape>
                <v:shape id="Graphic 12" o:spid="_x0000_s1037" style="position:absolute;left:169;top:1791;width:3207;height:5182;visibility:visible;mso-wrap-style:square;v-text-anchor:top" coordsize="320675,518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" path="m312991,197472l31597,55918r-4165,8255l311200,206895r1791,-9423xem314998,322567r-1423,-5842l312356,310807r-1041,-5982l310210,297942r-1296,-3302l307784,291274r-965,-3442l243090,297954,,376643r8509,26213l251828,324091,23418,438962r12192,24143l265899,347268r49099,-24701xem317665,178269l66192,,60553,7937,315036,188341r2629,-10072xem320192,341312r-1930,-6147l316522,328917r-1524,-6337l265899,347268,55676,496303r15380,21615l320192,341312xe" fillcolor="#009a1f" stroked="f">
                  <v:path arrowok="t"/>
                </v:shape>
                <v:shape id="Image 13" o:spid="_x0000_s1038" type="#_x0000_t75" style="position:absolute;left:1128;top:5204;width:2411;height:2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">
                  <v:imagedata r:id="rId23" o:title=""/>
                </v:shape>
                <v:shape id="Graphic 14" o:spid="_x0000_s1039" style="position:absolute;left:2141;top:5620;width:1702;height:2851;visibility:visible;mso-wrap-style:square;v-text-anchor:top" coordsize="170180,285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" path="m152717,23101r-3442,-5652l145973,11709,142811,5892,139763,,129540,13284,,247307r21920,12077l152717,23101xem169989,47866r-4508,-5944l161124,35852r-4216,-6185l152869,23380,59639,276567r23025,8446l169989,47866xe" fillcolor="#009a1f" stroked="f">
                  <v:path arrowok="t"/>
                </v:shape>
                <v:shape id="Image 15" o:spid="_x0000_s1040" type="#_x0000_t75" style="position:absolute;left:3382;top:6137;width:999;height:25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">
                  <v:imagedata r:id="rId24" o:title=""/>
                </v:shape>
                <w10:anchorlock/>
              </v:group>
            </w:pict>
          </mc:Fallback>
        </mc:AlternateContent>
      </w:r>
      <w:r>
        <w:rPr>
          <w:rFonts w:ascii="Times New Roman"/>
          <w:noProof/>
          <w:spacing w:val="120"/>
          <w:position w:val="32"/>
          <w:sz w:val="20"/>
        </w:rPr>
        <mc:AlternateContent>
          <mc:Choice Requires="wpg">
            <w:drawing>
              <wp:inline distT="0" distB="0" distL="0" distR="0">
                <wp:extent cx="295275" cy="467359"/>
                <wp:effectExtent l="0" t="0" r="0" b="0"/>
                <wp:docPr id="16" name="Group 16"/>
                <wp:cNvGraphicFramePr/>
                <a:graphic xmlns:a="http://schemas.openxmlformats.org/drawingml/2006/main">
                  <a:graphicData uri="http://schemas.microsoft.com/office/word/2010/wordprocessingGroup">
                    <wpg:wgp>
                      <wpg:cNvGrpSpPr/>
                      <wpg:grpSpPr>
                        <a:xfrm>
                          <a:off x="0" y="0"/>
                          <a:ext cx="295275" cy="467359"/>
                          <a:chOff x="0" y="0"/>
                          <a:chExt cx="295275" cy="467359"/>
                        </a:xfrm>
                      </wpg:grpSpPr>
                      <wps:wsp>
                        <wps:cNvPr id="17" name="Graphic 17"/>
                        <wps:cNvSpPr/>
                        <wps:spPr>
                          <a:xfrm>
                            <a:off x="0" y="1"/>
                            <a:ext cx="295275" cy="467359"/>
                          </a:xfrm>
                          <a:custGeom>
                            <a:avLst/>
                            <a:gdLst/>
                            <a:ahLst/>
                            <a:cxnLst/>
                            <a:rect l="l" t="t" r="r" b="b"/>
                            <a:pathLst>
                              <a:path w="295275" h="467359">
                                <a:moveTo>
                                  <a:pt x="294690" y="0"/>
                                </a:moveTo>
                                <a:lnTo>
                                  <a:pt x="0" y="0"/>
                                </a:lnTo>
                                <a:lnTo>
                                  <a:pt x="0" y="50749"/>
                                </a:lnTo>
                                <a:lnTo>
                                  <a:pt x="0" y="203009"/>
                                </a:lnTo>
                                <a:lnTo>
                                  <a:pt x="0" y="252488"/>
                                </a:lnTo>
                                <a:lnTo>
                                  <a:pt x="0" y="417423"/>
                                </a:lnTo>
                                <a:lnTo>
                                  <a:pt x="0" y="466902"/>
                                </a:lnTo>
                                <a:lnTo>
                                  <a:pt x="294690" y="466902"/>
                                </a:lnTo>
                                <a:lnTo>
                                  <a:pt x="294690" y="417423"/>
                                </a:lnTo>
                                <a:lnTo>
                                  <a:pt x="70777" y="417423"/>
                                </a:lnTo>
                                <a:lnTo>
                                  <a:pt x="70777" y="252488"/>
                                </a:lnTo>
                                <a:lnTo>
                                  <a:pt x="252222" y="252488"/>
                                </a:lnTo>
                                <a:lnTo>
                                  <a:pt x="252222" y="203009"/>
                                </a:lnTo>
                                <a:lnTo>
                                  <a:pt x="70777" y="203009"/>
                                </a:lnTo>
                                <a:lnTo>
                                  <a:pt x="70777" y="50749"/>
                                </a:lnTo>
                                <a:lnTo>
                                  <a:pt x="294690" y="50749"/>
                                </a:lnTo>
                                <a:lnTo>
                                  <a:pt x="294690" y="0"/>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w14:anchorId="700627C9" id="Group 16" o:spid="_x0000_s1026" style="width:23.25pt;height:36.8pt;mso-position-horizontal-relative:char;mso-position-vertical-relative:line" coordsize="295275,467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">
                <v:shape id="Graphic 17" o:spid="_x0000_s1027" style="position:absolute;top:1;width:295275;height:467359;visibility:visible;mso-wrap-style:square;v-text-anchor:top" coordsize="295275,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" path="m294690,l,,,50749,,203009r,49479l,417423r,49479l294690,466902r,-49479l70777,417423r,-164935l252222,252488r,-49479l70777,203009r,-152260l294690,50749,294690,xe" fillcolor="black" stroked="f">
                  <v:path arrowok="t"/>
                </v:shape>
                <w10:anchorlock/>
              </v:group>
            </w:pict>
          </mc:Fallback>
        </mc:AlternateContent>
      </w:r>
      <w:r>
        <w:rPr>
          <w:rFonts w:ascii="Times New Roman"/>
          <w:position w:val="32"/>
          <w:sz w:val="19"/>
        </w:rPr>
        <w:t xml:space="preserve"> </w:t>
      </w:r>
      <w:r>
        <w:rPr>
          <w:rFonts w:ascii="Times New Roman"/>
          <w:noProof/>
          <w:spacing w:val="76"/>
          <w:position w:val="32"/>
          <w:sz w:val="20"/>
        </w:rPr>
        <mc:AlternateContent>
          <mc:Choice Requires="wpg">
            <w:drawing>
              <wp:inline distT="0" distB="0" distL="0" distR="0">
                <wp:extent cx="358140" cy="467359"/>
                <wp:effectExtent l="0" t="0" r="0" b="0"/>
                <wp:docPr id="18" name="Group 18"/>
                <wp:cNvGraphicFramePr/>
                <a:graphic xmlns:a="http://schemas.openxmlformats.org/drawingml/2006/main">
                  <a:graphicData uri="http://schemas.microsoft.com/office/word/2010/wordprocessingGroup">
                    <wpg:wgp>
                      <wpg:cNvGrpSpPr/>
                      <wpg:grpSpPr>
                        <a:xfrm>
                          <a:off x="0" y="0"/>
                          <a:ext cx="358140" cy="467359"/>
                          <a:chOff x="0" y="0"/>
                          <a:chExt cx="358140" cy="467359"/>
                        </a:xfrm>
                      </wpg:grpSpPr>
                      <wps:wsp>
                        <wps:cNvPr id="19" name="Graphic 19"/>
                        <wps:cNvSpPr/>
                        <wps:spPr>
                          <a:xfrm>
                            <a:off x="0" y="0"/>
                            <a:ext cx="358140" cy="467359"/>
                          </a:xfrm>
                          <a:custGeom>
                            <a:avLst/>
                            <a:gdLst/>
                            <a:ahLst/>
                            <a:cxnLst/>
                            <a:rect l="l" t="t" r="r" b="b"/>
                            <a:pathLst>
                              <a:path w="358140" h="467359">
                                <a:moveTo>
                                  <a:pt x="0" y="0"/>
                                </a:moveTo>
                                <a:lnTo>
                                  <a:pt x="0" y="467115"/>
                                </a:lnTo>
                                <a:lnTo>
                                  <a:pt x="71151" y="467115"/>
                                </a:lnTo>
                                <a:lnTo>
                                  <a:pt x="71151" y="247419"/>
                                </a:lnTo>
                                <a:lnTo>
                                  <a:pt x="197613" y="247419"/>
                                </a:lnTo>
                                <a:lnTo>
                                  <a:pt x="241498" y="240423"/>
                                </a:lnTo>
                                <a:lnTo>
                                  <a:pt x="279930" y="224313"/>
                                </a:lnTo>
                                <a:lnTo>
                                  <a:pt x="298779" y="208094"/>
                                </a:lnTo>
                                <a:lnTo>
                                  <a:pt x="71151" y="208094"/>
                                </a:lnTo>
                                <a:lnTo>
                                  <a:pt x="71151" y="50078"/>
                                </a:lnTo>
                                <a:lnTo>
                                  <a:pt x="308286" y="50078"/>
                                </a:lnTo>
                                <a:lnTo>
                                  <a:pt x="306702" y="47461"/>
                                </a:lnTo>
                                <a:lnTo>
                                  <a:pt x="274723" y="22004"/>
                                </a:lnTo>
                                <a:lnTo>
                                  <a:pt x="232502" y="5863"/>
                                </a:lnTo>
                                <a:lnTo>
                                  <a:pt x="181509" y="326"/>
                                </a:lnTo>
                                <a:lnTo>
                                  <a:pt x="0" y="0"/>
                                </a:lnTo>
                                <a:close/>
                              </a:path>
                              <a:path w="358140" h="467359">
                                <a:moveTo>
                                  <a:pt x="197613" y="247419"/>
                                </a:moveTo>
                                <a:lnTo>
                                  <a:pt x="71514" y="247419"/>
                                </a:lnTo>
                                <a:lnTo>
                                  <a:pt x="109594" y="256118"/>
                                </a:lnTo>
                                <a:lnTo>
                                  <a:pt x="144737" y="280137"/>
                                </a:lnTo>
                                <a:lnTo>
                                  <a:pt x="177552" y="316361"/>
                                </a:lnTo>
                                <a:lnTo>
                                  <a:pt x="208650" y="361675"/>
                                </a:lnTo>
                                <a:lnTo>
                                  <a:pt x="238653" y="412993"/>
                                </a:lnTo>
                                <a:lnTo>
                                  <a:pt x="268126" y="467115"/>
                                </a:lnTo>
                                <a:lnTo>
                                  <a:pt x="358082" y="467115"/>
                                </a:lnTo>
                                <a:lnTo>
                                  <a:pt x="327080" y="412993"/>
                                </a:lnTo>
                                <a:lnTo>
                                  <a:pt x="295725" y="363612"/>
                                </a:lnTo>
                                <a:lnTo>
                                  <a:pt x="263580" y="319363"/>
                                </a:lnTo>
                                <a:lnTo>
                                  <a:pt x="230204" y="280632"/>
                                </a:lnTo>
                                <a:lnTo>
                                  <a:pt x="195159" y="247810"/>
                                </a:lnTo>
                                <a:lnTo>
                                  <a:pt x="197613" y="247419"/>
                                </a:lnTo>
                                <a:close/>
                              </a:path>
                              <a:path w="358140" h="467359">
                                <a:moveTo>
                                  <a:pt x="308286" y="50078"/>
                                </a:moveTo>
                                <a:lnTo>
                                  <a:pt x="166480" y="50078"/>
                                </a:lnTo>
                                <a:lnTo>
                                  <a:pt x="206325" y="56367"/>
                                </a:lnTo>
                                <a:lnTo>
                                  <a:pt x="236715" y="73162"/>
                                </a:lnTo>
                                <a:lnTo>
                                  <a:pt x="256093" y="97351"/>
                                </a:lnTo>
                                <a:lnTo>
                                  <a:pt x="262898" y="125822"/>
                                </a:lnTo>
                                <a:lnTo>
                                  <a:pt x="256287" y="159981"/>
                                </a:lnTo>
                                <a:lnTo>
                                  <a:pt x="236688" y="185895"/>
                                </a:lnTo>
                                <a:lnTo>
                                  <a:pt x="204457" y="202341"/>
                                </a:lnTo>
                                <a:lnTo>
                                  <a:pt x="159946" y="208094"/>
                                </a:lnTo>
                                <a:lnTo>
                                  <a:pt x="298779" y="208094"/>
                                </a:lnTo>
                                <a:lnTo>
                                  <a:pt x="309081" y="199230"/>
                                </a:lnTo>
                                <a:lnTo>
                                  <a:pt x="327579" y="164927"/>
                                </a:lnTo>
                                <a:lnTo>
                                  <a:pt x="334050" y="121155"/>
                                </a:lnTo>
                                <a:lnTo>
                                  <a:pt x="326968" y="80941"/>
                                </a:lnTo>
                                <a:lnTo>
                                  <a:pt x="308286" y="50078"/>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w14:anchorId="44FC646E" id="Group 18" o:spid="_x0000_s1026" style="width:28.2pt;height:36.8pt;mso-position-horizontal-relative:char;mso-position-vertical-relative:line" coordsize="358140,467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">
                <v:shape id="Graphic 19" o:spid="_x0000_s1027" style="position:absolute;width:358140;height:467359;visibility:visible;mso-wrap-style:square;v-text-anchor:top" coordsize="35814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" path="m,l,467115r71151,l71151,247419r126462,l241498,240423r38432,-16110l298779,208094r-227628,l71151,50078r237135,l306702,47461,274723,22004,232502,5863,181509,326,,xem197613,247419r-126099,l109594,256118r35143,24019l177552,316361r31098,45314l238653,412993r29473,54122l358082,467115,327080,412993,295725,363612,263580,319363,230204,280632,195159,247810r2454,-391xem308286,50078r-141806,l206325,56367r30390,16795l256093,97351r6805,28471l256287,159981r-19599,25914l204457,202341r-44511,5753l298779,208094r10302,-8864l327579,164927r6471,-43772l326968,80941,308286,50078xe" fillcolor="black" stroked="f">
                  <v:path arrowok="t"/>
                </v:shape>
                <w10:anchorlock/>
              </v:group>
            </w:pict>
          </mc:Fallback>
        </mc:AlternateContent>
      </w:r>
      <w:r>
        <w:rPr>
          <w:rFonts w:ascii="Times New Roman"/>
          <w:position w:val="32"/>
          <w:sz w:val="19"/>
        </w:rPr>
        <w:t xml:space="preserve"> </w:t>
      </w:r>
      <w:r>
        <w:rPr>
          <w:rFonts w:ascii="Times New Roman"/>
          <w:noProof/>
          <w:spacing w:val="45"/>
          <w:position w:val="32"/>
          <w:sz w:val="20"/>
        </w:rPr>
        <mc:AlternateContent>
          <mc:Choice Requires="wpg">
            <w:drawing>
              <wp:inline distT="0" distB="0" distL="0" distR="0">
                <wp:extent cx="431800" cy="467359"/>
                <wp:effectExtent l="0" t="0" r="0" b="0"/>
                <wp:docPr id="20" name="Group 20"/>
                <wp:cNvGraphicFramePr/>
                <a:graphic xmlns:a="http://schemas.openxmlformats.org/drawingml/2006/main">
                  <a:graphicData uri="http://schemas.microsoft.com/office/word/2010/wordprocessingGroup">
                    <wpg:wgp>
                      <wpg:cNvGrpSpPr/>
                      <wpg:grpSpPr>
                        <a:xfrm>
                          <a:off x="0" y="0"/>
                          <a:ext cx="431800" cy="467359"/>
                          <a:chOff x="0" y="0"/>
                          <a:chExt cx="431800" cy="467359"/>
                        </a:xfrm>
                      </wpg:grpSpPr>
                      <wps:wsp>
                        <wps:cNvPr id="21" name="Graphic 21"/>
                        <wps:cNvSpPr/>
                        <wps:spPr>
                          <a:xfrm>
                            <a:off x="0" y="0"/>
                            <a:ext cx="431800" cy="467359"/>
                          </a:xfrm>
                          <a:custGeom>
                            <a:avLst/>
                            <a:gdLst/>
                            <a:ahLst/>
                            <a:cxnLst/>
                            <a:rect l="l" t="t" r="r" b="b"/>
                            <a:pathLst>
                              <a:path w="431800" h="467359">
                                <a:moveTo>
                                  <a:pt x="431485" y="0"/>
                                </a:moveTo>
                                <a:lnTo>
                                  <a:pt x="331146" y="0"/>
                                </a:lnTo>
                                <a:lnTo>
                                  <a:pt x="217448" y="224623"/>
                                </a:lnTo>
                                <a:lnTo>
                                  <a:pt x="97361" y="0"/>
                                </a:lnTo>
                                <a:lnTo>
                                  <a:pt x="0" y="0"/>
                                </a:lnTo>
                                <a:lnTo>
                                  <a:pt x="0" y="467108"/>
                                </a:lnTo>
                                <a:lnTo>
                                  <a:pt x="70716" y="467108"/>
                                </a:lnTo>
                                <a:lnTo>
                                  <a:pt x="70716" y="73859"/>
                                </a:lnTo>
                                <a:lnTo>
                                  <a:pt x="218973" y="349010"/>
                                </a:lnTo>
                                <a:lnTo>
                                  <a:pt x="360696" y="73860"/>
                                </a:lnTo>
                                <a:lnTo>
                                  <a:pt x="360696" y="467108"/>
                                </a:lnTo>
                                <a:lnTo>
                                  <a:pt x="431485" y="467108"/>
                                </a:lnTo>
                                <a:lnTo>
                                  <a:pt x="431485" y="0"/>
                                </a:lnTo>
                                <a:close/>
                              </a:path>
                            </a:pathLst>
                          </a:custGeom>
                          <a:solidFill>
                            <a:srgbClr val="000000"/>
                          </a:solidFill>
                        </wps:spPr>
                        <wps:bodyPr wrap="square" lIns="0" tIns="0" rIns="0" bIns="0" rtlCol="0">
                          <a:prstTxWarp prst="textNoShape">
                            <a:avLst/>
                          </a:prstTxWarp>
                        </wps:bodyPr>
                      </wps:wsp>
                    </wpg:wgp>
                  </a:graphicData>
                </a:graphic>
              </wp:inline>
            </w:drawing>
          </mc:Choice>
          <mc:Fallback>
            <w:pict>
              <v:group w14:anchorId="69F9E446" id="Group 20" o:spid="_x0000_s1026" style="width:34pt;height:36.8pt;mso-position-horizontal-relative:char;mso-position-vertical-relative:line" coordsize="431800,467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">
                <v:shape id="Graphic 21" o:spid="_x0000_s1027" style="position:absolute;width:431800;height:467359;visibility:visible;mso-wrap-style:square;v-text-anchor:top" coordsize="431800,46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" path="m431485,l331146,,217448,224623,97361,,,,,467108r70716,l70716,73859,218973,349010,360696,73860r,393248l431485,467108,431485,xe" fillcolor="black" stroked="f">
                  <v:path arrowok="t"/>
                </v:shape>
                <w10:anchorlock/>
              </v:group>
            </w:pict>
          </mc:Fallback>
        </mc:AlternateContent>
      </w: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rPr>
          <w:rFonts w:ascii="Times New Roman"/>
        </w:rPr>
      </w:pPr>
    </w:p>
    <w:p w:rsidR="0028759F" w:rsidRDefault="0028759F">
      <w:pPr>
        <w:pStyle w:val="BodyText"/>
        <w:spacing w:before="83"/>
        <w:rPr>
          <w:rFonts w:ascii="Times New Roman"/>
        </w:rPr>
      </w:pPr>
    </w:p>
    <w:p w:rsidR="0028759F" w:rsidRDefault="0028759F">
      <w:pPr>
        <w:pStyle w:val="BodyText"/>
        <w:rPr>
          <w:rFonts w:ascii="Times New Roman"/>
        </w:rPr>
        <w:sectPr w:rsidR="0028759F">
          <w:type w:val="continuous"/>
          <w:pgSz w:w="11910" w:h="16840"/>
          <w:pgMar w:top="840" w:right="566" w:bottom="0" w:left="992" w:header="708" w:footer="708" w:gutter="0"/>
          <w:cols w:space="708"/>
        </w:sectPr>
      </w:pPr>
    </w:p>
    <w:p w:rsidR="0028759F" w:rsidRDefault="00340EBC">
      <w:pPr>
        <w:pStyle w:val="Title"/>
        <w:spacing w:line="244" w:lineRule="auto"/>
      </w:pPr>
      <w:r>
        <w:rPr>
          <w:w w:val="105"/>
          <w:sz w:val="55"/>
        </w:rPr>
        <w:t>Skuodo klasterio hibridinis projektas</w:t>
      </w:r>
    </w:p>
    <w:p w:rsidR="0028759F" w:rsidRDefault="00340EBC">
      <w:pPr>
        <w:spacing w:before="421" w:line="244" w:lineRule="auto"/>
        <w:ind w:left="146"/>
        <w:rPr>
          <w:rFonts w:ascii="Times New Roman"/>
          <w:sz w:val="36"/>
        </w:rPr>
      </w:pPr>
      <w:r>
        <w:rPr>
          <w:rFonts w:ascii="Times New Roman"/>
          <w:w w:val="105"/>
          <w:sz w:val="35"/>
        </w:rPr>
        <w:t>Aplinkos ir socialinio valdymo plano (ESMP) sistema</w:t>
      </w:r>
    </w:p>
    <w:p w:rsidR="0028759F" w:rsidRDefault="00340EBC">
      <w:pPr>
        <w:spacing w:before="110"/>
        <w:ind w:left="147"/>
        <w:rPr>
          <w:sz w:val="18"/>
        </w:rPr>
      </w:pPr>
      <w:r>
        <w:rPr>
          <w:sz w:val="21"/>
        </w:rPr>
        <w:br w:type="column"/>
      </w:r>
      <w:r>
        <w:rPr>
          <w:color w:val="008218"/>
          <w:spacing w:val="-2"/>
          <w:w w:val="125"/>
          <w:sz w:val="17"/>
        </w:rPr>
        <w:t>PARENG</w:t>
      </w:r>
      <w:r>
        <w:rPr>
          <w:color w:val="008218"/>
          <w:spacing w:val="-5"/>
          <w:w w:val="125"/>
          <w:sz w:val="17"/>
        </w:rPr>
        <w:t>TA</w:t>
      </w:r>
    </w:p>
    <w:p w:rsidR="0028759F" w:rsidRDefault="00340EBC">
      <w:pPr>
        <w:ind w:left="146"/>
        <w:rPr>
          <w:sz w:val="20"/>
        </w:rPr>
      </w:pPr>
      <w:r>
        <w:rPr>
          <w:noProof/>
          <w:sz w:val="20"/>
        </w:rPr>
        <w:drawing>
          <wp:inline distT="0" distB="0" distL="0" distR="0">
            <wp:extent cx="1817272" cy="484250"/>
            <wp:effectExtent l="0" t="0" r="0" b="0"/>
            <wp:docPr id="22" name="Image 22"/>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5" cstate="print"/>
                    <a:stretch>
                      <a:fillRect/>
                    </a:stretch>
                  </pic:blipFill>
                  <pic:spPr>
                    <a:xfrm>
                      <a:off x="0" y="0"/>
                      <a:ext cx="1817272" cy="484250"/>
                    </a:xfrm>
                    <a:prstGeom prst="rect">
                      <a:avLst/>
                    </a:prstGeom>
                  </pic:spPr>
                </pic:pic>
              </a:graphicData>
            </a:graphic>
          </wp:inline>
        </w:drawing>
      </w:r>
    </w:p>
    <w:p w:rsidR="0028759F" w:rsidRDefault="00123C42">
      <w:pPr>
        <w:spacing w:before="136"/>
        <w:ind w:left="147"/>
        <w:rPr>
          <w:sz w:val="18"/>
        </w:rPr>
      </w:pPr>
      <w:r>
        <w:rPr>
          <w:w w:val="125"/>
          <w:sz w:val="17"/>
        </w:rPr>
        <w:t xml:space="preserve">UAB </w:t>
      </w:r>
      <w:r w:rsidR="00340EBC">
        <w:rPr>
          <w:w w:val="125"/>
          <w:sz w:val="17"/>
        </w:rPr>
        <w:t xml:space="preserve">„European </w:t>
      </w:r>
      <w:proofErr w:type="gramStart"/>
      <w:r w:rsidR="00340EBC">
        <w:rPr>
          <w:w w:val="125"/>
          <w:sz w:val="17"/>
        </w:rPr>
        <w:t>Energy</w:t>
      </w:r>
      <w:r w:rsidR="00340EBC">
        <w:rPr>
          <w:spacing w:val="-5"/>
          <w:w w:val="125"/>
          <w:sz w:val="17"/>
        </w:rPr>
        <w:t>“</w:t>
      </w:r>
      <w:proofErr w:type="gramEnd"/>
    </w:p>
    <w:p w:rsidR="0028759F" w:rsidRDefault="0028759F">
      <w:pPr>
        <w:pStyle w:val="BodyText"/>
        <w:spacing w:before="50"/>
        <w:rPr>
          <w:sz w:val="18"/>
        </w:rPr>
      </w:pPr>
    </w:p>
    <w:p w:rsidR="0028759F" w:rsidRDefault="00340EBC">
      <w:pPr>
        <w:spacing w:line="218" w:lineRule="exact"/>
        <w:ind w:left="147"/>
        <w:rPr>
          <w:sz w:val="18"/>
        </w:rPr>
      </w:pPr>
      <w:r>
        <w:rPr>
          <w:color w:val="008218"/>
          <w:spacing w:val="-4"/>
          <w:w w:val="125"/>
          <w:sz w:val="17"/>
        </w:rPr>
        <w:t>DATA</w:t>
      </w:r>
    </w:p>
    <w:p w:rsidR="0028759F" w:rsidRDefault="00340EBC">
      <w:pPr>
        <w:spacing w:line="220" w:lineRule="exact"/>
        <w:ind w:left="147"/>
        <w:rPr>
          <w:sz w:val="18"/>
        </w:rPr>
      </w:pPr>
      <w:r>
        <w:rPr>
          <w:spacing w:val="-4"/>
          <w:w w:val="125"/>
          <w:sz w:val="17"/>
        </w:rPr>
        <w:t xml:space="preserve">2026 m. </w:t>
      </w:r>
      <w:r>
        <w:rPr>
          <w:w w:val="125"/>
          <w:sz w:val="17"/>
        </w:rPr>
        <w:t>rugsėjo 15</w:t>
      </w:r>
      <w:r w:rsidR="007D7BCB">
        <w:rPr>
          <w:w w:val="125"/>
          <w:sz w:val="17"/>
        </w:rPr>
        <w:t xml:space="preserve"> d.</w:t>
      </w:r>
    </w:p>
    <w:p w:rsidR="0028759F" w:rsidRDefault="0028759F">
      <w:pPr>
        <w:pStyle w:val="BodyText"/>
        <w:spacing w:before="59"/>
        <w:rPr>
          <w:sz w:val="18"/>
        </w:rPr>
      </w:pPr>
    </w:p>
    <w:p w:rsidR="0028759F" w:rsidRDefault="00340EBC">
      <w:pPr>
        <w:ind w:left="147" w:right="1955"/>
        <w:rPr>
          <w:sz w:val="18"/>
        </w:rPr>
      </w:pPr>
      <w:r>
        <w:rPr>
          <w:color w:val="008218"/>
          <w:spacing w:val="-2"/>
          <w:w w:val="125"/>
          <w:sz w:val="17"/>
        </w:rPr>
        <w:t>NUORODA</w:t>
      </w:r>
      <w:r>
        <w:rPr>
          <w:spacing w:val="-2"/>
          <w:w w:val="125"/>
          <w:sz w:val="17"/>
        </w:rPr>
        <w:t xml:space="preserve"> 0819625</w:t>
      </w:r>
    </w:p>
    <w:p w:rsidR="0028759F" w:rsidRDefault="0028759F">
      <w:pPr>
        <w:rPr>
          <w:sz w:val="18"/>
        </w:rPr>
        <w:sectPr w:rsidR="0028759F">
          <w:type w:val="continuous"/>
          <w:pgSz w:w="11910" w:h="16840"/>
          <w:pgMar w:top="840" w:right="566" w:bottom="0" w:left="992" w:header="708" w:footer="708" w:gutter="0"/>
          <w:cols w:num="2" w:space="708" w:equalWidth="0">
            <w:col w:w="6233" w:space="218"/>
            <w:col w:w="3901" w:space="0"/>
          </w:cols>
        </w:sectPr>
      </w:pPr>
    </w:p>
    <w:p w:rsidR="0028759F" w:rsidRDefault="00340EBC">
      <w:pPr>
        <w:pStyle w:val="BodyText"/>
      </w:pPr>
      <w:r>
        <w:rPr>
          <w:noProof/>
        </w:rPr>
        <w:drawing>
          <wp:anchor distT="0" distB="0" distL="0" distR="0" simplePos="0" relativeHeight="251658240" behindDoc="0" locked="0" layoutInCell="1" allowOverlap="1">
            <wp:simplePos x="0" y="0"/>
            <wp:positionH relativeFrom="page">
              <wp:posOffset>0</wp:posOffset>
            </wp:positionH>
            <wp:positionV relativeFrom="page">
              <wp:posOffset>5751195</wp:posOffset>
            </wp:positionV>
            <wp:extent cx="7562088" cy="4919345"/>
            <wp:effectExtent l="0" t="0" r="0" b="0"/>
            <wp:wrapNone/>
            <wp:docPr id="23" name="Image 23"/>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6" cstate="print"/>
                    <a:stretch>
                      <a:fillRect/>
                    </a:stretch>
                  </pic:blipFill>
                  <pic:spPr>
                    <a:xfrm>
                      <a:off x="0" y="0"/>
                      <a:ext cx="7562088" cy="4919345"/>
                    </a:xfrm>
                    <a:prstGeom prst="rect">
                      <a:avLst/>
                    </a:prstGeom>
                  </pic:spPr>
                </pic:pic>
              </a:graphicData>
            </a:graphic>
          </wp:anchor>
        </w:drawing>
      </w: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spacing w:before="91"/>
      </w:pPr>
    </w:p>
    <w:p w:rsidR="0028759F" w:rsidRDefault="00340EBC">
      <w:pPr>
        <w:spacing w:line="195" w:lineRule="exact"/>
        <w:ind w:left="8408"/>
        <w:rPr>
          <w:position w:val="-3"/>
          <w:sz w:val="19"/>
        </w:rPr>
      </w:pPr>
      <w:r>
        <w:rPr>
          <w:noProof/>
          <w:position w:val="-3"/>
          <w:sz w:val="19"/>
        </w:rPr>
        <mc:AlternateContent>
          <mc:Choice Requires="wpg">
            <w:drawing>
              <wp:inline distT="0" distB="0" distL="0" distR="0">
                <wp:extent cx="765810" cy="124460"/>
                <wp:effectExtent l="0" t="0" r="0" b="0"/>
                <wp:docPr id="24" name="Group 24"/>
                <wp:cNvGraphicFramePr/>
                <a:graphic xmlns:a="http://schemas.openxmlformats.org/drawingml/2006/main">
                  <a:graphicData uri="http://schemas.microsoft.com/office/word/2010/wordprocessingGroup">
                    <wpg:wgp>
                      <wpg:cNvGrpSpPr/>
                      <wpg:grpSpPr>
                        <a:xfrm>
                          <a:off x="0" y="0"/>
                          <a:ext cx="765810" cy="124460"/>
                          <a:chOff x="0" y="0"/>
                          <a:chExt cx="765810" cy="124460"/>
                        </a:xfrm>
                      </wpg:grpSpPr>
                      <wps:wsp>
                        <wps:cNvPr id="25" name="Textbox 25"/>
                        <wps:cNvSpPr txBox="1"/>
                        <wps:spPr>
                          <a:xfrm>
                            <a:off x="0" y="0"/>
                            <a:ext cx="765810" cy="124460"/>
                          </a:xfrm>
                          <a:prstGeom prst="rect">
                            <a:avLst/>
                          </a:prstGeom>
                        </wps:spPr>
                        <wps:txbx>
                          <w:txbxContent>
                            <w:p w:rsidR="007D7BCB" w:rsidRDefault="007D7BCB">
                              <w:pPr>
                                <w:spacing w:before="9" w:line="186" w:lineRule="exact"/>
                                <w:rPr>
                                  <w:sz w:val="16"/>
                                </w:rPr>
                              </w:pPr>
                              <w:r>
                                <w:rPr>
                                  <w:color w:val="D9D9D9"/>
                                  <w:w w:val="130"/>
                                  <w:sz w:val="15"/>
                                </w:rPr>
                                <w:t xml:space="preserve">Šaltinis: </w:t>
                              </w:r>
                              <w:r>
                                <w:rPr>
                                  <w:color w:val="D9D9D9"/>
                                  <w:spacing w:val="-2"/>
                                  <w:w w:val="130"/>
                                  <w:sz w:val="15"/>
                                </w:rPr>
                                <w:t>„</w:t>
                              </w:r>
                              <w:proofErr w:type="gramStart"/>
                              <w:r>
                                <w:rPr>
                                  <w:color w:val="D9D9D9"/>
                                  <w:spacing w:val="-2"/>
                                  <w:w w:val="130"/>
                                  <w:sz w:val="15"/>
                                </w:rPr>
                                <w:t>Ignitis“</w:t>
                              </w:r>
                              <w:proofErr w:type="gramEnd"/>
                            </w:p>
                          </w:txbxContent>
                        </wps:txbx>
                        <wps:bodyPr wrap="square" lIns="0" tIns="0" rIns="0" bIns="0" rtlCol="0"/>
                      </wps:wsp>
                    </wpg:wgp>
                  </a:graphicData>
                </a:graphic>
              </wp:inline>
            </w:drawing>
          </mc:Choice>
          <mc:Fallback>
            <w:pict>
              <v:group id="Group 24" o:spid="_x0000_s1026" style="width:60.3pt;height:9.8pt;mso-position-horizontal-relative:char;mso-position-vertical-relative:line" coordsize="7658,1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">
                <v:shapetype id="_x0000_t202" coordsize="21600,21600" o:spt="202" path="m,l,21600r21600,l21600,xe">
                  <v:stroke joinstyle="miter"/>
                  <v:path gradientshapeok="t" o:connecttype="rect"/>
                </v:shapetype>
                <v:shape id="Textbox 25" o:spid="_x0000_s1027" type="#_x0000_t202" style="position:absolute;width:7658;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7D7BCB" w:rsidRDefault="007D7BCB">
                        <w:pPr>
                          <w:spacing w:before="9" w:line="186" w:lineRule="exact"/>
                          <w:rPr>
                            <w:sz w:val="16"/>
                          </w:rPr>
                        </w:pPr>
                        <w:r>
                          <w:rPr>
                            <w:color w:val="D9D9D9"/>
                            <w:w w:val="130"/>
                            <w:sz w:val="15"/>
                          </w:rPr>
                          <w:t xml:space="preserve">Šaltinis: </w:t>
                        </w:r>
                        <w:r>
                          <w:rPr>
                            <w:color w:val="D9D9D9"/>
                            <w:spacing w:val="-2"/>
                            <w:w w:val="130"/>
                            <w:sz w:val="15"/>
                          </w:rPr>
                          <w:t>„</w:t>
                        </w:r>
                        <w:proofErr w:type="gramStart"/>
                        <w:r>
                          <w:rPr>
                            <w:color w:val="D9D9D9"/>
                            <w:spacing w:val="-2"/>
                            <w:w w:val="130"/>
                            <w:sz w:val="15"/>
                          </w:rPr>
                          <w:t>Ignitis“</w:t>
                        </w:r>
                        <w:proofErr w:type="gramEnd"/>
                      </w:p>
                    </w:txbxContent>
                  </v:textbox>
                </v:shape>
                <w10:anchorlock/>
              </v:group>
            </w:pict>
          </mc:Fallback>
        </mc:AlternateContent>
      </w:r>
    </w:p>
    <w:p w:rsidR="0028759F" w:rsidRDefault="0028759F">
      <w:pPr>
        <w:spacing w:line="195" w:lineRule="exact"/>
        <w:rPr>
          <w:position w:val="-3"/>
          <w:sz w:val="19"/>
        </w:rPr>
        <w:sectPr w:rsidR="0028759F">
          <w:type w:val="continuous"/>
          <w:pgSz w:w="11910" w:h="16840"/>
          <w:pgMar w:top="840" w:right="566" w:bottom="0" w:left="992" w:header="708" w:footer="708" w:gutter="0"/>
          <w:cols w:space="708"/>
        </w:sectPr>
      </w:pPr>
    </w:p>
    <w:p w:rsidR="0028759F" w:rsidRDefault="0028759F">
      <w:pPr>
        <w:pStyle w:val="BodyText"/>
        <w:spacing w:before="51"/>
      </w:pPr>
    </w:p>
    <w:p w:rsidR="0028759F" w:rsidRDefault="00340EBC">
      <w:pPr>
        <w:pStyle w:val="Heading3"/>
      </w:pPr>
      <w:r>
        <w:rPr>
          <w:color w:val="008218"/>
          <w:w w:val="115"/>
          <w:sz w:val="19"/>
        </w:rPr>
        <w:t xml:space="preserve">DOKUMENTO </w:t>
      </w:r>
      <w:r>
        <w:rPr>
          <w:color w:val="008218"/>
          <w:spacing w:val="-2"/>
          <w:w w:val="125"/>
          <w:sz w:val="19"/>
        </w:rPr>
        <w:t>DUOMENYS</w:t>
      </w:r>
    </w:p>
    <w:p w:rsidR="0028759F" w:rsidRDefault="0028759F">
      <w:pPr>
        <w:pStyle w:val="BodyText"/>
        <w:spacing w:before="6"/>
        <w:rPr>
          <w:sz w:val="13"/>
        </w:rPr>
      </w:pPr>
    </w:p>
    <w:tbl>
      <w:tblPr>
        <w:tblStyle w:val="TableNormal1"/>
        <w:tblW w:w="0" w:type="auto"/>
        <w:tblInd w:w="139" w:type="dxa"/>
        <w:tblBorders>
          <w:top w:val="single" w:sz="4" w:space="0" w:color="B7B1AA"/>
          <w:left w:val="single" w:sz="4" w:space="0" w:color="B7B1AA"/>
          <w:bottom w:val="single" w:sz="4" w:space="0" w:color="B7B1AA"/>
          <w:right w:val="single" w:sz="4" w:space="0" w:color="B7B1AA"/>
          <w:insideH w:val="single" w:sz="4" w:space="0" w:color="B7B1AA"/>
          <w:insideV w:val="single" w:sz="4" w:space="0" w:color="B7B1AA"/>
        </w:tblBorders>
        <w:tblLayout w:type="fixed"/>
        <w:tblLook w:val="01E0" w:firstRow="1" w:lastRow="1" w:firstColumn="1" w:lastColumn="1" w:noHBand="0" w:noVBand="0"/>
      </w:tblPr>
      <w:tblGrid>
        <w:gridCol w:w="2789"/>
        <w:gridCol w:w="6860"/>
      </w:tblGrid>
      <w:tr w:rsidR="0028759F">
        <w:trPr>
          <w:trHeight w:val="635"/>
        </w:trPr>
        <w:tc>
          <w:tcPr>
            <w:tcW w:w="9649" w:type="dxa"/>
            <w:gridSpan w:val="2"/>
            <w:tcBorders>
              <w:top w:val="nil"/>
              <w:left w:val="nil"/>
              <w:right w:val="nil"/>
            </w:tcBorders>
            <w:shd w:val="clear" w:color="auto" w:fill="D2DED2"/>
          </w:tcPr>
          <w:p w:rsidR="0028759F" w:rsidRDefault="0028759F">
            <w:pPr>
              <w:pStyle w:val="TableParagraph"/>
              <w:rPr>
                <w:rFonts w:ascii="Times New Roman"/>
                <w:sz w:val="16"/>
              </w:rPr>
            </w:pPr>
          </w:p>
        </w:tc>
      </w:tr>
      <w:tr w:rsidR="0028759F">
        <w:trPr>
          <w:trHeight w:val="395"/>
        </w:trPr>
        <w:tc>
          <w:tcPr>
            <w:tcW w:w="2789" w:type="dxa"/>
            <w:tcBorders>
              <w:left w:val="nil"/>
            </w:tcBorders>
          </w:tcPr>
          <w:p w:rsidR="0028759F" w:rsidRDefault="00340EBC">
            <w:pPr>
              <w:pStyle w:val="TableParagraph"/>
              <w:spacing w:before="92"/>
              <w:ind w:left="122"/>
              <w:rPr>
                <w:sz w:val="18"/>
              </w:rPr>
            </w:pPr>
            <w:r>
              <w:rPr>
                <w:w w:val="120"/>
                <w:sz w:val="17"/>
              </w:rPr>
              <w:t xml:space="preserve">DOKUMENTO </w:t>
            </w:r>
            <w:r>
              <w:rPr>
                <w:spacing w:val="-2"/>
                <w:w w:val="130"/>
                <w:sz w:val="17"/>
              </w:rPr>
              <w:t>PAVADINIMAS</w:t>
            </w:r>
          </w:p>
        </w:tc>
        <w:tc>
          <w:tcPr>
            <w:tcW w:w="6860" w:type="dxa"/>
            <w:tcBorders>
              <w:right w:val="nil"/>
            </w:tcBorders>
          </w:tcPr>
          <w:p w:rsidR="0028759F" w:rsidRDefault="00340EBC">
            <w:pPr>
              <w:pStyle w:val="TableParagraph"/>
              <w:spacing w:before="92"/>
              <w:ind w:left="103"/>
              <w:rPr>
                <w:sz w:val="18"/>
              </w:rPr>
            </w:pPr>
            <w:r>
              <w:rPr>
                <w:w w:val="125"/>
                <w:sz w:val="17"/>
              </w:rPr>
              <w:t xml:space="preserve">Skuodo klasterio hibridinis </w:t>
            </w:r>
            <w:r>
              <w:rPr>
                <w:spacing w:val="-2"/>
                <w:w w:val="125"/>
                <w:sz w:val="17"/>
              </w:rPr>
              <w:t>projektas</w:t>
            </w:r>
          </w:p>
        </w:tc>
      </w:tr>
      <w:tr w:rsidR="0028759F">
        <w:trPr>
          <w:trHeight w:val="397"/>
        </w:trPr>
        <w:tc>
          <w:tcPr>
            <w:tcW w:w="2789" w:type="dxa"/>
            <w:tcBorders>
              <w:left w:val="nil"/>
            </w:tcBorders>
          </w:tcPr>
          <w:p w:rsidR="0028759F" w:rsidRDefault="00340EBC">
            <w:pPr>
              <w:pStyle w:val="TableParagraph"/>
              <w:spacing w:before="95"/>
              <w:ind w:left="122"/>
              <w:rPr>
                <w:sz w:val="18"/>
              </w:rPr>
            </w:pPr>
            <w:r>
              <w:rPr>
                <w:w w:val="120"/>
                <w:sz w:val="17"/>
              </w:rPr>
              <w:t xml:space="preserve">DOKUMENTO </w:t>
            </w:r>
            <w:r>
              <w:rPr>
                <w:spacing w:val="-2"/>
                <w:w w:val="125"/>
                <w:sz w:val="17"/>
              </w:rPr>
              <w:t>PAANTRAŠTĖ</w:t>
            </w:r>
          </w:p>
        </w:tc>
        <w:tc>
          <w:tcPr>
            <w:tcW w:w="6860" w:type="dxa"/>
            <w:tcBorders>
              <w:right w:val="nil"/>
            </w:tcBorders>
          </w:tcPr>
          <w:p w:rsidR="0028759F" w:rsidRDefault="00340EBC">
            <w:pPr>
              <w:pStyle w:val="TableParagraph"/>
              <w:spacing w:before="95"/>
              <w:ind w:left="103"/>
              <w:rPr>
                <w:sz w:val="18"/>
              </w:rPr>
            </w:pPr>
            <w:r>
              <w:rPr>
                <w:w w:val="120"/>
                <w:sz w:val="17"/>
              </w:rPr>
              <w:t xml:space="preserve">Aplinkos ir socialinio valdymo plano (ESMP) </w:t>
            </w:r>
            <w:r>
              <w:rPr>
                <w:spacing w:val="-2"/>
                <w:w w:val="120"/>
                <w:sz w:val="17"/>
              </w:rPr>
              <w:t>sistema</w:t>
            </w:r>
          </w:p>
        </w:tc>
      </w:tr>
      <w:tr w:rsidR="0028759F">
        <w:trPr>
          <w:trHeight w:val="422"/>
        </w:trPr>
        <w:tc>
          <w:tcPr>
            <w:tcW w:w="2789" w:type="dxa"/>
            <w:tcBorders>
              <w:left w:val="nil"/>
            </w:tcBorders>
          </w:tcPr>
          <w:p w:rsidR="0028759F" w:rsidRDefault="00340EBC">
            <w:pPr>
              <w:pStyle w:val="TableParagraph"/>
              <w:spacing w:before="95"/>
              <w:ind w:left="122"/>
              <w:rPr>
                <w:sz w:val="18"/>
              </w:rPr>
            </w:pPr>
            <w:r>
              <w:rPr>
                <w:w w:val="125"/>
                <w:sz w:val="17"/>
              </w:rPr>
              <w:t xml:space="preserve">PROJEKTO </w:t>
            </w:r>
            <w:r>
              <w:rPr>
                <w:spacing w:val="-2"/>
                <w:w w:val="125"/>
                <w:sz w:val="17"/>
              </w:rPr>
              <w:t>NUMERIS</w:t>
            </w:r>
          </w:p>
        </w:tc>
        <w:tc>
          <w:tcPr>
            <w:tcW w:w="6860" w:type="dxa"/>
            <w:tcBorders>
              <w:right w:val="nil"/>
            </w:tcBorders>
          </w:tcPr>
          <w:p w:rsidR="0028759F" w:rsidRDefault="00340EBC">
            <w:pPr>
              <w:pStyle w:val="TableParagraph"/>
              <w:spacing w:before="95"/>
              <w:ind w:left="103"/>
              <w:rPr>
                <w:sz w:val="18"/>
              </w:rPr>
            </w:pPr>
            <w:r>
              <w:rPr>
                <w:spacing w:val="-2"/>
                <w:w w:val="125"/>
                <w:sz w:val="17"/>
              </w:rPr>
              <w:t>0819625</w:t>
            </w:r>
          </w:p>
        </w:tc>
      </w:tr>
      <w:tr w:rsidR="0028759F">
        <w:trPr>
          <w:trHeight w:val="422"/>
        </w:trPr>
        <w:tc>
          <w:tcPr>
            <w:tcW w:w="2789" w:type="dxa"/>
            <w:tcBorders>
              <w:left w:val="nil"/>
            </w:tcBorders>
          </w:tcPr>
          <w:p w:rsidR="0028759F" w:rsidRDefault="00340EBC">
            <w:pPr>
              <w:pStyle w:val="TableParagraph"/>
              <w:spacing w:before="92"/>
              <w:ind w:left="122"/>
              <w:rPr>
                <w:sz w:val="18"/>
              </w:rPr>
            </w:pPr>
            <w:r>
              <w:rPr>
                <w:spacing w:val="-4"/>
                <w:w w:val="125"/>
                <w:sz w:val="17"/>
              </w:rPr>
              <w:t>DATA</w:t>
            </w:r>
          </w:p>
        </w:tc>
        <w:tc>
          <w:tcPr>
            <w:tcW w:w="6860" w:type="dxa"/>
            <w:tcBorders>
              <w:right w:val="nil"/>
            </w:tcBorders>
          </w:tcPr>
          <w:p w:rsidR="0028759F" w:rsidRDefault="00340EBC">
            <w:pPr>
              <w:pStyle w:val="TableParagraph"/>
              <w:spacing w:before="89"/>
              <w:ind w:left="103"/>
              <w:rPr>
                <w:sz w:val="18"/>
              </w:rPr>
            </w:pPr>
            <w:r>
              <w:rPr>
                <w:spacing w:val="-4"/>
                <w:w w:val="125"/>
                <w:sz w:val="17"/>
              </w:rPr>
              <w:t xml:space="preserve">2026 m. </w:t>
            </w:r>
            <w:r>
              <w:rPr>
                <w:w w:val="125"/>
                <w:sz w:val="17"/>
              </w:rPr>
              <w:t>rugsėjo 15</w:t>
            </w:r>
            <w:r w:rsidR="007D7BCB">
              <w:rPr>
                <w:w w:val="125"/>
                <w:sz w:val="17"/>
              </w:rPr>
              <w:t xml:space="preserve"> d.</w:t>
            </w:r>
          </w:p>
        </w:tc>
      </w:tr>
      <w:tr w:rsidR="0028759F">
        <w:trPr>
          <w:trHeight w:val="395"/>
        </w:trPr>
        <w:tc>
          <w:tcPr>
            <w:tcW w:w="2789" w:type="dxa"/>
            <w:tcBorders>
              <w:left w:val="nil"/>
            </w:tcBorders>
          </w:tcPr>
          <w:p w:rsidR="0028759F" w:rsidRDefault="00340EBC">
            <w:pPr>
              <w:pStyle w:val="TableParagraph"/>
              <w:spacing w:before="92"/>
              <w:ind w:left="122"/>
              <w:rPr>
                <w:sz w:val="18"/>
              </w:rPr>
            </w:pPr>
            <w:r>
              <w:rPr>
                <w:spacing w:val="-2"/>
                <w:w w:val="130"/>
                <w:sz w:val="17"/>
              </w:rPr>
              <w:t>VERSIJA</w:t>
            </w:r>
          </w:p>
        </w:tc>
        <w:tc>
          <w:tcPr>
            <w:tcW w:w="6860" w:type="dxa"/>
            <w:tcBorders>
              <w:right w:val="nil"/>
            </w:tcBorders>
          </w:tcPr>
          <w:p w:rsidR="0028759F" w:rsidRDefault="00340EBC">
            <w:pPr>
              <w:pStyle w:val="TableParagraph"/>
              <w:spacing w:before="92"/>
              <w:ind w:left="103"/>
              <w:rPr>
                <w:sz w:val="18"/>
              </w:rPr>
            </w:pPr>
            <w:r>
              <w:rPr>
                <w:spacing w:val="-5"/>
                <w:w w:val="125"/>
                <w:sz w:val="17"/>
              </w:rPr>
              <w:t>V00</w:t>
            </w:r>
          </w:p>
        </w:tc>
      </w:tr>
      <w:tr w:rsidR="0028759F">
        <w:trPr>
          <w:trHeight w:val="398"/>
        </w:trPr>
        <w:tc>
          <w:tcPr>
            <w:tcW w:w="2789" w:type="dxa"/>
            <w:tcBorders>
              <w:left w:val="nil"/>
            </w:tcBorders>
          </w:tcPr>
          <w:p w:rsidR="0028759F" w:rsidRDefault="00340EBC">
            <w:pPr>
              <w:pStyle w:val="TableParagraph"/>
              <w:spacing w:before="95"/>
              <w:ind w:left="122"/>
              <w:rPr>
                <w:sz w:val="18"/>
              </w:rPr>
            </w:pPr>
            <w:r>
              <w:rPr>
                <w:spacing w:val="-2"/>
                <w:w w:val="120"/>
                <w:sz w:val="17"/>
              </w:rPr>
              <w:t>AUTORIUS</w:t>
            </w:r>
          </w:p>
        </w:tc>
        <w:tc>
          <w:tcPr>
            <w:tcW w:w="6860" w:type="dxa"/>
            <w:tcBorders>
              <w:right w:val="nil"/>
            </w:tcBorders>
          </w:tcPr>
          <w:p w:rsidR="0028759F" w:rsidRDefault="00340EBC">
            <w:pPr>
              <w:pStyle w:val="TableParagraph"/>
              <w:spacing w:before="95"/>
              <w:ind w:left="103"/>
              <w:rPr>
                <w:sz w:val="18"/>
              </w:rPr>
            </w:pPr>
            <w:r>
              <w:rPr>
                <w:w w:val="120"/>
                <w:sz w:val="17"/>
              </w:rPr>
              <w:t xml:space="preserve">ERM darbo </w:t>
            </w:r>
            <w:r>
              <w:rPr>
                <w:spacing w:val="-2"/>
                <w:w w:val="120"/>
                <w:sz w:val="17"/>
              </w:rPr>
              <w:t>grupė</w:t>
            </w:r>
          </w:p>
        </w:tc>
      </w:tr>
      <w:tr w:rsidR="0028759F">
        <w:trPr>
          <w:trHeight w:val="395"/>
        </w:trPr>
        <w:tc>
          <w:tcPr>
            <w:tcW w:w="2789" w:type="dxa"/>
            <w:tcBorders>
              <w:left w:val="nil"/>
            </w:tcBorders>
          </w:tcPr>
          <w:p w:rsidR="0028759F" w:rsidRDefault="007D7BCB">
            <w:pPr>
              <w:pStyle w:val="TableParagraph"/>
              <w:spacing w:before="92"/>
              <w:ind w:left="122"/>
              <w:rPr>
                <w:sz w:val="18"/>
              </w:rPr>
            </w:pPr>
            <w:r>
              <w:rPr>
                <w:w w:val="125"/>
                <w:sz w:val="17"/>
              </w:rPr>
              <w:t>KLIENTAS</w:t>
            </w:r>
          </w:p>
        </w:tc>
        <w:tc>
          <w:tcPr>
            <w:tcW w:w="6860" w:type="dxa"/>
            <w:tcBorders>
              <w:right w:val="nil"/>
            </w:tcBorders>
          </w:tcPr>
          <w:p w:rsidR="0028759F" w:rsidRDefault="00123C42">
            <w:pPr>
              <w:pStyle w:val="TableParagraph"/>
              <w:spacing w:before="92"/>
              <w:ind w:left="103"/>
              <w:rPr>
                <w:sz w:val="18"/>
              </w:rPr>
            </w:pPr>
            <w:r>
              <w:rPr>
                <w:w w:val="125"/>
                <w:sz w:val="17"/>
              </w:rPr>
              <w:t xml:space="preserve">UAB </w:t>
            </w:r>
            <w:r w:rsidR="00340EBC">
              <w:rPr>
                <w:w w:val="125"/>
                <w:sz w:val="17"/>
              </w:rPr>
              <w:t xml:space="preserve">„European </w:t>
            </w:r>
            <w:proofErr w:type="gramStart"/>
            <w:r w:rsidR="00340EBC">
              <w:rPr>
                <w:w w:val="125"/>
                <w:sz w:val="17"/>
              </w:rPr>
              <w:t>Energy</w:t>
            </w:r>
            <w:r w:rsidR="00340EBC">
              <w:rPr>
                <w:spacing w:val="-5"/>
                <w:w w:val="125"/>
                <w:sz w:val="17"/>
              </w:rPr>
              <w:t>“</w:t>
            </w:r>
            <w:proofErr w:type="gramEnd"/>
          </w:p>
        </w:tc>
      </w:tr>
    </w:tbl>
    <w:p w:rsidR="0028759F" w:rsidRDefault="0028759F">
      <w:pPr>
        <w:pStyle w:val="BodyText"/>
      </w:pPr>
    </w:p>
    <w:p w:rsidR="0028759F" w:rsidRDefault="0028759F">
      <w:pPr>
        <w:pStyle w:val="BodyText"/>
        <w:spacing w:before="76"/>
      </w:pPr>
    </w:p>
    <w:p w:rsidR="0028759F" w:rsidRDefault="00340EBC">
      <w:pPr>
        <w:pStyle w:val="Heading3"/>
      </w:pPr>
      <w:r>
        <w:rPr>
          <w:color w:val="008218"/>
          <w:w w:val="115"/>
          <w:sz w:val="19"/>
        </w:rPr>
        <w:t xml:space="preserve">DOKUMENTO </w:t>
      </w:r>
      <w:r>
        <w:rPr>
          <w:color w:val="008218"/>
          <w:spacing w:val="-2"/>
          <w:w w:val="125"/>
          <w:sz w:val="19"/>
        </w:rPr>
        <w:t>ISTORIJA</w:t>
      </w:r>
    </w:p>
    <w:p w:rsidR="0028759F" w:rsidRDefault="0028759F">
      <w:pPr>
        <w:pStyle w:val="BodyText"/>
        <w:spacing w:before="6"/>
        <w:rPr>
          <w:sz w:val="13"/>
        </w:rPr>
      </w:pPr>
    </w:p>
    <w:tbl>
      <w:tblPr>
        <w:tblStyle w:val="TableNormal1"/>
        <w:tblW w:w="0" w:type="auto"/>
        <w:tblInd w:w="139" w:type="dxa"/>
        <w:tblBorders>
          <w:top w:val="single" w:sz="4" w:space="0" w:color="B7B1AA"/>
          <w:left w:val="single" w:sz="4" w:space="0" w:color="B7B1AA"/>
          <w:bottom w:val="single" w:sz="4" w:space="0" w:color="B7B1AA"/>
          <w:right w:val="single" w:sz="4" w:space="0" w:color="B7B1AA"/>
          <w:insideH w:val="single" w:sz="4" w:space="0" w:color="B7B1AA"/>
          <w:insideV w:val="single" w:sz="4" w:space="0" w:color="B7B1AA"/>
        </w:tblBorders>
        <w:tblLayout w:type="fixed"/>
        <w:tblLook w:val="01E0" w:firstRow="1" w:lastRow="1" w:firstColumn="1" w:lastColumn="1" w:noHBand="0" w:noVBand="0"/>
      </w:tblPr>
      <w:tblGrid>
        <w:gridCol w:w="1368"/>
        <w:gridCol w:w="1198"/>
        <w:gridCol w:w="1497"/>
        <w:gridCol w:w="1508"/>
        <w:gridCol w:w="1248"/>
        <w:gridCol w:w="1526"/>
        <w:gridCol w:w="1300"/>
      </w:tblGrid>
      <w:tr w:rsidR="0028759F">
        <w:trPr>
          <w:trHeight w:val="388"/>
        </w:trPr>
        <w:tc>
          <w:tcPr>
            <w:tcW w:w="5571" w:type="dxa"/>
            <w:gridSpan w:val="4"/>
            <w:tcBorders>
              <w:top w:val="nil"/>
              <w:left w:val="nil"/>
            </w:tcBorders>
            <w:shd w:val="clear" w:color="auto" w:fill="D2DED2"/>
          </w:tcPr>
          <w:p w:rsidR="0028759F" w:rsidRDefault="0028759F">
            <w:pPr>
              <w:pStyle w:val="TableParagraph"/>
              <w:rPr>
                <w:rFonts w:ascii="Times New Roman"/>
                <w:sz w:val="16"/>
              </w:rPr>
            </w:pPr>
          </w:p>
        </w:tc>
        <w:tc>
          <w:tcPr>
            <w:tcW w:w="2774" w:type="dxa"/>
            <w:gridSpan w:val="2"/>
            <w:tcBorders>
              <w:top w:val="nil"/>
            </w:tcBorders>
            <w:shd w:val="clear" w:color="auto" w:fill="D2DED2"/>
          </w:tcPr>
          <w:p w:rsidR="0028759F" w:rsidRDefault="00340EBC">
            <w:pPr>
              <w:pStyle w:val="TableParagraph"/>
              <w:spacing w:before="92"/>
              <w:ind w:left="98"/>
              <w:rPr>
                <w:sz w:val="18"/>
              </w:rPr>
            </w:pPr>
            <w:r>
              <w:rPr>
                <w:w w:val="120"/>
                <w:sz w:val="17"/>
              </w:rPr>
              <w:t>ERM PATVIRTINIMAS I</w:t>
            </w:r>
            <w:r>
              <w:rPr>
                <w:spacing w:val="-4"/>
                <w:w w:val="120"/>
                <w:sz w:val="17"/>
              </w:rPr>
              <w:t>Š</w:t>
            </w:r>
            <w:r>
              <w:rPr>
                <w:w w:val="120"/>
                <w:sz w:val="17"/>
              </w:rPr>
              <w:t>LEIDIMUI</w:t>
            </w:r>
          </w:p>
        </w:tc>
        <w:tc>
          <w:tcPr>
            <w:tcW w:w="1300" w:type="dxa"/>
            <w:tcBorders>
              <w:top w:val="nil"/>
              <w:right w:val="nil"/>
            </w:tcBorders>
            <w:shd w:val="clear" w:color="auto" w:fill="D2DED2"/>
          </w:tcPr>
          <w:p w:rsidR="0028759F" w:rsidRDefault="0028759F">
            <w:pPr>
              <w:pStyle w:val="TableParagraph"/>
              <w:rPr>
                <w:rFonts w:ascii="Times New Roman"/>
                <w:sz w:val="16"/>
              </w:rPr>
            </w:pPr>
          </w:p>
        </w:tc>
      </w:tr>
      <w:tr w:rsidR="0028759F">
        <w:trPr>
          <w:trHeight w:val="606"/>
        </w:trPr>
        <w:tc>
          <w:tcPr>
            <w:tcW w:w="1368" w:type="dxa"/>
            <w:tcBorders>
              <w:left w:val="nil"/>
            </w:tcBorders>
            <w:shd w:val="clear" w:color="auto" w:fill="D1DDD2"/>
          </w:tcPr>
          <w:p w:rsidR="0028759F" w:rsidRDefault="00340EBC">
            <w:pPr>
              <w:pStyle w:val="TableParagraph"/>
              <w:spacing w:before="92"/>
              <w:ind w:left="122"/>
              <w:rPr>
                <w:sz w:val="18"/>
              </w:rPr>
            </w:pPr>
            <w:r>
              <w:rPr>
                <w:spacing w:val="-2"/>
                <w:w w:val="130"/>
                <w:sz w:val="17"/>
              </w:rPr>
              <w:t>VERSIJA</w:t>
            </w:r>
          </w:p>
        </w:tc>
        <w:tc>
          <w:tcPr>
            <w:tcW w:w="1198" w:type="dxa"/>
            <w:shd w:val="clear" w:color="auto" w:fill="D1DDD2"/>
          </w:tcPr>
          <w:p w:rsidR="0028759F" w:rsidRDefault="00340EBC">
            <w:pPr>
              <w:pStyle w:val="TableParagraph"/>
              <w:spacing w:before="92"/>
              <w:ind w:left="102"/>
              <w:rPr>
                <w:sz w:val="18"/>
              </w:rPr>
            </w:pPr>
            <w:r>
              <w:rPr>
                <w:spacing w:val="-2"/>
                <w:w w:val="135"/>
                <w:sz w:val="17"/>
              </w:rPr>
              <w:t>REDAGAVIMAS</w:t>
            </w:r>
          </w:p>
        </w:tc>
        <w:tc>
          <w:tcPr>
            <w:tcW w:w="1497" w:type="dxa"/>
            <w:shd w:val="clear" w:color="auto" w:fill="D1DDD2"/>
          </w:tcPr>
          <w:p w:rsidR="0028759F" w:rsidRDefault="00340EBC">
            <w:pPr>
              <w:pStyle w:val="TableParagraph"/>
              <w:spacing w:before="92"/>
              <w:ind w:left="103"/>
              <w:rPr>
                <w:sz w:val="18"/>
              </w:rPr>
            </w:pPr>
            <w:r>
              <w:rPr>
                <w:spacing w:val="-2"/>
                <w:w w:val="120"/>
                <w:sz w:val="17"/>
              </w:rPr>
              <w:t>AUTORIUS</w:t>
            </w:r>
          </w:p>
        </w:tc>
        <w:tc>
          <w:tcPr>
            <w:tcW w:w="1508" w:type="dxa"/>
            <w:shd w:val="clear" w:color="auto" w:fill="D1DDD2"/>
          </w:tcPr>
          <w:p w:rsidR="0028759F" w:rsidRDefault="00340EBC">
            <w:pPr>
              <w:pStyle w:val="TableParagraph"/>
              <w:spacing w:before="92"/>
              <w:ind w:left="101" w:right="228"/>
              <w:rPr>
                <w:sz w:val="18"/>
              </w:rPr>
            </w:pPr>
            <w:r>
              <w:rPr>
                <w:spacing w:val="-2"/>
                <w:w w:val="125"/>
                <w:sz w:val="17"/>
              </w:rPr>
              <w:t>PERŽIŪRĖJO</w:t>
            </w:r>
          </w:p>
        </w:tc>
        <w:tc>
          <w:tcPr>
            <w:tcW w:w="1248" w:type="dxa"/>
            <w:shd w:val="clear" w:color="auto" w:fill="D1DDD2"/>
          </w:tcPr>
          <w:p w:rsidR="0028759F" w:rsidRDefault="00340EBC">
            <w:pPr>
              <w:pStyle w:val="TableParagraph"/>
              <w:spacing w:before="92"/>
              <w:ind w:left="98"/>
              <w:rPr>
                <w:sz w:val="18"/>
              </w:rPr>
            </w:pPr>
            <w:r>
              <w:rPr>
                <w:spacing w:val="-4"/>
                <w:w w:val="115"/>
                <w:sz w:val="17"/>
              </w:rPr>
              <w:t>VARDAS</w:t>
            </w:r>
          </w:p>
        </w:tc>
        <w:tc>
          <w:tcPr>
            <w:tcW w:w="1526" w:type="dxa"/>
            <w:shd w:val="clear" w:color="auto" w:fill="D1DDD2"/>
          </w:tcPr>
          <w:p w:rsidR="0028759F" w:rsidRDefault="00340EBC">
            <w:pPr>
              <w:pStyle w:val="TableParagraph"/>
              <w:spacing w:before="92"/>
              <w:ind w:left="105"/>
              <w:rPr>
                <w:sz w:val="18"/>
              </w:rPr>
            </w:pPr>
            <w:r>
              <w:rPr>
                <w:spacing w:val="-4"/>
                <w:w w:val="125"/>
                <w:sz w:val="17"/>
              </w:rPr>
              <w:t>DATA</w:t>
            </w:r>
          </w:p>
        </w:tc>
        <w:tc>
          <w:tcPr>
            <w:tcW w:w="1300" w:type="dxa"/>
            <w:tcBorders>
              <w:right w:val="nil"/>
            </w:tcBorders>
            <w:shd w:val="clear" w:color="auto" w:fill="D1DDD2"/>
          </w:tcPr>
          <w:p w:rsidR="0028759F" w:rsidRDefault="00340EBC">
            <w:pPr>
              <w:pStyle w:val="TableParagraph"/>
              <w:spacing w:before="92"/>
              <w:ind w:left="106"/>
              <w:rPr>
                <w:sz w:val="18"/>
              </w:rPr>
            </w:pPr>
            <w:r>
              <w:rPr>
                <w:spacing w:val="-2"/>
                <w:w w:val="120"/>
                <w:sz w:val="17"/>
              </w:rPr>
              <w:t>PASTABOS</w:t>
            </w:r>
          </w:p>
        </w:tc>
      </w:tr>
      <w:tr w:rsidR="0028759F">
        <w:trPr>
          <w:trHeight w:val="606"/>
        </w:trPr>
        <w:tc>
          <w:tcPr>
            <w:tcW w:w="1368" w:type="dxa"/>
            <w:tcBorders>
              <w:left w:val="nil"/>
            </w:tcBorders>
          </w:tcPr>
          <w:p w:rsidR="0028759F" w:rsidRDefault="00340EBC">
            <w:pPr>
              <w:pStyle w:val="TableParagraph"/>
              <w:spacing w:before="95"/>
              <w:ind w:left="122"/>
              <w:rPr>
                <w:sz w:val="18"/>
              </w:rPr>
            </w:pPr>
            <w:r>
              <w:rPr>
                <w:spacing w:val="-2"/>
                <w:w w:val="120"/>
                <w:sz w:val="17"/>
              </w:rPr>
              <w:t>Juodraštis</w:t>
            </w:r>
          </w:p>
        </w:tc>
        <w:tc>
          <w:tcPr>
            <w:tcW w:w="1198" w:type="dxa"/>
          </w:tcPr>
          <w:p w:rsidR="0028759F" w:rsidRDefault="00340EBC">
            <w:pPr>
              <w:pStyle w:val="TableParagraph"/>
              <w:spacing w:before="95"/>
              <w:ind w:left="102"/>
              <w:rPr>
                <w:sz w:val="18"/>
              </w:rPr>
            </w:pPr>
            <w:r>
              <w:rPr>
                <w:spacing w:val="-5"/>
                <w:w w:val="125"/>
                <w:sz w:val="17"/>
              </w:rPr>
              <w:t>00</w:t>
            </w:r>
          </w:p>
        </w:tc>
        <w:tc>
          <w:tcPr>
            <w:tcW w:w="1497" w:type="dxa"/>
          </w:tcPr>
          <w:p w:rsidR="0028759F" w:rsidRDefault="00340EBC">
            <w:pPr>
              <w:pStyle w:val="TableParagraph"/>
              <w:spacing w:before="95"/>
              <w:ind w:left="103"/>
              <w:rPr>
                <w:sz w:val="18"/>
              </w:rPr>
            </w:pPr>
            <w:r>
              <w:rPr>
                <w:w w:val="120"/>
                <w:sz w:val="17"/>
              </w:rPr>
              <w:t>ERM darbo grupė</w:t>
            </w:r>
          </w:p>
        </w:tc>
        <w:tc>
          <w:tcPr>
            <w:tcW w:w="1508" w:type="dxa"/>
          </w:tcPr>
          <w:p w:rsidR="0028759F" w:rsidRDefault="00340EBC">
            <w:pPr>
              <w:pStyle w:val="TableParagraph"/>
              <w:spacing w:before="95"/>
              <w:ind w:left="106"/>
              <w:rPr>
                <w:sz w:val="18"/>
              </w:rPr>
            </w:pPr>
            <w:r>
              <w:rPr>
                <w:w w:val="120"/>
                <w:sz w:val="17"/>
              </w:rPr>
              <w:t xml:space="preserve">Simone </w:t>
            </w:r>
            <w:r>
              <w:rPr>
                <w:spacing w:val="-4"/>
                <w:w w:val="120"/>
                <w:sz w:val="17"/>
              </w:rPr>
              <w:t>Poli</w:t>
            </w:r>
          </w:p>
        </w:tc>
        <w:tc>
          <w:tcPr>
            <w:tcW w:w="1248" w:type="dxa"/>
          </w:tcPr>
          <w:p w:rsidR="0028759F" w:rsidRDefault="00340EBC">
            <w:pPr>
              <w:pStyle w:val="TableParagraph"/>
              <w:spacing w:before="95"/>
              <w:ind w:left="110"/>
              <w:rPr>
                <w:sz w:val="18"/>
              </w:rPr>
            </w:pPr>
            <w:r>
              <w:rPr>
                <w:spacing w:val="-2"/>
                <w:w w:val="120"/>
                <w:sz w:val="17"/>
              </w:rPr>
              <w:t>Alessandro Sestagalli</w:t>
            </w:r>
          </w:p>
        </w:tc>
        <w:tc>
          <w:tcPr>
            <w:tcW w:w="1526" w:type="dxa"/>
          </w:tcPr>
          <w:p w:rsidR="0028759F" w:rsidRDefault="00340EBC">
            <w:pPr>
              <w:pStyle w:val="TableParagraph"/>
              <w:spacing w:before="95"/>
              <w:ind w:left="105"/>
              <w:rPr>
                <w:sz w:val="18"/>
              </w:rPr>
            </w:pPr>
            <w:r>
              <w:rPr>
                <w:spacing w:val="-2"/>
                <w:w w:val="125"/>
                <w:sz w:val="17"/>
              </w:rPr>
              <w:t>2026 m. rugsėjo 15 d.</w:t>
            </w:r>
          </w:p>
        </w:tc>
        <w:tc>
          <w:tcPr>
            <w:tcW w:w="1300" w:type="dxa"/>
            <w:tcBorders>
              <w:right w:val="nil"/>
            </w:tcBorders>
          </w:tcPr>
          <w:p w:rsidR="0028759F" w:rsidRDefault="0028759F">
            <w:pPr>
              <w:pStyle w:val="TableParagraph"/>
              <w:rPr>
                <w:rFonts w:ascii="Times New Roman"/>
                <w:sz w:val="16"/>
              </w:rPr>
            </w:pPr>
          </w:p>
        </w:tc>
      </w:tr>
      <w:tr w:rsidR="0028759F">
        <w:trPr>
          <w:trHeight w:val="398"/>
        </w:trPr>
        <w:tc>
          <w:tcPr>
            <w:tcW w:w="1368" w:type="dxa"/>
            <w:tcBorders>
              <w:left w:val="nil"/>
            </w:tcBorders>
          </w:tcPr>
          <w:p w:rsidR="0028759F" w:rsidRDefault="0028759F">
            <w:pPr>
              <w:pStyle w:val="TableParagraph"/>
              <w:rPr>
                <w:rFonts w:ascii="Times New Roman"/>
                <w:sz w:val="16"/>
              </w:rPr>
            </w:pPr>
          </w:p>
        </w:tc>
        <w:tc>
          <w:tcPr>
            <w:tcW w:w="1198" w:type="dxa"/>
          </w:tcPr>
          <w:p w:rsidR="0028759F" w:rsidRDefault="0028759F">
            <w:pPr>
              <w:pStyle w:val="TableParagraph"/>
              <w:rPr>
                <w:rFonts w:ascii="Times New Roman"/>
                <w:sz w:val="16"/>
              </w:rPr>
            </w:pPr>
          </w:p>
        </w:tc>
        <w:tc>
          <w:tcPr>
            <w:tcW w:w="1497" w:type="dxa"/>
          </w:tcPr>
          <w:p w:rsidR="0028759F" w:rsidRDefault="0028759F">
            <w:pPr>
              <w:pStyle w:val="TableParagraph"/>
              <w:rPr>
                <w:rFonts w:ascii="Times New Roman"/>
                <w:sz w:val="16"/>
              </w:rPr>
            </w:pPr>
          </w:p>
        </w:tc>
        <w:tc>
          <w:tcPr>
            <w:tcW w:w="1508" w:type="dxa"/>
          </w:tcPr>
          <w:p w:rsidR="0028759F" w:rsidRDefault="0028759F">
            <w:pPr>
              <w:pStyle w:val="TableParagraph"/>
              <w:rPr>
                <w:rFonts w:ascii="Times New Roman"/>
                <w:sz w:val="16"/>
              </w:rPr>
            </w:pPr>
          </w:p>
        </w:tc>
        <w:tc>
          <w:tcPr>
            <w:tcW w:w="1248" w:type="dxa"/>
          </w:tcPr>
          <w:p w:rsidR="0028759F" w:rsidRDefault="0028759F">
            <w:pPr>
              <w:pStyle w:val="TableParagraph"/>
              <w:rPr>
                <w:rFonts w:ascii="Times New Roman"/>
                <w:sz w:val="16"/>
              </w:rPr>
            </w:pPr>
          </w:p>
        </w:tc>
        <w:tc>
          <w:tcPr>
            <w:tcW w:w="1526" w:type="dxa"/>
          </w:tcPr>
          <w:p w:rsidR="0028759F" w:rsidRDefault="0028759F">
            <w:pPr>
              <w:pStyle w:val="TableParagraph"/>
              <w:rPr>
                <w:rFonts w:ascii="Times New Roman"/>
                <w:sz w:val="16"/>
              </w:rPr>
            </w:pPr>
          </w:p>
        </w:tc>
        <w:tc>
          <w:tcPr>
            <w:tcW w:w="1300" w:type="dxa"/>
            <w:tcBorders>
              <w:right w:val="nil"/>
            </w:tcBorders>
          </w:tcPr>
          <w:p w:rsidR="0028759F" w:rsidRDefault="0028759F">
            <w:pPr>
              <w:pStyle w:val="TableParagraph"/>
              <w:rPr>
                <w:rFonts w:ascii="Times New Roman"/>
                <w:sz w:val="16"/>
              </w:rPr>
            </w:pPr>
          </w:p>
        </w:tc>
      </w:tr>
      <w:tr w:rsidR="0028759F">
        <w:trPr>
          <w:trHeight w:val="397"/>
        </w:trPr>
        <w:tc>
          <w:tcPr>
            <w:tcW w:w="1368" w:type="dxa"/>
            <w:tcBorders>
              <w:left w:val="nil"/>
            </w:tcBorders>
          </w:tcPr>
          <w:p w:rsidR="0028759F" w:rsidRDefault="0028759F">
            <w:pPr>
              <w:pStyle w:val="TableParagraph"/>
              <w:rPr>
                <w:rFonts w:ascii="Times New Roman"/>
                <w:sz w:val="16"/>
              </w:rPr>
            </w:pPr>
          </w:p>
        </w:tc>
        <w:tc>
          <w:tcPr>
            <w:tcW w:w="1198" w:type="dxa"/>
          </w:tcPr>
          <w:p w:rsidR="0028759F" w:rsidRDefault="0028759F">
            <w:pPr>
              <w:pStyle w:val="TableParagraph"/>
              <w:rPr>
                <w:rFonts w:ascii="Times New Roman"/>
                <w:sz w:val="16"/>
              </w:rPr>
            </w:pPr>
          </w:p>
        </w:tc>
        <w:tc>
          <w:tcPr>
            <w:tcW w:w="1497" w:type="dxa"/>
          </w:tcPr>
          <w:p w:rsidR="0028759F" w:rsidRDefault="0028759F">
            <w:pPr>
              <w:pStyle w:val="TableParagraph"/>
              <w:rPr>
                <w:rFonts w:ascii="Times New Roman"/>
                <w:sz w:val="16"/>
              </w:rPr>
            </w:pPr>
          </w:p>
        </w:tc>
        <w:tc>
          <w:tcPr>
            <w:tcW w:w="1508" w:type="dxa"/>
          </w:tcPr>
          <w:p w:rsidR="0028759F" w:rsidRDefault="0028759F">
            <w:pPr>
              <w:pStyle w:val="TableParagraph"/>
              <w:rPr>
                <w:rFonts w:ascii="Times New Roman"/>
                <w:sz w:val="16"/>
              </w:rPr>
            </w:pPr>
          </w:p>
        </w:tc>
        <w:tc>
          <w:tcPr>
            <w:tcW w:w="1248" w:type="dxa"/>
          </w:tcPr>
          <w:p w:rsidR="0028759F" w:rsidRDefault="0028759F">
            <w:pPr>
              <w:pStyle w:val="TableParagraph"/>
              <w:rPr>
                <w:rFonts w:ascii="Times New Roman"/>
                <w:sz w:val="16"/>
              </w:rPr>
            </w:pPr>
          </w:p>
        </w:tc>
        <w:tc>
          <w:tcPr>
            <w:tcW w:w="1526" w:type="dxa"/>
          </w:tcPr>
          <w:p w:rsidR="0028759F" w:rsidRDefault="0028759F">
            <w:pPr>
              <w:pStyle w:val="TableParagraph"/>
              <w:rPr>
                <w:rFonts w:ascii="Times New Roman"/>
                <w:sz w:val="16"/>
              </w:rPr>
            </w:pPr>
          </w:p>
        </w:tc>
        <w:tc>
          <w:tcPr>
            <w:tcW w:w="1300" w:type="dxa"/>
            <w:tcBorders>
              <w:right w:val="nil"/>
            </w:tcBorders>
          </w:tcPr>
          <w:p w:rsidR="0028759F" w:rsidRDefault="0028759F">
            <w:pPr>
              <w:pStyle w:val="TableParagraph"/>
              <w:rPr>
                <w:rFonts w:ascii="Times New Roman"/>
                <w:sz w:val="16"/>
              </w:rPr>
            </w:pPr>
          </w:p>
        </w:tc>
      </w:tr>
    </w:tbl>
    <w:p w:rsidR="0028759F" w:rsidRDefault="0028759F">
      <w:pPr>
        <w:pStyle w:val="TableParagraph"/>
        <w:rPr>
          <w:rFonts w:ascii="Times New Roman"/>
          <w:sz w:val="16"/>
        </w:rPr>
        <w:sectPr w:rsidR="0028759F">
          <w:headerReference w:type="default" r:id="rId27"/>
          <w:footerReference w:type="default" r:id="rId28"/>
          <w:pgSz w:w="11910" w:h="16840"/>
          <w:pgMar w:top="840" w:right="566" w:bottom="1100" w:left="992" w:header="485" w:footer="911" w:gutter="0"/>
          <w:pgNumType w:start="2"/>
          <w:cols w:space="708"/>
        </w:sectPr>
      </w:pPr>
    </w:p>
    <w:p w:rsidR="0028759F" w:rsidRDefault="0028759F">
      <w:pPr>
        <w:pStyle w:val="BodyText"/>
        <w:spacing w:before="53"/>
      </w:pPr>
    </w:p>
    <w:p w:rsidR="0028759F" w:rsidRDefault="00340EBC">
      <w:pPr>
        <w:pStyle w:val="Heading3"/>
      </w:pPr>
      <w:r>
        <w:rPr>
          <w:color w:val="008218"/>
          <w:w w:val="125"/>
          <w:sz w:val="19"/>
        </w:rPr>
        <w:t xml:space="preserve">PASIRAŠYMO </w:t>
      </w:r>
      <w:r>
        <w:rPr>
          <w:color w:val="008218"/>
          <w:spacing w:val="-4"/>
          <w:w w:val="125"/>
          <w:sz w:val="19"/>
        </w:rPr>
        <w:t>PUSLAPIS</w:t>
      </w:r>
    </w:p>
    <w:p w:rsidR="0028759F" w:rsidRDefault="00340EBC">
      <w:pPr>
        <w:spacing w:before="175"/>
        <w:ind w:left="146"/>
        <w:rPr>
          <w:rFonts w:ascii="Times New Roman"/>
          <w:sz w:val="48"/>
        </w:rPr>
      </w:pPr>
      <w:r>
        <w:rPr>
          <w:rFonts w:ascii="Times New Roman"/>
          <w:w w:val="105"/>
          <w:sz w:val="47"/>
        </w:rPr>
        <w:t>Skuodo klasterio hibridinis projektas</w:t>
      </w:r>
    </w:p>
    <w:p w:rsidR="0028759F" w:rsidRDefault="00340EBC">
      <w:pPr>
        <w:spacing w:before="385"/>
        <w:ind w:left="146"/>
        <w:rPr>
          <w:rFonts w:ascii="Times New Roman"/>
          <w:sz w:val="32"/>
        </w:rPr>
      </w:pPr>
      <w:r>
        <w:rPr>
          <w:rFonts w:ascii="Times New Roman"/>
          <w:sz w:val="31"/>
        </w:rPr>
        <w:t>Aplinkos ir socialinio valdymo plano (ESMP) sistema</w:t>
      </w:r>
    </w:p>
    <w:p w:rsidR="0028759F" w:rsidRDefault="00340EBC">
      <w:pPr>
        <w:spacing w:before="228"/>
        <w:ind w:left="146"/>
        <w:rPr>
          <w:sz w:val="18"/>
        </w:rPr>
      </w:pPr>
      <w:r>
        <w:rPr>
          <w:spacing w:val="-2"/>
          <w:w w:val="125"/>
          <w:sz w:val="17"/>
        </w:rPr>
        <w:t>0819625</w:t>
      </w: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spacing w:before="79"/>
      </w:pPr>
    </w:p>
    <w:tbl>
      <w:tblPr>
        <w:tblStyle w:val="TableNormal1"/>
        <w:tblW w:w="0" w:type="auto"/>
        <w:tblInd w:w="153" w:type="dxa"/>
        <w:tblLayout w:type="fixed"/>
        <w:tblLook w:val="01E0" w:firstRow="1" w:lastRow="1" w:firstColumn="1" w:lastColumn="1" w:noHBand="0" w:noVBand="0"/>
      </w:tblPr>
      <w:tblGrid>
        <w:gridCol w:w="4541"/>
      </w:tblGrid>
      <w:tr w:rsidR="0028759F">
        <w:trPr>
          <w:trHeight w:val="1203"/>
        </w:trPr>
        <w:tc>
          <w:tcPr>
            <w:tcW w:w="4541" w:type="dxa"/>
            <w:tcBorders>
              <w:bottom w:val="single" w:sz="4" w:space="0" w:color="000000"/>
            </w:tcBorders>
          </w:tcPr>
          <w:p w:rsidR="0028759F" w:rsidRDefault="0028759F">
            <w:pPr>
              <w:pStyle w:val="TableParagraph"/>
              <w:spacing w:before="7"/>
              <w:rPr>
                <w:sz w:val="10"/>
              </w:rPr>
            </w:pPr>
          </w:p>
          <w:p w:rsidR="0028759F" w:rsidRDefault="00340EBC">
            <w:pPr>
              <w:pStyle w:val="TableParagraph"/>
              <w:ind w:left="142"/>
              <w:rPr>
                <w:sz w:val="20"/>
              </w:rPr>
            </w:pPr>
            <w:r>
              <w:rPr>
                <w:noProof/>
                <w:sz w:val="20"/>
              </w:rPr>
              <w:drawing>
                <wp:inline distT="0" distB="0" distL="0" distR="0">
                  <wp:extent cx="1272532" cy="446436"/>
                  <wp:effectExtent l="0" t="0" r="0" b="0"/>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9" cstate="print"/>
                          <a:stretch>
                            <a:fillRect/>
                          </a:stretch>
                        </pic:blipFill>
                        <pic:spPr>
                          <a:xfrm>
                            <a:off x="0" y="0"/>
                            <a:ext cx="1272532" cy="446436"/>
                          </a:xfrm>
                          <a:prstGeom prst="rect">
                            <a:avLst/>
                          </a:prstGeom>
                        </pic:spPr>
                      </pic:pic>
                    </a:graphicData>
                  </a:graphic>
                </wp:inline>
              </w:drawing>
            </w:r>
          </w:p>
        </w:tc>
      </w:tr>
      <w:tr w:rsidR="0028759F">
        <w:trPr>
          <w:trHeight w:val="692"/>
        </w:trPr>
        <w:tc>
          <w:tcPr>
            <w:tcW w:w="4541" w:type="dxa"/>
            <w:tcBorders>
              <w:top w:val="single" w:sz="4" w:space="0" w:color="000000"/>
            </w:tcBorders>
          </w:tcPr>
          <w:p w:rsidR="0028759F" w:rsidRDefault="00340EBC">
            <w:pPr>
              <w:pStyle w:val="TableParagraph"/>
              <w:spacing w:before="155"/>
              <w:rPr>
                <w:b/>
                <w:sz w:val="20"/>
              </w:rPr>
            </w:pPr>
            <w:r>
              <w:rPr>
                <w:b/>
                <w:w w:val="135"/>
                <w:sz w:val="19"/>
              </w:rPr>
              <w:t xml:space="preserve">Alessandro </w:t>
            </w:r>
            <w:r>
              <w:rPr>
                <w:b/>
                <w:spacing w:val="-2"/>
                <w:w w:val="135"/>
                <w:sz w:val="19"/>
              </w:rPr>
              <w:t>Sestagalli</w:t>
            </w:r>
          </w:p>
          <w:p w:rsidR="0028759F" w:rsidRDefault="00340EBC">
            <w:pPr>
              <w:pStyle w:val="TableParagraph"/>
              <w:spacing w:before="60" w:line="212" w:lineRule="exact"/>
              <w:rPr>
                <w:sz w:val="20"/>
              </w:rPr>
            </w:pPr>
            <w:r>
              <w:rPr>
                <w:w w:val="120"/>
                <w:sz w:val="19"/>
              </w:rPr>
              <w:t xml:space="preserve">ERM </w:t>
            </w:r>
            <w:r>
              <w:rPr>
                <w:spacing w:val="-2"/>
                <w:w w:val="120"/>
                <w:sz w:val="19"/>
              </w:rPr>
              <w:t>partneris</w:t>
            </w:r>
          </w:p>
        </w:tc>
      </w:tr>
    </w:tbl>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spacing w:before="195"/>
      </w:pPr>
    </w:p>
    <w:p w:rsidR="0028759F" w:rsidRDefault="00340EBC">
      <w:pPr>
        <w:pStyle w:val="BodyText"/>
        <w:spacing w:before="1"/>
        <w:ind w:left="146"/>
      </w:pPr>
      <w:r>
        <w:rPr>
          <w:w w:val="125"/>
          <w:sz w:val="19"/>
        </w:rPr>
        <w:t xml:space="preserve">ERM Italia </w:t>
      </w:r>
      <w:r>
        <w:rPr>
          <w:spacing w:val="-2"/>
          <w:w w:val="125"/>
          <w:sz w:val="19"/>
        </w:rPr>
        <w:t>S.p.A.</w:t>
      </w:r>
    </w:p>
    <w:p w:rsidR="0028759F" w:rsidRDefault="00340EBC">
      <w:pPr>
        <w:pStyle w:val="BodyText"/>
        <w:spacing w:before="58" w:line="300" w:lineRule="auto"/>
        <w:ind w:left="146" w:right="8109"/>
      </w:pPr>
      <w:r>
        <w:rPr>
          <w:spacing w:val="-2"/>
          <w:w w:val="130"/>
          <w:sz w:val="19"/>
        </w:rPr>
        <w:t>Via San Gregorio,</w:t>
      </w:r>
      <w:r>
        <w:rPr>
          <w:w w:val="130"/>
          <w:sz w:val="19"/>
        </w:rPr>
        <w:t xml:space="preserve"> 38, 20124 Milanas, Italija Tel.: +39 02 674401</w:t>
      </w: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pPr>
    </w:p>
    <w:p w:rsidR="0028759F" w:rsidRDefault="0028759F">
      <w:pPr>
        <w:pStyle w:val="BodyText"/>
        <w:spacing w:before="196"/>
      </w:pPr>
    </w:p>
    <w:p w:rsidR="0028759F" w:rsidRDefault="00340EBC">
      <w:pPr>
        <w:ind w:left="146"/>
        <w:rPr>
          <w:sz w:val="12"/>
        </w:rPr>
      </w:pPr>
      <w:r>
        <w:rPr>
          <w:color w:val="82877D"/>
          <w:w w:val="120"/>
          <w:sz w:val="11"/>
        </w:rPr>
        <w:t xml:space="preserve">© 2026 m. „The ERM International Group </w:t>
      </w:r>
      <w:proofErr w:type="gramStart"/>
      <w:r>
        <w:rPr>
          <w:color w:val="82877D"/>
          <w:w w:val="120"/>
          <w:sz w:val="11"/>
        </w:rPr>
        <w:t>Limited“ ir</w:t>
      </w:r>
      <w:proofErr w:type="gramEnd"/>
      <w:r>
        <w:rPr>
          <w:color w:val="82877D"/>
          <w:w w:val="120"/>
          <w:sz w:val="11"/>
        </w:rPr>
        <w:t xml:space="preserve"> (arba) jos filialų („ERM“) autorinės teisės. Visos teisės </w:t>
      </w:r>
      <w:r>
        <w:rPr>
          <w:color w:val="82877D"/>
          <w:spacing w:val="-2"/>
          <w:w w:val="120"/>
          <w:sz w:val="11"/>
        </w:rPr>
        <w:t>saugomos.</w:t>
      </w:r>
    </w:p>
    <w:p w:rsidR="0028759F" w:rsidRDefault="00340EBC">
      <w:pPr>
        <w:spacing w:before="34"/>
        <w:ind w:left="146"/>
        <w:rPr>
          <w:sz w:val="12"/>
        </w:rPr>
      </w:pPr>
      <w:r>
        <w:rPr>
          <w:color w:val="82877D"/>
          <w:w w:val="120"/>
          <w:sz w:val="11"/>
        </w:rPr>
        <w:t xml:space="preserve">Jokia šio leidinio dalis negali būti atgaminta ar perduota bet kokia forma ar bet kokiais būdais be išankstinio raštiško </w:t>
      </w:r>
      <w:r>
        <w:rPr>
          <w:color w:val="82877D"/>
          <w:spacing w:val="-4"/>
          <w:w w:val="120"/>
          <w:sz w:val="11"/>
        </w:rPr>
        <w:t>„</w:t>
      </w:r>
      <w:proofErr w:type="gramStart"/>
      <w:r>
        <w:rPr>
          <w:color w:val="82877D"/>
          <w:spacing w:val="-4"/>
          <w:w w:val="120"/>
          <w:sz w:val="11"/>
        </w:rPr>
        <w:t xml:space="preserve">ERM“ </w:t>
      </w:r>
      <w:r>
        <w:rPr>
          <w:color w:val="82877D"/>
          <w:w w:val="120"/>
          <w:sz w:val="11"/>
        </w:rPr>
        <w:t>leidimo</w:t>
      </w:r>
      <w:proofErr w:type="gramEnd"/>
      <w:r>
        <w:rPr>
          <w:color w:val="82877D"/>
          <w:spacing w:val="-4"/>
          <w:w w:val="120"/>
          <w:sz w:val="11"/>
        </w:rPr>
        <w:t>.</w:t>
      </w:r>
    </w:p>
    <w:p w:rsidR="0028759F" w:rsidRDefault="0028759F">
      <w:pPr>
        <w:rPr>
          <w:sz w:val="12"/>
        </w:rPr>
        <w:sectPr w:rsidR="0028759F">
          <w:pgSz w:w="11910" w:h="16840"/>
          <w:pgMar w:top="840" w:right="566" w:bottom="1100" w:left="992" w:header="485" w:footer="911" w:gutter="0"/>
          <w:cols w:space="708"/>
        </w:sectPr>
      </w:pPr>
    </w:p>
    <w:p w:rsidR="0028759F" w:rsidRDefault="0028759F">
      <w:pPr>
        <w:pStyle w:val="BodyText"/>
        <w:spacing w:before="62"/>
        <w:rPr>
          <w:sz w:val="24"/>
        </w:rPr>
      </w:pPr>
    </w:p>
    <w:p w:rsidR="0028759F" w:rsidRDefault="00340EBC">
      <w:pPr>
        <w:pStyle w:val="Heading2"/>
      </w:pPr>
      <w:r>
        <w:rPr>
          <w:color w:val="008218"/>
          <w:spacing w:val="-2"/>
          <w:w w:val="125"/>
          <w:sz w:val="23"/>
        </w:rPr>
        <w:t>TURINYS</w:t>
      </w:r>
    </w:p>
    <w:p w:rsidR="0028759F" w:rsidRDefault="0028759F">
      <w:pPr>
        <w:pStyle w:val="BodyText"/>
        <w:spacing w:before="23"/>
      </w:pPr>
    </w:p>
    <w:tbl>
      <w:tblPr>
        <w:tblStyle w:val="TableNormal1"/>
        <w:tblW w:w="0" w:type="auto"/>
        <w:tblInd w:w="124" w:type="dxa"/>
        <w:tblLayout w:type="fixed"/>
        <w:tblLook w:val="01E0" w:firstRow="1" w:lastRow="1" w:firstColumn="1" w:lastColumn="1" w:noHBand="0" w:noVBand="0"/>
      </w:tblPr>
      <w:tblGrid>
        <w:gridCol w:w="6822"/>
        <w:gridCol w:w="2872"/>
      </w:tblGrid>
      <w:tr w:rsidR="0028759F">
        <w:trPr>
          <w:trHeight w:val="450"/>
        </w:trPr>
        <w:tc>
          <w:tcPr>
            <w:tcW w:w="6822" w:type="dxa"/>
            <w:tcBorders>
              <w:bottom w:val="single" w:sz="4" w:space="0" w:color="FFFFFF"/>
            </w:tcBorders>
            <w:shd w:val="clear" w:color="auto" w:fill="D2DED2"/>
          </w:tcPr>
          <w:p w:rsidR="0028759F" w:rsidRDefault="007D7BCB">
            <w:pPr>
              <w:pStyle w:val="TableParagraph"/>
              <w:tabs>
                <w:tab w:val="left" w:pos="595"/>
              </w:tabs>
              <w:spacing w:before="119"/>
              <w:ind w:left="29"/>
              <w:rPr>
                <w:sz w:val="20"/>
              </w:rPr>
            </w:pPr>
            <w:hyperlink w:anchor="_bookmark0" w:history="1">
              <w:r w:rsidR="00340EBC">
                <w:rPr>
                  <w:spacing w:val="-5"/>
                  <w:w w:val="130"/>
                  <w:sz w:val="19"/>
                </w:rPr>
                <w:t>1.</w:t>
              </w:r>
              <w:r w:rsidR="00340EBC">
                <w:rPr>
                  <w:sz w:val="19"/>
                </w:rPr>
                <w:tab/>
              </w:r>
              <w:r w:rsidR="00340EBC">
                <w:rPr>
                  <w:spacing w:val="-2"/>
                  <w:w w:val="130"/>
                  <w:sz w:val="19"/>
                </w:rPr>
                <w:t>ĮVADAS</w:t>
              </w:r>
            </w:hyperlink>
          </w:p>
        </w:tc>
        <w:tc>
          <w:tcPr>
            <w:tcW w:w="2872" w:type="dxa"/>
            <w:tcBorders>
              <w:bottom w:val="single" w:sz="4" w:space="0" w:color="FFFFFF"/>
            </w:tcBorders>
            <w:shd w:val="clear" w:color="auto" w:fill="D2DED2"/>
          </w:tcPr>
          <w:p w:rsidR="0028759F" w:rsidRDefault="007D7BCB">
            <w:pPr>
              <w:pStyle w:val="TableParagraph"/>
              <w:spacing w:before="119"/>
              <w:ind w:right="35"/>
              <w:jc w:val="right"/>
              <w:rPr>
                <w:sz w:val="20"/>
              </w:rPr>
            </w:pPr>
            <w:hyperlink w:anchor="_bookmark0" w:history="1">
              <w:r w:rsidR="00340EBC">
                <w:rPr>
                  <w:spacing w:val="-10"/>
                  <w:w w:val="125"/>
                  <w:sz w:val="19"/>
                </w:rPr>
                <w:t>4</w:t>
              </w:r>
            </w:hyperlink>
          </w:p>
        </w:tc>
      </w:tr>
      <w:tr w:rsidR="0028759F">
        <w:trPr>
          <w:trHeight w:val="563"/>
        </w:trPr>
        <w:tc>
          <w:tcPr>
            <w:tcW w:w="6822" w:type="dxa"/>
            <w:tcBorders>
              <w:top w:val="single" w:sz="4" w:space="0" w:color="FFFFFF"/>
              <w:bottom w:val="single" w:sz="4" w:space="0" w:color="FFFFFF"/>
            </w:tcBorders>
            <w:shd w:val="clear" w:color="auto" w:fill="D2DED2"/>
          </w:tcPr>
          <w:p w:rsidR="0028759F" w:rsidRDefault="007D7BCB">
            <w:pPr>
              <w:pStyle w:val="TableParagraph"/>
              <w:tabs>
                <w:tab w:val="left" w:pos="595"/>
              </w:tabs>
              <w:spacing w:before="231"/>
              <w:ind w:left="29"/>
              <w:rPr>
                <w:sz w:val="20"/>
              </w:rPr>
            </w:pPr>
            <w:hyperlink w:anchor="_bookmark1" w:history="1">
              <w:r w:rsidR="00340EBC">
                <w:rPr>
                  <w:spacing w:val="-5"/>
                  <w:w w:val="130"/>
                  <w:sz w:val="19"/>
                </w:rPr>
                <w:t>2.</w:t>
              </w:r>
              <w:r w:rsidR="00340EBC">
                <w:rPr>
                  <w:sz w:val="19"/>
                </w:rPr>
                <w:tab/>
              </w:r>
              <w:r w:rsidR="00340EBC">
                <w:rPr>
                  <w:w w:val="120"/>
                  <w:sz w:val="19"/>
                </w:rPr>
                <w:t xml:space="preserve">ESMP SISTEMOS </w:t>
              </w:r>
              <w:r w:rsidR="00340EBC">
                <w:rPr>
                  <w:spacing w:val="-2"/>
                  <w:w w:val="120"/>
                  <w:sz w:val="19"/>
                </w:rPr>
                <w:t>TIKSLAI</w:t>
              </w:r>
            </w:hyperlink>
          </w:p>
        </w:tc>
        <w:tc>
          <w:tcPr>
            <w:tcW w:w="2872" w:type="dxa"/>
            <w:tcBorders>
              <w:top w:val="single" w:sz="4" w:space="0" w:color="FFFFFF"/>
              <w:bottom w:val="single" w:sz="4" w:space="0" w:color="FFFFFF"/>
            </w:tcBorders>
            <w:shd w:val="clear" w:color="auto" w:fill="D2DED2"/>
          </w:tcPr>
          <w:p w:rsidR="0028759F" w:rsidRDefault="007D7BCB">
            <w:pPr>
              <w:pStyle w:val="TableParagraph"/>
              <w:spacing w:before="231"/>
              <w:ind w:right="35"/>
              <w:jc w:val="right"/>
              <w:rPr>
                <w:sz w:val="20"/>
              </w:rPr>
            </w:pPr>
            <w:hyperlink w:anchor="_bookmark1" w:history="1">
              <w:r w:rsidR="00340EBC">
                <w:rPr>
                  <w:spacing w:val="-10"/>
                  <w:w w:val="125"/>
                  <w:sz w:val="19"/>
                </w:rPr>
                <w:t>4</w:t>
              </w:r>
            </w:hyperlink>
          </w:p>
        </w:tc>
      </w:tr>
      <w:tr w:rsidR="0028759F">
        <w:trPr>
          <w:trHeight w:val="570"/>
        </w:trPr>
        <w:tc>
          <w:tcPr>
            <w:tcW w:w="6822" w:type="dxa"/>
            <w:tcBorders>
              <w:top w:val="single" w:sz="4" w:space="0" w:color="FFFFFF"/>
            </w:tcBorders>
            <w:shd w:val="clear" w:color="auto" w:fill="D2DED2"/>
          </w:tcPr>
          <w:p w:rsidR="0028759F" w:rsidRDefault="007D7BCB">
            <w:pPr>
              <w:pStyle w:val="TableParagraph"/>
              <w:tabs>
                <w:tab w:val="left" w:pos="595"/>
              </w:tabs>
              <w:spacing w:before="231"/>
              <w:ind w:left="29"/>
              <w:rPr>
                <w:sz w:val="20"/>
              </w:rPr>
            </w:pPr>
            <w:hyperlink w:anchor="_bookmark2" w:history="1">
              <w:r w:rsidR="00340EBC">
                <w:rPr>
                  <w:spacing w:val="-5"/>
                  <w:w w:val="125"/>
                  <w:sz w:val="19"/>
                </w:rPr>
                <w:t>3.</w:t>
              </w:r>
              <w:r w:rsidR="00340EBC">
                <w:rPr>
                  <w:sz w:val="19"/>
                </w:rPr>
                <w:tab/>
              </w:r>
              <w:r w:rsidR="00340EBC">
                <w:rPr>
                  <w:w w:val="120"/>
                  <w:sz w:val="19"/>
                </w:rPr>
                <w:t xml:space="preserve">PROJEKTO VADYBOS </w:t>
              </w:r>
              <w:r w:rsidR="00340EBC">
                <w:rPr>
                  <w:spacing w:val="-4"/>
                  <w:w w:val="120"/>
                  <w:sz w:val="19"/>
                </w:rPr>
                <w:t>PLANAI</w:t>
              </w:r>
            </w:hyperlink>
          </w:p>
        </w:tc>
        <w:tc>
          <w:tcPr>
            <w:tcW w:w="2872" w:type="dxa"/>
            <w:tcBorders>
              <w:top w:val="single" w:sz="4" w:space="0" w:color="FFFFFF"/>
            </w:tcBorders>
            <w:shd w:val="clear" w:color="auto" w:fill="D2DED2"/>
          </w:tcPr>
          <w:p w:rsidR="0028759F" w:rsidRDefault="007D7BCB">
            <w:pPr>
              <w:pStyle w:val="TableParagraph"/>
              <w:spacing w:before="231"/>
              <w:ind w:right="35"/>
              <w:jc w:val="right"/>
              <w:rPr>
                <w:sz w:val="20"/>
              </w:rPr>
            </w:pPr>
            <w:hyperlink w:anchor="_bookmark2" w:history="1">
              <w:r w:rsidR="00340EBC">
                <w:rPr>
                  <w:spacing w:val="-10"/>
                  <w:w w:val="125"/>
                  <w:sz w:val="19"/>
                </w:rPr>
                <w:t>4</w:t>
              </w:r>
            </w:hyperlink>
          </w:p>
        </w:tc>
      </w:tr>
    </w:tbl>
    <w:p w:rsidR="0028759F" w:rsidRDefault="0028759F">
      <w:pPr>
        <w:pStyle w:val="BodyText"/>
        <w:spacing w:before="148"/>
        <w:rPr>
          <w:sz w:val="24"/>
        </w:rPr>
      </w:pPr>
    </w:p>
    <w:p w:rsidR="0028759F" w:rsidRDefault="00340EBC">
      <w:pPr>
        <w:pStyle w:val="Heading2"/>
      </w:pPr>
      <w:r>
        <w:rPr>
          <w:color w:val="008218"/>
          <w:spacing w:val="-2"/>
          <w:w w:val="130"/>
          <w:sz w:val="23"/>
        </w:rPr>
        <w:t xml:space="preserve">LENTELIŲ </w:t>
      </w:r>
      <w:r>
        <w:rPr>
          <w:color w:val="008218"/>
          <w:w w:val="130"/>
          <w:sz w:val="23"/>
        </w:rPr>
        <w:t>SĄRAŠAS</w:t>
      </w:r>
    </w:p>
    <w:p w:rsidR="0028759F" w:rsidRDefault="007D7BCB">
      <w:pPr>
        <w:tabs>
          <w:tab w:val="right" w:pos="9775"/>
        </w:tabs>
        <w:spacing w:before="275"/>
        <w:ind w:left="146"/>
        <w:rPr>
          <w:sz w:val="18"/>
        </w:rPr>
      </w:pPr>
      <w:hyperlink w:anchor="_bookmark3" w:history="1">
        <w:r w:rsidR="00340EBC">
          <w:rPr>
            <w:w w:val="125"/>
            <w:sz w:val="17"/>
          </w:rPr>
          <w:t xml:space="preserve">3-1 LENTELĖ. PROJEKTO VADYBOS </w:t>
        </w:r>
        <w:r w:rsidR="00340EBC">
          <w:rPr>
            <w:spacing w:val="-2"/>
            <w:w w:val="125"/>
            <w:sz w:val="17"/>
          </w:rPr>
          <w:t xml:space="preserve">PLANŲ </w:t>
        </w:r>
        <w:r w:rsidR="00340EBC">
          <w:rPr>
            <w:w w:val="125"/>
            <w:sz w:val="17"/>
          </w:rPr>
          <w:t>SĄRAŠAS IR TURINYS</w:t>
        </w:r>
        <w:r w:rsidR="00340EBC">
          <w:rPr>
            <w:rFonts w:ascii="Times New Roman" w:hAnsi="Times New Roman"/>
            <w:sz w:val="17"/>
          </w:rPr>
          <w:tab/>
        </w:r>
        <w:r w:rsidR="00340EBC">
          <w:rPr>
            <w:spacing w:val="-10"/>
            <w:w w:val="125"/>
            <w:sz w:val="17"/>
          </w:rPr>
          <w:t>5</w:t>
        </w:r>
      </w:hyperlink>
    </w:p>
    <w:p w:rsidR="0028759F" w:rsidRDefault="0028759F">
      <w:pPr>
        <w:rPr>
          <w:sz w:val="18"/>
        </w:rPr>
        <w:sectPr w:rsidR="0028759F">
          <w:headerReference w:type="default" r:id="rId30"/>
          <w:footerReference w:type="default" r:id="rId31"/>
          <w:pgSz w:w="11910" w:h="16840"/>
          <w:pgMar w:top="840" w:right="566" w:bottom="1100" w:left="992" w:header="485" w:footer="911" w:gutter="0"/>
          <w:pgNumType w:start="1"/>
          <w:cols w:space="708"/>
        </w:sectPr>
      </w:pPr>
    </w:p>
    <w:p w:rsidR="0028759F" w:rsidRDefault="00340EBC">
      <w:pPr>
        <w:pStyle w:val="Heading2"/>
        <w:spacing w:before="355"/>
      </w:pPr>
      <w:r>
        <w:rPr>
          <w:color w:val="008218"/>
          <w:w w:val="125"/>
          <w:sz w:val="23"/>
        </w:rPr>
        <w:lastRenderedPageBreak/>
        <w:t xml:space="preserve">AKRONIMŲ IR </w:t>
      </w:r>
      <w:r>
        <w:rPr>
          <w:color w:val="008218"/>
          <w:spacing w:val="-2"/>
          <w:w w:val="125"/>
          <w:sz w:val="23"/>
        </w:rPr>
        <w:t xml:space="preserve">SANTRAUKŲ </w:t>
      </w:r>
      <w:r>
        <w:rPr>
          <w:color w:val="008218"/>
          <w:w w:val="125"/>
          <w:sz w:val="23"/>
        </w:rPr>
        <w:t>SĄRAŠAS</w:t>
      </w:r>
    </w:p>
    <w:p w:rsidR="0028759F" w:rsidRDefault="0028759F">
      <w:pPr>
        <w:pStyle w:val="BodyText"/>
        <w:spacing w:before="18"/>
      </w:pPr>
    </w:p>
    <w:tbl>
      <w:tblPr>
        <w:tblStyle w:val="TableNormal1"/>
        <w:tblW w:w="0" w:type="auto"/>
        <w:tblInd w:w="139" w:type="dxa"/>
        <w:tblBorders>
          <w:top w:val="single" w:sz="4" w:space="0" w:color="B7B1AA"/>
          <w:left w:val="single" w:sz="4" w:space="0" w:color="B7B1AA"/>
          <w:bottom w:val="single" w:sz="4" w:space="0" w:color="B7B1AA"/>
          <w:right w:val="single" w:sz="4" w:space="0" w:color="B7B1AA"/>
          <w:insideH w:val="single" w:sz="4" w:space="0" w:color="B7B1AA"/>
          <w:insideV w:val="single" w:sz="4" w:space="0" w:color="B7B1AA"/>
        </w:tblBorders>
        <w:tblLayout w:type="fixed"/>
        <w:tblLook w:val="01E0" w:firstRow="1" w:lastRow="1" w:firstColumn="1" w:lastColumn="1" w:noHBand="0" w:noVBand="0"/>
      </w:tblPr>
      <w:tblGrid>
        <w:gridCol w:w="1690"/>
        <w:gridCol w:w="7961"/>
      </w:tblGrid>
      <w:tr w:rsidR="0028759F">
        <w:trPr>
          <w:trHeight w:val="386"/>
        </w:trPr>
        <w:tc>
          <w:tcPr>
            <w:tcW w:w="1690" w:type="dxa"/>
            <w:tcBorders>
              <w:top w:val="nil"/>
              <w:left w:val="nil"/>
            </w:tcBorders>
            <w:shd w:val="clear" w:color="auto" w:fill="D2DED2"/>
          </w:tcPr>
          <w:p w:rsidR="0028759F" w:rsidRDefault="00340EBC">
            <w:pPr>
              <w:pStyle w:val="TableParagraph"/>
              <w:spacing w:before="92"/>
              <w:ind w:left="122"/>
              <w:rPr>
                <w:b/>
                <w:sz w:val="18"/>
              </w:rPr>
            </w:pPr>
            <w:r>
              <w:rPr>
                <w:b/>
                <w:spacing w:val="-2"/>
                <w:w w:val="135"/>
                <w:sz w:val="17"/>
              </w:rPr>
              <w:t>Akronimas</w:t>
            </w:r>
          </w:p>
        </w:tc>
        <w:tc>
          <w:tcPr>
            <w:tcW w:w="7961" w:type="dxa"/>
            <w:tcBorders>
              <w:top w:val="nil"/>
              <w:right w:val="nil"/>
            </w:tcBorders>
            <w:shd w:val="clear" w:color="auto" w:fill="D2DED2"/>
          </w:tcPr>
          <w:p w:rsidR="0028759F" w:rsidRDefault="00340EBC">
            <w:pPr>
              <w:pStyle w:val="TableParagraph"/>
              <w:spacing w:before="92"/>
              <w:ind w:left="102"/>
              <w:rPr>
                <w:b/>
                <w:sz w:val="18"/>
              </w:rPr>
            </w:pPr>
            <w:r>
              <w:rPr>
                <w:b/>
                <w:spacing w:val="-2"/>
                <w:w w:val="135"/>
                <w:sz w:val="17"/>
              </w:rPr>
              <w:t>Aprašymas</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5"/>
                <w:w w:val="135"/>
                <w:sz w:val="17"/>
              </w:rPr>
              <w:t>AoI</w:t>
            </w:r>
          </w:p>
        </w:tc>
        <w:tc>
          <w:tcPr>
            <w:tcW w:w="7961" w:type="dxa"/>
            <w:tcBorders>
              <w:right w:val="nil"/>
            </w:tcBorders>
          </w:tcPr>
          <w:p w:rsidR="0028759F" w:rsidRDefault="00340EBC">
            <w:pPr>
              <w:pStyle w:val="TableParagraph"/>
              <w:spacing w:before="85"/>
              <w:ind w:left="102"/>
              <w:rPr>
                <w:sz w:val="18"/>
              </w:rPr>
            </w:pPr>
            <w:r>
              <w:rPr>
                <w:spacing w:val="-2"/>
                <w:w w:val="120"/>
                <w:sz w:val="17"/>
              </w:rPr>
              <w:t xml:space="preserve">Įtakos </w:t>
            </w:r>
            <w:r>
              <w:rPr>
                <w:w w:val="120"/>
                <w:sz w:val="17"/>
              </w:rPr>
              <w:t>sritis</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4"/>
                <w:w w:val="140"/>
                <w:sz w:val="17"/>
              </w:rPr>
              <w:t>BESS</w:t>
            </w:r>
          </w:p>
        </w:tc>
        <w:tc>
          <w:tcPr>
            <w:tcW w:w="7961" w:type="dxa"/>
            <w:tcBorders>
              <w:right w:val="nil"/>
            </w:tcBorders>
          </w:tcPr>
          <w:p w:rsidR="0028759F" w:rsidRDefault="00340EBC">
            <w:pPr>
              <w:pStyle w:val="TableParagraph"/>
              <w:spacing w:before="95"/>
              <w:ind w:left="102"/>
              <w:rPr>
                <w:sz w:val="18"/>
              </w:rPr>
            </w:pPr>
            <w:r>
              <w:rPr>
                <w:w w:val="125"/>
                <w:sz w:val="17"/>
              </w:rPr>
              <w:t xml:space="preserve">Baterijų energijos kaupimo </w:t>
            </w:r>
            <w:r>
              <w:rPr>
                <w:spacing w:val="-2"/>
                <w:w w:val="125"/>
                <w:sz w:val="17"/>
              </w:rPr>
              <w:t>sistema</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4"/>
                <w:w w:val="110"/>
                <w:sz w:val="17"/>
              </w:rPr>
              <w:t>BMMP</w:t>
            </w:r>
          </w:p>
        </w:tc>
        <w:tc>
          <w:tcPr>
            <w:tcW w:w="7961" w:type="dxa"/>
            <w:tcBorders>
              <w:right w:val="nil"/>
            </w:tcBorders>
          </w:tcPr>
          <w:p w:rsidR="0028759F" w:rsidRDefault="00340EBC">
            <w:pPr>
              <w:pStyle w:val="TableParagraph"/>
              <w:spacing w:before="85"/>
              <w:ind w:left="102"/>
              <w:rPr>
                <w:sz w:val="18"/>
              </w:rPr>
            </w:pPr>
            <w:r>
              <w:rPr>
                <w:w w:val="120"/>
                <w:sz w:val="17"/>
              </w:rPr>
              <w:t xml:space="preserve">Biologinės įvairovės stebėjimo ir valdymo </w:t>
            </w:r>
            <w:r>
              <w:rPr>
                <w:spacing w:val="-4"/>
                <w:w w:val="120"/>
                <w:sz w:val="17"/>
              </w:rPr>
              <w:t>planas</w:t>
            </w:r>
          </w:p>
        </w:tc>
      </w:tr>
      <w:tr w:rsidR="0028759F">
        <w:trPr>
          <w:trHeight w:val="390"/>
        </w:trPr>
        <w:tc>
          <w:tcPr>
            <w:tcW w:w="1690" w:type="dxa"/>
            <w:tcBorders>
              <w:left w:val="nil"/>
            </w:tcBorders>
          </w:tcPr>
          <w:p w:rsidR="0028759F" w:rsidRDefault="00340EBC">
            <w:pPr>
              <w:pStyle w:val="TableParagraph"/>
              <w:spacing w:before="95"/>
              <w:ind w:left="122"/>
              <w:rPr>
                <w:sz w:val="18"/>
              </w:rPr>
            </w:pPr>
            <w:r>
              <w:rPr>
                <w:spacing w:val="-10"/>
                <w:w w:val="130"/>
                <w:sz w:val="17"/>
              </w:rPr>
              <w:t>C</w:t>
            </w:r>
          </w:p>
        </w:tc>
        <w:tc>
          <w:tcPr>
            <w:tcW w:w="7961" w:type="dxa"/>
            <w:tcBorders>
              <w:right w:val="nil"/>
            </w:tcBorders>
          </w:tcPr>
          <w:p w:rsidR="0028759F" w:rsidRDefault="00340EBC">
            <w:pPr>
              <w:pStyle w:val="TableParagraph"/>
              <w:spacing w:before="95"/>
              <w:ind w:left="102"/>
              <w:rPr>
                <w:sz w:val="18"/>
              </w:rPr>
            </w:pPr>
            <w:r>
              <w:rPr>
                <w:spacing w:val="-2"/>
                <w:w w:val="120"/>
                <w:sz w:val="17"/>
              </w:rPr>
              <w:t>Statyba</w:t>
            </w:r>
          </w:p>
        </w:tc>
      </w:tr>
      <w:tr w:rsidR="0028759F">
        <w:trPr>
          <w:trHeight w:val="376"/>
        </w:trPr>
        <w:tc>
          <w:tcPr>
            <w:tcW w:w="1690" w:type="dxa"/>
            <w:tcBorders>
              <w:left w:val="nil"/>
            </w:tcBorders>
          </w:tcPr>
          <w:p w:rsidR="0028759F" w:rsidRDefault="00340EBC">
            <w:pPr>
              <w:pStyle w:val="TableParagraph"/>
              <w:spacing w:before="83"/>
              <w:ind w:left="122"/>
              <w:rPr>
                <w:sz w:val="18"/>
              </w:rPr>
            </w:pPr>
            <w:r>
              <w:rPr>
                <w:spacing w:val="-4"/>
                <w:w w:val="120"/>
                <w:sz w:val="17"/>
              </w:rPr>
              <w:t>CEMP</w:t>
            </w:r>
          </w:p>
        </w:tc>
        <w:tc>
          <w:tcPr>
            <w:tcW w:w="7961" w:type="dxa"/>
            <w:tcBorders>
              <w:right w:val="nil"/>
            </w:tcBorders>
          </w:tcPr>
          <w:p w:rsidR="0028759F" w:rsidRDefault="00340EBC">
            <w:pPr>
              <w:pStyle w:val="TableParagraph"/>
              <w:spacing w:before="83"/>
              <w:ind w:left="102"/>
              <w:rPr>
                <w:sz w:val="18"/>
              </w:rPr>
            </w:pPr>
            <w:r>
              <w:rPr>
                <w:w w:val="120"/>
                <w:sz w:val="17"/>
              </w:rPr>
              <w:t xml:space="preserve">Statybų aplinkosaugos vadybos </w:t>
            </w:r>
            <w:r>
              <w:rPr>
                <w:spacing w:val="-4"/>
                <w:w w:val="120"/>
                <w:sz w:val="17"/>
              </w:rPr>
              <w:t>planas</w:t>
            </w:r>
          </w:p>
        </w:tc>
      </w:tr>
      <w:tr w:rsidR="0028759F">
        <w:trPr>
          <w:trHeight w:val="390"/>
        </w:trPr>
        <w:tc>
          <w:tcPr>
            <w:tcW w:w="1690" w:type="dxa"/>
            <w:tcBorders>
              <w:left w:val="nil"/>
            </w:tcBorders>
          </w:tcPr>
          <w:p w:rsidR="0028759F" w:rsidRDefault="00340EBC">
            <w:pPr>
              <w:pStyle w:val="TableParagraph"/>
              <w:spacing w:before="95"/>
              <w:ind w:left="122"/>
              <w:rPr>
                <w:sz w:val="18"/>
              </w:rPr>
            </w:pPr>
            <w:r>
              <w:rPr>
                <w:spacing w:val="-4"/>
                <w:w w:val="115"/>
                <w:sz w:val="17"/>
              </w:rPr>
              <w:t>CHMP</w:t>
            </w:r>
          </w:p>
        </w:tc>
        <w:tc>
          <w:tcPr>
            <w:tcW w:w="7961" w:type="dxa"/>
            <w:tcBorders>
              <w:right w:val="nil"/>
            </w:tcBorders>
          </w:tcPr>
          <w:p w:rsidR="0028759F" w:rsidRDefault="00340EBC">
            <w:pPr>
              <w:pStyle w:val="TableParagraph"/>
              <w:spacing w:before="95"/>
              <w:ind w:left="102"/>
              <w:rPr>
                <w:sz w:val="18"/>
              </w:rPr>
            </w:pPr>
            <w:r>
              <w:rPr>
                <w:w w:val="120"/>
                <w:sz w:val="17"/>
              </w:rPr>
              <w:t xml:space="preserve">Kultūros paveldo valdymo </w:t>
            </w:r>
            <w:r>
              <w:rPr>
                <w:spacing w:val="-4"/>
                <w:w w:val="120"/>
                <w:sz w:val="17"/>
              </w:rPr>
              <w:t>planas</w:t>
            </w:r>
          </w:p>
        </w:tc>
      </w:tr>
      <w:tr w:rsidR="0028759F">
        <w:trPr>
          <w:trHeight w:val="379"/>
        </w:trPr>
        <w:tc>
          <w:tcPr>
            <w:tcW w:w="1690" w:type="dxa"/>
            <w:tcBorders>
              <w:left w:val="nil"/>
            </w:tcBorders>
          </w:tcPr>
          <w:p w:rsidR="0028759F" w:rsidRDefault="00340EBC">
            <w:pPr>
              <w:pStyle w:val="TableParagraph"/>
              <w:spacing w:before="83"/>
              <w:ind w:left="122"/>
              <w:rPr>
                <w:sz w:val="18"/>
              </w:rPr>
            </w:pPr>
            <w:r>
              <w:rPr>
                <w:spacing w:val="-4"/>
                <w:w w:val="130"/>
                <w:sz w:val="17"/>
              </w:rPr>
              <w:t>C-ESMP</w:t>
            </w:r>
          </w:p>
        </w:tc>
        <w:tc>
          <w:tcPr>
            <w:tcW w:w="7961" w:type="dxa"/>
            <w:tcBorders>
              <w:right w:val="nil"/>
            </w:tcBorders>
          </w:tcPr>
          <w:p w:rsidR="0028759F" w:rsidRDefault="00340EBC">
            <w:pPr>
              <w:pStyle w:val="TableParagraph"/>
              <w:spacing w:before="83"/>
              <w:ind w:left="102"/>
              <w:rPr>
                <w:sz w:val="18"/>
              </w:rPr>
            </w:pPr>
            <w:r>
              <w:rPr>
                <w:w w:val="120"/>
                <w:sz w:val="17"/>
              </w:rPr>
              <w:t xml:space="preserve">Rangovo aplinkos ir socialinio valdymo </w:t>
            </w:r>
            <w:r>
              <w:rPr>
                <w:spacing w:val="-4"/>
                <w:w w:val="120"/>
                <w:sz w:val="17"/>
              </w:rPr>
              <w:t>planas</w:t>
            </w:r>
          </w:p>
        </w:tc>
      </w:tr>
      <w:tr w:rsidR="0028759F">
        <w:trPr>
          <w:trHeight w:val="388"/>
        </w:trPr>
        <w:tc>
          <w:tcPr>
            <w:tcW w:w="1690" w:type="dxa"/>
            <w:tcBorders>
              <w:left w:val="nil"/>
            </w:tcBorders>
          </w:tcPr>
          <w:p w:rsidR="0028759F" w:rsidRDefault="00340EBC">
            <w:pPr>
              <w:pStyle w:val="TableParagraph"/>
              <w:spacing w:before="92"/>
              <w:ind w:left="122"/>
              <w:rPr>
                <w:sz w:val="18"/>
              </w:rPr>
            </w:pPr>
            <w:r>
              <w:rPr>
                <w:spacing w:val="-10"/>
                <w:w w:val="125"/>
                <w:sz w:val="17"/>
              </w:rPr>
              <w:t>D</w:t>
            </w:r>
          </w:p>
        </w:tc>
        <w:tc>
          <w:tcPr>
            <w:tcW w:w="7961" w:type="dxa"/>
            <w:tcBorders>
              <w:right w:val="nil"/>
            </w:tcBorders>
          </w:tcPr>
          <w:p w:rsidR="0028759F" w:rsidRDefault="00340EBC">
            <w:pPr>
              <w:pStyle w:val="TableParagraph"/>
              <w:spacing w:before="92"/>
              <w:ind w:left="102"/>
              <w:rPr>
                <w:sz w:val="18"/>
              </w:rPr>
            </w:pPr>
            <w:r>
              <w:rPr>
                <w:spacing w:val="-2"/>
                <w:w w:val="120"/>
                <w:sz w:val="17"/>
              </w:rPr>
              <w:t>Eksploatacijos nutraukimas</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5"/>
                <w:w w:val="130"/>
                <w:sz w:val="17"/>
              </w:rPr>
              <w:t>EE</w:t>
            </w:r>
          </w:p>
        </w:tc>
        <w:tc>
          <w:tcPr>
            <w:tcW w:w="7961" w:type="dxa"/>
            <w:tcBorders>
              <w:right w:val="nil"/>
            </w:tcBorders>
          </w:tcPr>
          <w:p w:rsidR="0028759F" w:rsidRDefault="007D7BCB">
            <w:pPr>
              <w:pStyle w:val="TableParagraph"/>
              <w:spacing w:before="83"/>
              <w:ind w:left="102"/>
              <w:rPr>
                <w:sz w:val="18"/>
              </w:rPr>
            </w:pPr>
            <w:r>
              <w:rPr>
                <w:w w:val="125"/>
                <w:sz w:val="17"/>
              </w:rPr>
              <w:t xml:space="preserve">UAB </w:t>
            </w:r>
            <w:r w:rsidR="00340EBC">
              <w:rPr>
                <w:w w:val="125"/>
                <w:sz w:val="17"/>
              </w:rPr>
              <w:t xml:space="preserve">„European </w:t>
            </w:r>
            <w:proofErr w:type="gramStart"/>
            <w:r w:rsidR="00340EBC">
              <w:rPr>
                <w:w w:val="125"/>
                <w:sz w:val="17"/>
              </w:rPr>
              <w:t>Energy</w:t>
            </w:r>
            <w:r w:rsidR="00340EBC">
              <w:rPr>
                <w:spacing w:val="-5"/>
                <w:w w:val="125"/>
                <w:sz w:val="17"/>
              </w:rPr>
              <w:t>“</w:t>
            </w:r>
            <w:proofErr w:type="gramEnd"/>
          </w:p>
        </w:tc>
      </w:tr>
      <w:tr w:rsidR="0028759F">
        <w:trPr>
          <w:trHeight w:val="388"/>
        </w:trPr>
        <w:tc>
          <w:tcPr>
            <w:tcW w:w="1690" w:type="dxa"/>
            <w:tcBorders>
              <w:left w:val="nil"/>
            </w:tcBorders>
          </w:tcPr>
          <w:p w:rsidR="0028759F" w:rsidRDefault="00340EBC">
            <w:pPr>
              <w:pStyle w:val="TableParagraph"/>
              <w:spacing w:before="92"/>
              <w:ind w:left="122"/>
              <w:rPr>
                <w:sz w:val="18"/>
              </w:rPr>
            </w:pPr>
            <w:r>
              <w:rPr>
                <w:spacing w:val="-5"/>
                <w:w w:val="115"/>
                <w:sz w:val="17"/>
              </w:rPr>
              <w:t>EMP</w:t>
            </w:r>
          </w:p>
        </w:tc>
        <w:tc>
          <w:tcPr>
            <w:tcW w:w="7961" w:type="dxa"/>
            <w:tcBorders>
              <w:right w:val="nil"/>
            </w:tcBorders>
          </w:tcPr>
          <w:p w:rsidR="0028759F" w:rsidRDefault="00340EBC">
            <w:pPr>
              <w:pStyle w:val="TableParagraph"/>
              <w:spacing w:before="92"/>
              <w:ind w:left="102"/>
              <w:rPr>
                <w:sz w:val="18"/>
              </w:rPr>
            </w:pPr>
            <w:r>
              <w:rPr>
                <w:w w:val="120"/>
                <w:sz w:val="17"/>
              </w:rPr>
              <w:t xml:space="preserve">Aplinkos stebėjimo </w:t>
            </w:r>
            <w:r>
              <w:rPr>
                <w:spacing w:val="-4"/>
                <w:w w:val="120"/>
                <w:sz w:val="17"/>
              </w:rPr>
              <w:t>planas</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4"/>
                <w:w w:val="120"/>
                <w:sz w:val="17"/>
              </w:rPr>
              <w:t>EPRP</w:t>
            </w:r>
          </w:p>
        </w:tc>
        <w:tc>
          <w:tcPr>
            <w:tcW w:w="7961" w:type="dxa"/>
            <w:tcBorders>
              <w:right w:val="nil"/>
            </w:tcBorders>
          </w:tcPr>
          <w:p w:rsidR="0028759F" w:rsidRDefault="00340EBC">
            <w:pPr>
              <w:pStyle w:val="TableParagraph"/>
              <w:spacing w:before="83"/>
              <w:ind w:left="102"/>
              <w:rPr>
                <w:sz w:val="18"/>
              </w:rPr>
            </w:pPr>
            <w:r>
              <w:rPr>
                <w:w w:val="120"/>
                <w:sz w:val="17"/>
              </w:rPr>
              <w:t xml:space="preserve">Avarinės parengties ir reagavimo </w:t>
            </w:r>
            <w:r>
              <w:rPr>
                <w:spacing w:val="-4"/>
                <w:w w:val="120"/>
                <w:sz w:val="17"/>
              </w:rPr>
              <w:t>planas</w:t>
            </w:r>
          </w:p>
        </w:tc>
      </w:tr>
      <w:tr w:rsidR="0028759F">
        <w:trPr>
          <w:trHeight w:val="388"/>
        </w:trPr>
        <w:tc>
          <w:tcPr>
            <w:tcW w:w="1690" w:type="dxa"/>
            <w:tcBorders>
              <w:left w:val="nil"/>
            </w:tcBorders>
          </w:tcPr>
          <w:p w:rsidR="0028759F" w:rsidRDefault="00340EBC">
            <w:pPr>
              <w:pStyle w:val="TableParagraph"/>
              <w:spacing w:before="92"/>
              <w:ind w:left="122"/>
              <w:rPr>
                <w:sz w:val="18"/>
              </w:rPr>
            </w:pPr>
            <w:r>
              <w:rPr>
                <w:spacing w:val="-5"/>
                <w:w w:val="120"/>
                <w:sz w:val="17"/>
              </w:rPr>
              <w:t>ERM</w:t>
            </w:r>
          </w:p>
        </w:tc>
        <w:tc>
          <w:tcPr>
            <w:tcW w:w="7961" w:type="dxa"/>
            <w:tcBorders>
              <w:right w:val="nil"/>
            </w:tcBorders>
          </w:tcPr>
          <w:p w:rsidR="0028759F" w:rsidRDefault="00340EBC">
            <w:pPr>
              <w:pStyle w:val="TableParagraph"/>
              <w:spacing w:before="92"/>
              <w:ind w:left="102"/>
              <w:rPr>
                <w:sz w:val="18"/>
              </w:rPr>
            </w:pPr>
            <w:r>
              <w:rPr>
                <w:w w:val="120"/>
                <w:sz w:val="17"/>
              </w:rPr>
              <w:t xml:space="preserve">Aplinkos išteklių </w:t>
            </w:r>
            <w:r>
              <w:rPr>
                <w:spacing w:val="-2"/>
                <w:w w:val="120"/>
                <w:sz w:val="17"/>
              </w:rPr>
              <w:t>valdymas</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4"/>
                <w:w w:val="140"/>
                <w:sz w:val="17"/>
              </w:rPr>
              <w:t>ESIA</w:t>
            </w:r>
          </w:p>
        </w:tc>
        <w:tc>
          <w:tcPr>
            <w:tcW w:w="7961" w:type="dxa"/>
            <w:tcBorders>
              <w:right w:val="nil"/>
            </w:tcBorders>
          </w:tcPr>
          <w:p w:rsidR="0028759F" w:rsidRDefault="00340EBC">
            <w:pPr>
              <w:pStyle w:val="TableParagraph"/>
              <w:spacing w:before="83"/>
              <w:ind w:left="102"/>
              <w:rPr>
                <w:sz w:val="18"/>
              </w:rPr>
            </w:pPr>
            <w:r>
              <w:rPr>
                <w:w w:val="125"/>
                <w:sz w:val="17"/>
              </w:rPr>
              <w:t xml:space="preserve">Aplinkos ir socialinio poveikio </w:t>
            </w:r>
            <w:r>
              <w:rPr>
                <w:spacing w:val="-2"/>
                <w:w w:val="125"/>
                <w:sz w:val="17"/>
              </w:rPr>
              <w:t>vertinimas</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5"/>
                <w:w w:val="130"/>
                <w:sz w:val="17"/>
              </w:rPr>
              <w:t>E&amp;S</w:t>
            </w:r>
          </w:p>
        </w:tc>
        <w:tc>
          <w:tcPr>
            <w:tcW w:w="7961" w:type="dxa"/>
            <w:tcBorders>
              <w:right w:val="nil"/>
            </w:tcBorders>
          </w:tcPr>
          <w:p w:rsidR="0028759F" w:rsidRDefault="00340EBC">
            <w:pPr>
              <w:pStyle w:val="TableParagraph"/>
              <w:spacing w:before="95"/>
              <w:ind w:left="102"/>
              <w:rPr>
                <w:sz w:val="18"/>
              </w:rPr>
            </w:pPr>
            <w:r>
              <w:rPr>
                <w:w w:val="120"/>
                <w:sz w:val="17"/>
              </w:rPr>
              <w:t xml:space="preserve">Aplinkos ir </w:t>
            </w:r>
            <w:r>
              <w:rPr>
                <w:spacing w:val="-2"/>
                <w:w w:val="120"/>
                <w:sz w:val="17"/>
              </w:rPr>
              <w:t>socialinis</w:t>
            </w:r>
          </w:p>
        </w:tc>
      </w:tr>
      <w:tr w:rsidR="0028759F">
        <w:trPr>
          <w:trHeight w:val="379"/>
        </w:trPr>
        <w:tc>
          <w:tcPr>
            <w:tcW w:w="1690" w:type="dxa"/>
            <w:tcBorders>
              <w:left w:val="nil"/>
            </w:tcBorders>
          </w:tcPr>
          <w:p w:rsidR="0028759F" w:rsidRDefault="00340EBC">
            <w:pPr>
              <w:pStyle w:val="TableParagraph"/>
              <w:spacing w:before="85"/>
              <w:ind w:left="122"/>
              <w:rPr>
                <w:sz w:val="18"/>
              </w:rPr>
            </w:pPr>
            <w:r>
              <w:rPr>
                <w:spacing w:val="-4"/>
                <w:w w:val="125"/>
                <w:sz w:val="17"/>
              </w:rPr>
              <w:t>ESMP</w:t>
            </w:r>
          </w:p>
        </w:tc>
        <w:tc>
          <w:tcPr>
            <w:tcW w:w="7961" w:type="dxa"/>
            <w:tcBorders>
              <w:right w:val="nil"/>
            </w:tcBorders>
          </w:tcPr>
          <w:p w:rsidR="0028759F" w:rsidRDefault="00340EBC">
            <w:pPr>
              <w:pStyle w:val="TableParagraph"/>
              <w:spacing w:before="85"/>
              <w:ind w:left="102"/>
              <w:rPr>
                <w:sz w:val="18"/>
              </w:rPr>
            </w:pPr>
            <w:r>
              <w:rPr>
                <w:w w:val="120"/>
                <w:sz w:val="17"/>
              </w:rPr>
              <w:t xml:space="preserve">Aplinkos ir socialinio valdymo </w:t>
            </w:r>
            <w:r>
              <w:rPr>
                <w:spacing w:val="-4"/>
                <w:w w:val="120"/>
                <w:sz w:val="17"/>
              </w:rPr>
              <w:t>planas</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4"/>
                <w:w w:val="130"/>
                <w:sz w:val="17"/>
              </w:rPr>
              <w:t>ESMS</w:t>
            </w:r>
          </w:p>
        </w:tc>
        <w:tc>
          <w:tcPr>
            <w:tcW w:w="7961" w:type="dxa"/>
            <w:tcBorders>
              <w:right w:val="nil"/>
            </w:tcBorders>
          </w:tcPr>
          <w:p w:rsidR="0028759F" w:rsidRDefault="00340EBC">
            <w:pPr>
              <w:pStyle w:val="TableParagraph"/>
              <w:spacing w:before="95"/>
              <w:ind w:left="102"/>
              <w:rPr>
                <w:sz w:val="18"/>
              </w:rPr>
            </w:pPr>
            <w:r>
              <w:rPr>
                <w:w w:val="120"/>
                <w:sz w:val="17"/>
              </w:rPr>
              <w:t xml:space="preserve">Aplinkos ir socialinių reikalų vadybos </w:t>
            </w:r>
            <w:r>
              <w:rPr>
                <w:spacing w:val="-2"/>
                <w:w w:val="120"/>
                <w:sz w:val="17"/>
              </w:rPr>
              <w:t>sistema</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5"/>
                <w:w w:val="135"/>
                <w:sz w:val="17"/>
              </w:rPr>
              <w:t>ESR</w:t>
            </w:r>
          </w:p>
        </w:tc>
        <w:tc>
          <w:tcPr>
            <w:tcW w:w="7961" w:type="dxa"/>
            <w:tcBorders>
              <w:right w:val="nil"/>
            </w:tcBorders>
          </w:tcPr>
          <w:p w:rsidR="0028759F" w:rsidRDefault="00340EBC">
            <w:pPr>
              <w:pStyle w:val="TableParagraph"/>
              <w:spacing w:before="85"/>
              <w:ind w:left="102"/>
              <w:rPr>
                <w:sz w:val="18"/>
              </w:rPr>
            </w:pPr>
            <w:r>
              <w:rPr>
                <w:w w:val="120"/>
                <w:sz w:val="17"/>
              </w:rPr>
              <w:t xml:space="preserve">Aplinkos ir socialiniai </w:t>
            </w:r>
            <w:r>
              <w:rPr>
                <w:spacing w:val="-2"/>
                <w:w w:val="120"/>
                <w:sz w:val="17"/>
              </w:rPr>
              <w:t>reikalavimai</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4"/>
                <w:w w:val="125"/>
                <w:sz w:val="17"/>
              </w:rPr>
              <w:t>EBRD</w:t>
            </w:r>
          </w:p>
        </w:tc>
        <w:tc>
          <w:tcPr>
            <w:tcW w:w="7961" w:type="dxa"/>
            <w:tcBorders>
              <w:right w:val="nil"/>
            </w:tcBorders>
          </w:tcPr>
          <w:p w:rsidR="0028759F" w:rsidRDefault="00340EBC">
            <w:pPr>
              <w:pStyle w:val="TableParagraph"/>
              <w:spacing w:before="95"/>
              <w:ind w:left="102"/>
              <w:rPr>
                <w:sz w:val="18"/>
              </w:rPr>
            </w:pPr>
            <w:r>
              <w:rPr>
                <w:w w:val="120"/>
                <w:sz w:val="17"/>
              </w:rPr>
              <w:t xml:space="preserve">Europos rekonstrukcijos ir </w:t>
            </w:r>
            <w:r>
              <w:rPr>
                <w:spacing w:val="-2"/>
                <w:w w:val="120"/>
                <w:sz w:val="17"/>
              </w:rPr>
              <w:t xml:space="preserve">plėtros </w:t>
            </w:r>
            <w:r>
              <w:rPr>
                <w:w w:val="120"/>
                <w:sz w:val="17"/>
              </w:rPr>
              <w:t>bankas</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4"/>
                <w:w w:val="120"/>
                <w:sz w:val="17"/>
              </w:rPr>
              <w:t>GBVH</w:t>
            </w:r>
          </w:p>
        </w:tc>
        <w:tc>
          <w:tcPr>
            <w:tcW w:w="7961" w:type="dxa"/>
            <w:tcBorders>
              <w:right w:val="nil"/>
            </w:tcBorders>
          </w:tcPr>
          <w:p w:rsidR="0028759F" w:rsidRDefault="00340EBC">
            <w:pPr>
              <w:pStyle w:val="TableParagraph"/>
              <w:spacing w:before="85"/>
              <w:ind w:left="102"/>
              <w:rPr>
                <w:sz w:val="18"/>
              </w:rPr>
            </w:pPr>
            <w:r>
              <w:rPr>
                <w:w w:val="120"/>
                <w:sz w:val="17"/>
              </w:rPr>
              <w:t xml:space="preserve">Smurtas ir </w:t>
            </w:r>
            <w:r>
              <w:rPr>
                <w:spacing w:val="-2"/>
                <w:w w:val="120"/>
                <w:sz w:val="17"/>
              </w:rPr>
              <w:t xml:space="preserve">priekabiavimas </w:t>
            </w:r>
            <w:r>
              <w:rPr>
                <w:w w:val="120"/>
                <w:sz w:val="17"/>
              </w:rPr>
              <w:t>dėl lyties</w:t>
            </w:r>
          </w:p>
        </w:tc>
      </w:tr>
      <w:tr w:rsidR="0028759F">
        <w:trPr>
          <w:trHeight w:val="390"/>
        </w:trPr>
        <w:tc>
          <w:tcPr>
            <w:tcW w:w="1690" w:type="dxa"/>
            <w:tcBorders>
              <w:left w:val="nil"/>
            </w:tcBorders>
          </w:tcPr>
          <w:p w:rsidR="0028759F" w:rsidRDefault="00340EBC">
            <w:pPr>
              <w:pStyle w:val="TableParagraph"/>
              <w:spacing w:before="95"/>
              <w:ind w:left="122"/>
              <w:rPr>
                <w:sz w:val="18"/>
              </w:rPr>
            </w:pPr>
            <w:r>
              <w:rPr>
                <w:spacing w:val="-5"/>
                <w:w w:val="120"/>
                <w:sz w:val="17"/>
              </w:rPr>
              <w:t>ŠDG</w:t>
            </w:r>
          </w:p>
        </w:tc>
        <w:tc>
          <w:tcPr>
            <w:tcW w:w="7961" w:type="dxa"/>
            <w:tcBorders>
              <w:right w:val="nil"/>
            </w:tcBorders>
          </w:tcPr>
          <w:p w:rsidR="0028759F" w:rsidRDefault="00340EBC">
            <w:pPr>
              <w:pStyle w:val="TableParagraph"/>
              <w:spacing w:before="95"/>
              <w:ind w:left="102"/>
              <w:rPr>
                <w:sz w:val="18"/>
              </w:rPr>
            </w:pPr>
            <w:r>
              <w:rPr>
                <w:w w:val="120"/>
                <w:sz w:val="17"/>
              </w:rPr>
              <w:t xml:space="preserve">Šiltnamio </w:t>
            </w:r>
            <w:r>
              <w:rPr>
                <w:spacing w:val="-5"/>
                <w:w w:val="125"/>
                <w:sz w:val="17"/>
              </w:rPr>
              <w:t>efektą sukeliančios dujos</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4"/>
                <w:w w:val="145"/>
                <w:sz w:val="17"/>
              </w:rPr>
              <w:t>GIIP</w:t>
            </w:r>
          </w:p>
        </w:tc>
        <w:tc>
          <w:tcPr>
            <w:tcW w:w="7961" w:type="dxa"/>
            <w:tcBorders>
              <w:right w:val="nil"/>
            </w:tcBorders>
          </w:tcPr>
          <w:p w:rsidR="0028759F" w:rsidRDefault="00340EBC">
            <w:pPr>
              <w:pStyle w:val="TableParagraph"/>
              <w:spacing w:before="83"/>
              <w:ind w:left="102"/>
              <w:rPr>
                <w:sz w:val="18"/>
              </w:rPr>
            </w:pPr>
            <w:r>
              <w:rPr>
                <w:w w:val="125"/>
                <w:sz w:val="17"/>
              </w:rPr>
              <w:t xml:space="preserve">Gera tarptautinė pramonės </w:t>
            </w:r>
            <w:r>
              <w:rPr>
                <w:spacing w:val="-2"/>
                <w:w w:val="125"/>
                <w:sz w:val="17"/>
              </w:rPr>
              <w:t>praktika</w:t>
            </w:r>
          </w:p>
        </w:tc>
      </w:tr>
      <w:tr w:rsidR="0028759F">
        <w:trPr>
          <w:trHeight w:val="388"/>
        </w:trPr>
        <w:tc>
          <w:tcPr>
            <w:tcW w:w="1690" w:type="dxa"/>
            <w:tcBorders>
              <w:left w:val="nil"/>
            </w:tcBorders>
          </w:tcPr>
          <w:p w:rsidR="0028759F" w:rsidRDefault="00340EBC">
            <w:pPr>
              <w:pStyle w:val="TableParagraph"/>
              <w:spacing w:before="92"/>
              <w:ind w:left="122"/>
              <w:rPr>
                <w:sz w:val="18"/>
              </w:rPr>
            </w:pPr>
            <w:r>
              <w:rPr>
                <w:spacing w:val="-5"/>
                <w:w w:val="120"/>
                <w:sz w:val="17"/>
              </w:rPr>
              <w:t>HD</w:t>
            </w:r>
          </w:p>
        </w:tc>
        <w:tc>
          <w:tcPr>
            <w:tcW w:w="7961" w:type="dxa"/>
            <w:tcBorders>
              <w:right w:val="nil"/>
            </w:tcBorders>
          </w:tcPr>
          <w:p w:rsidR="0028759F" w:rsidRDefault="00340EBC">
            <w:pPr>
              <w:pStyle w:val="TableParagraph"/>
              <w:spacing w:before="92"/>
              <w:ind w:left="102"/>
              <w:rPr>
                <w:sz w:val="18"/>
              </w:rPr>
            </w:pPr>
            <w:r>
              <w:rPr>
                <w:w w:val="120"/>
                <w:sz w:val="17"/>
              </w:rPr>
              <w:t xml:space="preserve">Aukšta </w:t>
            </w:r>
            <w:r>
              <w:rPr>
                <w:spacing w:val="-2"/>
                <w:w w:val="120"/>
                <w:sz w:val="17"/>
              </w:rPr>
              <w:t>raiška</w:t>
            </w:r>
          </w:p>
        </w:tc>
      </w:tr>
      <w:tr w:rsidR="0028759F">
        <w:trPr>
          <w:trHeight w:val="379"/>
        </w:trPr>
        <w:tc>
          <w:tcPr>
            <w:tcW w:w="1690" w:type="dxa"/>
            <w:tcBorders>
              <w:left w:val="nil"/>
            </w:tcBorders>
          </w:tcPr>
          <w:p w:rsidR="0028759F" w:rsidRDefault="00340EBC">
            <w:pPr>
              <w:pStyle w:val="TableParagraph"/>
              <w:spacing w:before="83"/>
              <w:ind w:left="122"/>
              <w:rPr>
                <w:sz w:val="18"/>
              </w:rPr>
            </w:pPr>
            <w:r>
              <w:rPr>
                <w:spacing w:val="-5"/>
                <w:w w:val="130"/>
                <w:sz w:val="17"/>
              </w:rPr>
              <w:t>HSE</w:t>
            </w:r>
          </w:p>
        </w:tc>
        <w:tc>
          <w:tcPr>
            <w:tcW w:w="7961" w:type="dxa"/>
            <w:tcBorders>
              <w:right w:val="nil"/>
            </w:tcBorders>
          </w:tcPr>
          <w:p w:rsidR="0028759F" w:rsidRDefault="00340EBC">
            <w:pPr>
              <w:pStyle w:val="TableParagraph"/>
              <w:spacing w:before="83"/>
              <w:ind w:left="102"/>
              <w:rPr>
                <w:sz w:val="18"/>
              </w:rPr>
            </w:pPr>
            <w:r>
              <w:rPr>
                <w:w w:val="125"/>
                <w:sz w:val="17"/>
              </w:rPr>
              <w:t xml:space="preserve">Sveikata, sauga ir </w:t>
            </w:r>
            <w:r>
              <w:rPr>
                <w:spacing w:val="-2"/>
                <w:w w:val="125"/>
                <w:sz w:val="17"/>
              </w:rPr>
              <w:t>aplinka</w:t>
            </w:r>
          </w:p>
        </w:tc>
      </w:tr>
      <w:tr w:rsidR="0028759F">
        <w:trPr>
          <w:trHeight w:val="388"/>
        </w:trPr>
        <w:tc>
          <w:tcPr>
            <w:tcW w:w="1690" w:type="dxa"/>
            <w:tcBorders>
              <w:left w:val="nil"/>
            </w:tcBorders>
          </w:tcPr>
          <w:p w:rsidR="0028759F" w:rsidRDefault="00340EBC">
            <w:pPr>
              <w:pStyle w:val="TableParagraph"/>
              <w:spacing w:before="92"/>
              <w:ind w:left="122"/>
              <w:rPr>
                <w:sz w:val="18"/>
              </w:rPr>
            </w:pPr>
            <w:r>
              <w:rPr>
                <w:spacing w:val="-5"/>
                <w:w w:val="120"/>
                <w:sz w:val="17"/>
              </w:rPr>
              <w:t>HV</w:t>
            </w:r>
          </w:p>
        </w:tc>
        <w:tc>
          <w:tcPr>
            <w:tcW w:w="7961" w:type="dxa"/>
            <w:tcBorders>
              <w:right w:val="nil"/>
            </w:tcBorders>
          </w:tcPr>
          <w:p w:rsidR="0028759F" w:rsidRDefault="00340EBC">
            <w:pPr>
              <w:pStyle w:val="TableParagraph"/>
              <w:spacing w:before="92"/>
              <w:ind w:left="102"/>
              <w:rPr>
                <w:sz w:val="18"/>
              </w:rPr>
            </w:pPr>
            <w:r>
              <w:rPr>
                <w:w w:val="120"/>
                <w:sz w:val="17"/>
              </w:rPr>
              <w:t xml:space="preserve">Aukšta </w:t>
            </w:r>
            <w:r>
              <w:rPr>
                <w:spacing w:val="-2"/>
                <w:w w:val="120"/>
                <w:sz w:val="17"/>
              </w:rPr>
              <w:t>įtampa</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2"/>
                <w:w w:val="130"/>
                <w:sz w:val="17"/>
              </w:rPr>
              <w:t>IASMP</w:t>
            </w:r>
          </w:p>
        </w:tc>
        <w:tc>
          <w:tcPr>
            <w:tcW w:w="7961" w:type="dxa"/>
            <w:tcBorders>
              <w:right w:val="nil"/>
            </w:tcBorders>
          </w:tcPr>
          <w:p w:rsidR="0028759F" w:rsidRDefault="00340EBC">
            <w:pPr>
              <w:pStyle w:val="TableParagraph"/>
              <w:spacing w:before="83"/>
              <w:ind w:left="102"/>
              <w:rPr>
                <w:sz w:val="18"/>
              </w:rPr>
            </w:pPr>
            <w:r>
              <w:rPr>
                <w:w w:val="120"/>
                <w:sz w:val="17"/>
              </w:rPr>
              <w:t xml:space="preserve">Invazinių svetimų rūšių valdymo </w:t>
            </w:r>
            <w:r>
              <w:rPr>
                <w:spacing w:val="-4"/>
                <w:w w:val="120"/>
                <w:sz w:val="17"/>
              </w:rPr>
              <w:t>planas</w:t>
            </w:r>
          </w:p>
        </w:tc>
      </w:tr>
      <w:tr w:rsidR="0028759F">
        <w:trPr>
          <w:trHeight w:val="388"/>
        </w:trPr>
        <w:tc>
          <w:tcPr>
            <w:tcW w:w="1690" w:type="dxa"/>
            <w:tcBorders>
              <w:left w:val="nil"/>
            </w:tcBorders>
          </w:tcPr>
          <w:p w:rsidR="0028759F" w:rsidRDefault="00340EBC">
            <w:pPr>
              <w:pStyle w:val="TableParagraph"/>
              <w:spacing w:before="92"/>
              <w:ind w:left="122"/>
              <w:rPr>
                <w:sz w:val="18"/>
              </w:rPr>
            </w:pPr>
            <w:r>
              <w:rPr>
                <w:spacing w:val="-5"/>
                <w:w w:val="140"/>
                <w:sz w:val="17"/>
              </w:rPr>
              <w:t>IFC</w:t>
            </w:r>
          </w:p>
        </w:tc>
        <w:tc>
          <w:tcPr>
            <w:tcW w:w="7961" w:type="dxa"/>
            <w:tcBorders>
              <w:right w:val="nil"/>
            </w:tcBorders>
          </w:tcPr>
          <w:p w:rsidR="0028759F" w:rsidRDefault="00340EBC">
            <w:pPr>
              <w:pStyle w:val="TableParagraph"/>
              <w:spacing w:before="92"/>
              <w:ind w:left="102"/>
              <w:rPr>
                <w:sz w:val="18"/>
              </w:rPr>
            </w:pPr>
            <w:r>
              <w:rPr>
                <w:w w:val="120"/>
                <w:sz w:val="17"/>
              </w:rPr>
              <w:t xml:space="preserve">Tarptautinė finansų </w:t>
            </w:r>
            <w:r>
              <w:rPr>
                <w:spacing w:val="-2"/>
                <w:w w:val="120"/>
                <w:sz w:val="17"/>
              </w:rPr>
              <w:t>korporacija</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5"/>
                <w:w w:val="140"/>
                <w:sz w:val="17"/>
              </w:rPr>
              <w:t>IED</w:t>
            </w:r>
          </w:p>
        </w:tc>
        <w:tc>
          <w:tcPr>
            <w:tcW w:w="7961" w:type="dxa"/>
            <w:tcBorders>
              <w:right w:val="nil"/>
            </w:tcBorders>
          </w:tcPr>
          <w:p w:rsidR="0028759F" w:rsidRDefault="00340EBC">
            <w:pPr>
              <w:pStyle w:val="TableParagraph"/>
              <w:spacing w:before="83"/>
              <w:ind w:left="102"/>
              <w:rPr>
                <w:sz w:val="18"/>
              </w:rPr>
            </w:pPr>
            <w:r>
              <w:rPr>
                <w:w w:val="125"/>
                <w:sz w:val="17"/>
              </w:rPr>
              <w:t xml:space="preserve">Pramoninių išmetamųjų teršalų </w:t>
            </w:r>
            <w:r>
              <w:rPr>
                <w:spacing w:val="-2"/>
                <w:w w:val="125"/>
                <w:sz w:val="17"/>
              </w:rPr>
              <w:t>direktyva</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4"/>
                <w:w w:val="120"/>
                <w:sz w:val="17"/>
              </w:rPr>
              <w:t>LAeq</w:t>
            </w:r>
          </w:p>
        </w:tc>
        <w:tc>
          <w:tcPr>
            <w:tcW w:w="7961" w:type="dxa"/>
            <w:tcBorders>
              <w:right w:val="nil"/>
            </w:tcBorders>
          </w:tcPr>
          <w:p w:rsidR="0028759F" w:rsidRDefault="00340EBC">
            <w:pPr>
              <w:pStyle w:val="TableParagraph"/>
              <w:spacing w:before="95"/>
              <w:ind w:left="102"/>
              <w:rPr>
                <w:sz w:val="18"/>
              </w:rPr>
            </w:pPr>
            <w:r>
              <w:rPr>
                <w:w w:val="125"/>
                <w:sz w:val="17"/>
              </w:rPr>
              <w:t xml:space="preserve">Ekvivalentinis nuolatinis triukšmo </w:t>
            </w:r>
            <w:r>
              <w:rPr>
                <w:spacing w:val="-4"/>
                <w:w w:val="125"/>
                <w:sz w:val="17"/>
              </w:rPr>
              <w:t>lygis</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4"/>
                <w:w w:val="130"/>
                <w:sz w:val="17"/>
              </w:rPr>
              <w:t>Lmax</w:t>
            </w:r>
          </w:p>
        </w:tc>
        <w:tc>
          <w:tcPr>
            <w:tcW w:w="7961" w:type="dxa"/>
            <w:tcBorders>
              <w:right w:val="nil"/>
            </w:tcBorders>
          </w:tcPr>
          <w:p w:rsidR="0028759F" w:rsidRDefault="00340EBC">
            <w:pPr>
              <w:pStyle w:val="TableParagraph"/>
              <w:spacing w:before="85"/>
              <w:ind w:left="102"/>
              <w:rPr>
                <w:sz w:val="18"/>
              </w:rPr>
            </w:pPr>
            <w:r>
              <w:rPr>
                <w:w w:val="120"/>
                <w:sz w:val="17"/>
              </w:rPr>
              <w:t xml:space="preserve">Maksimalus garso </w:t>
            </w:r>
            <w:r>
              <w:rPr>
                <w:spacing w:val="-2"/>
                <w:w w:val="120"/>
                <w:sz w:val="17"/>
              </w:rPr>
              <w:t>lygis</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5"/>
                <w:w w:val="115"/>
                <w:sz w:val="17"/>
              </w:rPr>
              <w:t>MoC</w:t>
            </w:r>
          </w:p>
        </w:tc>
        <w:tc>
          <w:tcPr>
            <w:tcW w:w="7961" w:type="dxa"/>
            <w:tcBorders>
              <w:right w:val="nil"/>
            </w:tcBorders>
          </w:tcPr>
          <w:p w:rsidR="0028759F" w:rsidRDefault="00340EBC">
            <w:pPr>
              <w:pStyle w:val="TableParagraph"/>
              <w:spacing w:before="95"/>
              <w:ind w:left="102"/>
              <w:rPr>
                <w:sz w:val="18"/>
              </w:rPr>
            </w:pPr>
            <w:r>
              <w:rPr>
                <w:spacing w:val="-2"/>
                <w:w w:val="120"/>
                <w:sz w:val="17"/>
              </w:rPr>
              <w:t xml:space="preserve">Pokyčių </w:t>
            </w:r>
            <w:r>
              <w:rPr>
                <w:w w:val="120"/>
                <w:sz w:val="17"/>
              </w:rPr>
              <w:t>valdymas</w:t>
            </w:r>
          </w:p>
        </w:tc>
      </w:tr>
      <w:tr w:rsidR="0028759F">
        <w:trPr>
          <w:trHeight w:val="379"/>
        </w:trPr>
        <w:tc>
          <w:tcPr>
            <w:tcW w:w="1690" w:type="dxa"/>
            <w:tcBorders>
              <w:left w:val="nil"/>
            </w:tcBorders>
          </w:tcPr>
          <w:p w:rsidR="0028759F" w:rsidRDefault="00340EBC">
            <w:pPr>
              <w:pStyle w:val="TableParagraph"/>
              <w:spacing w:before="85"/>
              <w:ind w:left="122"/>
              <w:rPr>
                <w:sz w:val="18"/>
              </w:rPr>
            </w:pPr>
            <w:r>
              <w:rPr>
                <w:spacing w:val="-4"/>
                <w:w w:val="130"/>
                <w:sz w:val="17"/>
              </w:rPr>
              <w:t>MSDS</w:t>
            </w:r>
          </w:p>
        </w:tc>
        <w:tc>
          <w:tcPr>
            <w:tcW w:w="7961" w:type="dxa"/>
            <w:tcBorders>
              <w:right w:val="nil"/>
            </w:tcBorders>
          </w:tcPr>
          <w:p w:rsidR="0028759F" w:rsidRDefault="00340EBC">
            <w:pPr>
              <w:pStyle w:val="TableParagraph"/>
              <w:spacing w:before="85"/>
              <w:ind w:left="102"/>
              <w:rPr>
                <w:sz w:val="18"/>
              </w:rPr>
            </w:pPr>
            <w:r>
              <w:rPr>
                <w:w w:val="120"/>
                <w:sz w:val="17"/>
              </w:rPr>
              <w:t xml:space="preserve">Medžiagos saugos duomenų </w:t>
            </w:r>
            <w:r>
              <w:rPr>
                <w:spacing w:val="-2"/>
                <w:w w:val="120"/>
                <w:sz w:val="17"/>
              </w:rPr>
              <w:t>lapas</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5"/>
                <w:w w:val="105"/>
                <w:sz w:val="17"/>
              </w:rPr>
              <w:t>MV</w:t>
            </w:r>
          </w:p>
        </w:tc>
        <w:tc>
          <w:tcPr>
            <w:tcW w:w="7961" w:type="dxa"/>
            <w:tcBorders>
              <w:right w:val="nil"/>
            </w:tcBorders>
          </w:tcPr>
          <w:p w:rsidR="0028759F" w:rsidRDefault="00340EBC">
            <w:pPr>
              <w:pStyle w:val="TableParagraph"/>
              <w:spacing w:before="95"/>
              <w:ind w:left="102"/>
              <w:rPr>
                <w:sz w:val="18"/>
              </w:rPr>
            </w:pPr>
            <w:r>
              <w:rPr>
                <w:w w:val="115"/>
                <w:sz w:val="17"/>
              </w:rPr>
              <w:t xml:space="preserve">Vidutinė </w:t>
            </w:r>
            <w:r>
              <w:rPr>
                <w:spacing w:val="-2"/>
                <w:w w:val="115"/>
                <w:sz w:val="17"/>
              </w:rPr>
              <w:t>įtampa</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10"/>
                <w:w w:val="120"/>
                <w:sz w:val="17"/>
              </w:rPr>
              <w:t>O</w:t>
            </w:r>
          </w:p>
        </w:tc>
        <w:tc>
          <w:tcPr>
            <w:tcW w:w="7961" w:type="dxa"/>
            <w:tcBorders>
              <w:right w:val="nil"/>
            </w:tcBorders>
          </w:tcPr>
          <w:p w:rsidR="0028759F" w:rsidRDefault="00340EBC">
            <w:pPr>
              <w:pStyle w:val="TableParagraph"/>
              <w:spacing w:before="85"/>
              <w:ind w:left="102"/>
              <w:rPr>
                <w:sz w:val="18"/>
              </w:rPr>
            </w:pPr>
            <w:r>
              <w:rPr>
                <w:spacing w:val="-2"/>
                <w:w w:val="120"/>
                <w:sz w:val="17"/>
              </w:rPr>
              <w:t>Eksploatacija</w:t>
            </w:r>
          </w:p>
        </w:tc>
      </w:tr>
      <w:tr w:rsidR="0028759F">
        <w:trPr>
          <w:trHeight w:val="390"/>
        </w:trPr>
        <w:tc>
          <w:tcPr>
            <w:tcW w:w="1690" w:type="dxa"/>
            <w:tcBorders>
              <w:left w:val="nil"/>
            </w:tcBorders>
          </w:tcPr>
          <w:p w:rsidR="0028759F" w:rsidRDefault="00340EBC">
            <w:pPr>
              <w:pStyle w:val="TableParagraph"/>
              <w:spacing w:before="95"/>
              <w:ind w:left="122"/>
              <w:rPr>
                <w:sz w:val="18"/>
              </w:rPr>
            </w:pPr>
            <w:r>
              <w:rPr>
                <w:spacing w:val="-5"/>
                <w:w w:val="130"/>
                <w:sz w:val="17"/>
              </w:rPr>
              <w:t>OHS</w:t>
            </w:r>
          </w:p>
        </w:tc>
        <w:tc>
          <w:tcPr>
            <w:tcW w:w="7961" w:type="dxa"/>
            <w:tcBorders>
              <w:right w:val="nil"/>
            </w:tcBorders>
          </w:tcPr>
          <w:p w:rsidR="0028759F" w:rsidRDefault="00340EBC">
            <w:pPr>
              <w:pStyle w:val="TableParagraph"/>
              <w:spacing w:before="95"/>
              <w:ind w:left="102"/>
              <w:rPr>
                <w:sz w:val="18"/>
              </w:rPr>
            </w:pPr>
            <w:r>
              <w:rPr>
                <w:w w:val="120"/>
                <w:sz w:val="17"/>
              </w:rPr>
              <w:t xml:space="preserve">Darbuotojų sveikata ir </w:t>
            </w:r>
            <w:r>
              <w:rPr>
                <w:spacing w:val="-2"/>
                <w:w w:val="120"/>
                <w:sz w:val="17"/>
              </w:rPr>
              <w:t>sauga</w:t>
            </w:r>
          </w:p>
        </w:tc>
      </w:tr>
    </w:tbl>
    <w:p w:rsidR="0028759F" w:rsidRDefault="0028759F">
      <w:pPr>
        <w:pStyle w:val="TableParagraph"/>
        <w:rPr>
          <w:sz w:val="18"/>
        </w:rPr>
        <w:sectPr w:rsidR="0028759F">
          <w:pgSz w:w="11910" w:h="16840"/>
          <w:pgMar w:top="840" w:right="566" w:bottom="1100" w:left="992" w:header="485" w:footer="911" w:gutter="0"/>
          <w:cols w:space="708"/>
        </w:sectPr>
      </w:pPr>
    </w:p>
    <w:p w:rsidR="0028759F" w:rsidRDefault="0028759F">
      <w:pPr>
        <w:pStyle w:val="BodyText"/>
        <w:spacing w:before="92"/>
      </w:pPr>
    </w:p>
    <w:tbl>
      <w:tblPr>
        <w:tblStyle w:val="TableNormal1"/>
        <w:tblW w:w="0" w:type="auto"/>
        <w:tblInd w:w="139" w:type="dxa"/>
        <w:tblBorders>
          <w:top w:val="single" w:sz="4" w:space="0" w:color="B7B1AA"/>
          <w:left w:val="single" w:sz="4" w:space="0" w:color="B7B1AA"/>
          <w:bottom w:val="single" w:sz="4" w:space="0" w:color="B7B1AA"/>
          <w:right w:val="single" w:sz="4" w:space="0" w:color="B7B1AA"/>
          <w:insideH w:val="single" w:sz="4" w:space="0" w:color="B7B1AA"/>
          <w:insideV w:val="single" w:sz="4" w:space="0" w:color="B7B1AA"/>
        </w:tblBorders>
        <w:tblLayout w:type="fixed"/>
        <w:tblLook w:val="01E0" w:firstRow="1" w:lastRow="1" w:firstColumn="1" w:lastColumn="1" w:noHBand="0" w:noVBand="0"/>
      </w:tblPr>
      <w:tblGrid>
        <w:gridCol w:w="1690"/>
        <w:gridCol w:w="7961"/>
      </w:tblGrid>
      <w:tr w:rsidR="0028759F">
        <w:trPr>
          <w:trHeight w:val="389"/>
        </w:trPr>
        <w:tc>
          <w:tcPr>
            <w:tcW w:w="1690" w:type="dxa"/>
            <w:tcBorders>
              <w:top w:val="nil"/>
              <w:left w:val="nil"/>
            </w:tcBorders>
            <w:shd w:val="clear" w:color="auto" w:fill="D2DED2"/>
          </w:tcPr>
          <w:p w:rsidR="0028759F" w:rsidRDefault="00340EBC">
            <w:pPr>
              <w:pStyle w:val="TableParagraph"/>
              <w:spacing w:before="92"/>
              <w:ind w:left="122"/>
              <w:rPr>
                <w:b/>
                <w:sz w:val="18"/>
              </w:rPr>
            </w:pPr>
            <w:r>
              <w:rPr>
                <w:b/>
                <w:spacing w:val="-2"/>
                <w:w w:val="135"/>
                <w:sz w:val="17"/>
              </w:rPr>
              <w:t>Akronimas</w:t>
            </w:r>
          </w:p>
        </w:tc>
        <w:tc>
          <w:tcPr>
            <w:tcW w:w="7961" w:type="dxa"/>
            <w:tcBorders>
              <w:top w:val="nil"/>
              <w:right w:val="nil"/>
            </w:tcBorders>
            <w:shd w:val="clear" w:color="auto" w:fill="D2DED2"/>
          </w:tcPr>
          <w:p w:rsidR="0028759F" w:rsidRDefault="00340EBC">
            <w:pPr>
              <w:pStyle w:val="TableParagraph"/>
              <w:spacing w:before="92"/>
              <w:ind w:left="102"/>
              <w:rPr>
                <w:b/>
                <w:sz w:val="18"/>
              </w:rPr>
            </w:pPr>
            <w:r>
              <w:rPr>
                <w:b/>
                <w:spacing w:val="-2"/>
                <w:w w:val="135"/>
                <w:sz w:val="17"/>
              </w:rPr>
              <w:t>Aprašymas</w:t>
            </w:r>
          </w:p>
        </w:tc>
      </w:tr>
      <w:tr w:rsidR="0028759F">
        <w:trPr>
          <w:trHeight w:val="378"/>
        </w:trPr>
        <w:tc>
          <w:tcPr>
            <w:tcW w:w="1690" w:type="dxa"/>
            <w:tcBorders>
              <w:left w:val="nil"/>
            </w:tcBorders>
          </w:tcPr>
          <w:p w:rsidR="0028759F" w:rsidRDefault="00340EBC">
            <w:pPr>
              <w:pStyle w:val="TableParagraph"/>
              <w:spacing w:before="83"/>
              <w:ind w:left="122"/>
              <w:rPr>
                <w:sz w:val="18"/>
              </w:rPr>
            </w:pPr>
            <w:r>
              <w:rPr>
                <w:spacing w:val="-5"/>
                <w:w w:val="120"/>
                <w:sz w:val="17"/>
              </w:rPr>
              <w:t>PPE</w:t>
            </w:r>
          </w:p>
        </w:tc>
        <w:tc>
          <w:tcPr>
            <w:tcW w:w="7961" w:type="dxa"/>
            <w:tcBorders>
              <w:right w:val="nil"/>
            </w:tcBorders>
          </w:tcPr>
          <w:p w:rsidR="0028759F" w:rsidRDefault="00340EBC">
            <w:pPr>
              <w:pStyle w:val="TableParagraph"/>
              <w:spacing w:before="83"/>
              <w:ind w:left="102"/>
              <w:rPr>
                <w:sz w:val="18"/>
              </w:rPr>
            </w:pPr>
            <w:r>
              <w:rPr>
                <w:w w:val="120"/>
                <w:sz w:val="17"/>
              </w:rPr>
              <w:t xml:space="preserve">Asmeninė apsauginė </w:t>
            </w:r>
            <w:r>
              <w:rPr>
                <w:spacing w:val="-2"/>
                <w:w w:val="120"/>
                <w:sz w:val="17"/>
              </w:rPr>
              <w:t>įranga</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5"/>
                <w:w w:val="120"/>
                <w:sz w:val="17"/>
              </w:rPr>
              <w:t>PV</w:t>
            </w:r>
          </w:p>
        </w:tc>
        <w:tc>
          <w:tcPr>
            <w:tcW w:w="7961" w:type="dxa"/>
            <w:tcBorders>
              <w:right w:val="nil"/>
            </w:tcBorders>
          </w:tcPr>
          <w:p w:rsidR="0028759F" w:rsidRDefault="00340EBC">
            <w:pPr>
              <w:pStyle w:val="TableParagraph"/>
              <w:spacing w:before="95"/>
              <w:ind w:left="102"/>
              <w:rPr>
                <w:sz w:val="18"/>
              </w:rPr>
            </w:pPr>
            <w:r>
              <w:rPr>
                <w:spacing w:val="-2"/>
                <w:w w:val="120"/>
                <w:sz w:val="17"/>
              </w:rPr>
              <w:t>Fotovoltinė</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5"/>
                <w:w w:val="130"/>
                <w:sz w:val="17"/>
              </w:rPr>
              <w:t>SEP</w:t>
            </w:r>
          </w:p>
        </w:tc>
        <w:tc>
          <w:tcPr>
            <w:tcW w:w="7961" w:type="dxa"/>
            <w:tcBorders>
              <w:right w:val="nil"/>
            </w:tcBorders>
          </w:tcPr>
          <w:p w:rsidR="0028759F" w:rsidRDefault="00340EBC">
            <w:pPr>
              <w:pStyle w:val="TableParagraph"/>
              <w:spacing w:before="85"/>
              <w:ind w:left="102"/>
              <w:rPr>
                <w:sz w:val="18"/>
              </w:rPr>
            </w:pPr>
            <w:r>
              <w:rPr>
                <w:w w:val="120"/>
                <w:sz w:val="17"/>
              </w:rPr>
              <w:t xml:space="preserve">Suinteresuotųjų šalių įtraukimo </w:t>
            </w:r>
            <w:r>
              <w:rPr>
                <w:spacing w:val="-4"/>
                <w:w w:val="120"/>
                <w:sz w:val="17"/>
              </w:rPr>
              <w:t>planas</w:t>
            </w:r>
          </w:p>
        </w:tc>
      </w:tr>
      <w:tr w:rsidR="0028759F">
        <w:trPr>
          <w:trHeight w:val="388"/>
        </w:trPr>
        <w:tc>
          <w:tcPr>
            <w:tcW w:w="1690" w:type="dxa"/>
            <w:tcBorders>
              <w:left w:val="nil"/>
            </w:tcBorders>
          </w:tcPr>
          <w:p w:rsidR="0028759F" w:rsidRDefault="00340EBC">
            <w:pPr>
              <w:pStyle w:val="TableParagraph"/>
              <w:spacing w:before="95"/>
              <w:ind w:left="122"/>
              <w:rPr>
                <w:sz w:val="18"/>
              </w:rPr>
            </w:pPr>
            <w:r>
              <w:rPr>
                <w:spacing w:val="-5"/>
                <w:w w:val="110"/>
                <w:sz w:val="17"/>
              </w:rPr>
              <w:t>TMP</w:t>
            </w:r>
          </w:p>
        </w:tc>
        <w:tc>
          <w:tcPr>
            <w:tcW w:w="7961" w:type="dxa"/>
            <w:tcBorders>
              <w:right w:val="nil"/>
            </w:tcBorders>
          </w:tcPr>
          <w:p w:rsidR="0028759F" w:rsidRDefault="00340EBC">
            <w:pPr>
              <w:pStyle w:val="TableParagraph"/>
              <w:spacing w:before="95"/>
              <w:ind w:left="102"/>
              <w:rPr>
                <w:sz w:val="18"/>
              </w:rPr>
            </w:pPr>
            <w:r>
              <w:rPr>
                <w:w w:val="120"/>
                <w:sz w:val="17"/>
              </w:rPr>
              <w:t xml:space="preserve">Eismo valdymo </w:t>
            </w:r>
            <w:r>
              <w:rPr>
                <w:spacing w:val="-4"/>
                <w:w w:val="120"/>
                <w:sz w:val="17"/>
              </w:rPr>
              <w:t>planas</w:t>
            </w:r>
          </w:p>
        </w:tc>
      </w:tr>
      <w:tr w:rsidR="0028759F">
        <w:trPr>
          <w:trHeight w:val="378"/>
        </w:trPr>
        <w:tc>
          <w:tcPr>
            <w:tcW w:w="1690" w:type="dxa"/>
            <w:tcBorders>
              <w:left w:val="nil"/>
            </w:tcBorders>
          </w:tcPr>
          <w:p w:rsidR="0028759F" w:rsidRDefault="00340EBC">
            <w:pPr>
              <w:pStyle w:val="TableParagraph"/>
              <w:spacing w:before="85"/>
              <w:ind w:left="122"/>
              <w:rPr>
                <w:sz w:val="18"/>
              </w:rPr>
            </w:pPr>
            <w:r>
              <w:rPr>
                <w:spacing w:val="-5"/>
                <w:w w:val="120"/>
                <w:sz w:val="17"/>
              </w:rPr>
              <w:t>WTG</w:t>
            </w:r>
          </w:p>
        </w:tc>
        <w:tc>
          <w:tcPr>
            <w:tcW w:w="7961" w:type="dxa"/>
            <w:tcBorders>
              <w:right w:val="nil"/>
            </w:tcBorders>
          </w:tcPr>
          <w:p w:rsidR="0028759F" w:rsidRDefault="00340EBC">
            <w:pPr>
              <w:pStyle w:val="TableParagraph"/>
              <w:spacing w:before="85"/>
              <w:ind w:left="102"/>
              <w:rPr>
                <w:sz w:val="18"/>
              </w:rPr>
            </w:pPr>
            <w:r>
              <w:rPr>
                <w:w w:val="120"/>
                <w:sz w:val="17"/>
              </w:rPr>
              <w:t xml:space="preserve">Vėjo turbinos </w:t>
            </w:r>
            <w:r>
              <w:rPr>
                <w:spacing w:val="-2"/>
                <w:w w:val="120"/>
                <w:sz w:val="17"/>
              </w:rPr>
              <w:t>generatorius</w:t>
            </w:r>
          </w:p>
        </w:tc>
      </w:tr>
    </w:tbl>
    <w:p w:rsidR="0028759F" w:rsidRDefault="0028759F">
      <w:pPr>
        <w:pStyle w:val="BodyText"/>
        <w:spacing w:before="214"/>
      </w:pPr>
    </w:p>
    <w:p w:rsidR="0028759F" w:rsidRDefault="00340EBC">
      <w:pPr>
        <w:ind w:left="146"/>
        <w:rPr>
          <w:sz w:val="20"/>
        </w:rPr>
      </w:pPr>
      <w:r>
        <w:rPr>
          <w:spacing w:val="-10"/>
          <w:w w:val="145"/>
          <w:sz w:val="19"/>
        </w:rPr>
        <w:t>.</w:t>
      </w:r>
    </w:p>
    <w:p w:rsidR="0028759F" w:rsidRDefault="0028759F">
      <w:pPr>
        <w:rPr>
          <w:sz w:val="20"/>
        </w:rPr>
        <w:sectPr w:rsidR="0028759F">
          <w:pgSz w:w="11910" w:h="16840"/>
          <w:pgMar w:top="840" w:right="566" w:bottom="1100" w:left="992" w:header="485" w:footer="911" w:gutter="0"/>
          <w:cols w:space="708"/>
        </w:sectPr>
      </w:pPr>
    </w:p>
    <w:p w:rsidR="0028759F" w:rsidRDefault="0028759F">
      <w:pPr>
        <w:pStyle w:val="BodyText"/>
        <w:spacing w:before="256"/>
        <w:rPr>
          <w:sz w:val="28"/>
        </w:rPr>
      </w:pPr>
    </w:p>
    <w:p w:rsidR="0028759F" w:rsidRDefault="00340EBC">
      <w:pPr>
        <w:pStyle w:val="Heading1"/>
        <w:numPr>
          <w:ilvl w:val="0"/>
          <w:numId w:val="20"/>
        </w:numPr>
        <w:tabs>
          <w:tab w:val="left" w:pos="541"/>
        </w:tabs>
        <w:ind w:left="541" w:hanging="395"/>
      </w:pPr>
      <w:bookmarkStart w:id="0" w:name="_bookmark0"/>
      <w:bookmarkEnd w:id="0"/>
      <w:r>
        <w:rPr>
          <w:color w:val="008218"/>
          <w:spacing w:val="-2"/>
          <w:w w:val="130"/>
          <w:sz w:val="27"/>
        </w:rPr>
        <w:t>ĮVADAS</w:t>
      </w:r>
    </w:p>
    <w:p w:rsidR="0028759F" w:rsidRDefault="00340EBC" w:rsidP="007D7BCB">
      <w:pPr>
        <w:pStyle w:val="BodyText"/>
        <w:spacing w:before="115" w:line="297" w:lineRule="auto"/>
        <w:ind w:left="146" w:right="721"/>
        <w:jc w:val="both"/>
      </w:pPr>
      <w:r>
        <w:rPr>
          <w:w w:val="120"/>
          <w:sz w:val="19"/>
        </w:rPr>
        <w:t xml:space="preserve">Skuodo hibridinis projektas (toliau – Projektas) – tai hibridinis projektas, apimantis vėjo ir saulės energijos gamybos įrenginius bei baterijų energijos kaupimo sistemą (BESS), kurį įgyvendina bendrovė </w:t>
      </w:r>
      <w:r w:rsidR="007D7BCB">
        <w:rPr>
          <w:w w:val="120"/>
          <w:sz w:val="19"/>
        </w:rPr>
        <w:t xml:space="preserve">UAB </w:t>
      </w:r>
      <w:r>
        <w:rPr>
          <w:w w:val="120"/>
          <w:sz w:val="19"/>
        </w:rPr>
        <w:t xml:space="preserve">„European </w:t>
      </w:r>
      <w:proofErr w:type="gramStart"/>
      <w:r>
        <w:rPr>
          <w:w w:val="120"/>
          <w:sz w:val="19"/>
        </w:rPr>
        <w:t>Energy“ Skuodo</w:t>
      </w:r>
      <w:proofErr w:type="gramEnd"/>
      <w:r>
        <w:rPr>
          <w:w w:val="120"/>
          <w:sz w:val="19"/>
        </w:rPr>
        <w:t xml:space="preserve"> savivaldybėje, Klaipėdos apskityje, Lietuvoje.</w:t>
      </w:r>
      <w:r>
        <w:rPr>
          <w:sz w:val="19"/>
        </w:rPr>
        <w:t xml:space="preserve"> </w:t>
      </w:r>
      <w:r>
        <w:rPr>
          <w:w w:val="120"/>
          <w:sz w:val="19"/>
        </w:rPr>
        <w:t>Šiame dokumente pateikiama Aplinkos ir socialinio valdymo plano (ESMP) struktūra, kurioje nustatyti Aplinkos ir socialinio valdymo plano (ESMP) reikalavimai bei išvardyti ir apibūdinti valdymo planai, kuriuos reikia parengti Projekto aplinkos ir socialinio valdymo sistemai (ESMS).</w:t>
      </w:r>
    </w:p>
    <w:p w:rsidR="0028759F" w:rsidRDefault="00340EBC" w:rsidP="007D7BCB">
      <w:pPr>
        <w:pStyle w:val="BodyText"/>
        <w:spacing w:before="128" w:line="297" w:lineRule="auto"/>
        <w:ind w:left="146" w:right="855"/>
        <w:jc w:val="both"/>
      </w:pPr>
      <w:r>
        <w:rPr>
          <w:w w:val="120"/>
          <w:sz w:val="19"/>
        </w:rPr>
        <w:t>Šiame dokumente apibrėžta valdymo planų sistema nustatys procesus, būtinus siekiant užtikrinti atitiktį galiojantiems nacionaliniams teisės aktams, leidimų sąlygoms, kreditorių reikalavimams, įskaitant Europos rekonstrukcijos ir plėtros banko (E</w:t>
      </w:r>
      <w:r w:rsidR="007D7BCB">
        <w:rPr>
          <w:w w:val="120"/>
          <w:sz w:val="19"/>
        </w:rPr>
        <w:t>BRD</w:t>
      </w:r>
      <w:r>
        <w:rPr>
          <w:w w:val="120"/>
          <w:sz w:val="19"/>
        </w:rPr>
        <w:t>) aplinkos ir socialinę politiką (2024 m.) bei aplinkos ir socialinius reikalavimus (ESR), taip pat atitinkamą tarptautinę gerąją praktiką.</w:t>
      </w:r>
    </w:p>
    <w:p w:rsidR="0028759F" w:rsidRDefault="00340EBC" w:rsidP="007D7BCB">
      <w:pPr>
        <w:pStyle w:val="BodyText"/>
        <w:spacing w:before="126" w:line="300" w:lineRule="auto"/>
        <w:ind w:left="146" w:right="713"/>
        <w:jc w:val="both"/>
      </w:pPr>
      <w:r>
        <w:rPr>
          <w:w w:val="120"/>
          <w:sz w:val="19"/>
        </w:rPr>
        <w:t>Laikantis E</w:t>
      </w:r>
      <w:r w:rsidR="007D7BCB">
        <w:rPr>
          <w:w w:val="120"/>
          <w:sz w:val="19"/>
        </w:rPr>
        <w:t>BRD</w:t>
      </w:r>
      <w:r>
        <w:rPr>
          <w:w w:val="120"/>
          <w:sz w:val="19"/>
        </w:rPr>
        <w:t xml:space="preserve"> ESR1, valdymo planuose aplinkos ir socialiniam valdymui taikoma poveikio mažinimo hierarchija: vengimas, mažinimas, atkūrimas, kompensavimas / kompensacijos, siekiant pirmiausia išvengti neigiamo poveikio, jį sumažinti, kai vengimas techniškai neįmanomas, ir atkurti paveiktus išteklius bei pragyvenimo šaltinius ten, kur poveikis pasireiškia, galiausiai įgyvendinant kompensacines ar kompensavimo priemones, kai lieka reikšmingas likutinis poveikis. Ši sistema taip pat skatina tobulinimo priemones ir galimybes gerinti aplinkos ir socialinius rezultatus, kai tai įmanoma.</w:t>
      </w:r>
    </w:p>
    <w:p w:rsidR="0028759F" w:rsidRDefault="00340EBC" w:rsidP="007D7BCB">
      <w:pPr>
        <w:pStyle w:val="Heading1"/>
        <w:numPr>
          <w:ilvl w:val="0"/>
          <w:numId w:val="20"/>
        </w:numPr>
        <w:tabs>
          <w:tab w:val="left" w:pos="541"/>
        </w:tabs>
        <w:spacing w:before="233"/>
        <w:ind w:left="541" w:hanging="395"/>
        <w:jc w:val="both"/>
      </w:pPr>
      <w:bookmarkStart w:id="1" w:name="_bookmark1"/>
      <w:bookmarkEnd w:id="1"/>
      <w:r>
        <w:rPr>
          <w:color w:val="008218"/>
          <w:w w:val="120"/>
          <w:sz w:val="27"/>
        </w:rPr>
        <w:t xml:space="preserve">ESMP SISTEMOS </w:t>
      </w:r>
      <w:r>
        <w:rPr>
          <w:color w:val="008218"/>
          <w:spacing w:val="-2"/>
          <w:w w:val="120"/>
          <w:sz w:val="27"/>
        </w:rPr>
        <w:t>TIKSLAI</w:t>
      </w:r>
    </w:p>
    <w:p w:rsidR="0028759F" w:rsidRDefault="00340EBC" w:rsidP="007D7BCB">
      <w:pPr>
        <w:pStyle w:val="BodyText"/>
        <w:spacing w:before="116" w:line="300" w:lineRule="auto"/>
        <w:ind w:left="146" w:right="721"/>
        <w:jc w:val="both"/>
      </w:pPr>
      <w:r>
        <w:rPr>
          <w:w w:val="120"/>
          <w:sz w:val="19"/>
        </w:rPr>
        <w:t>Ši ESMP sistema numato bendrą projekto valdymo struktūrą ir nustato reikalavimus, taikomus rengiant bei įgyvendinant išsamius, konkrečioms temoms skirtus valdymo planus, procedūras ir programas. Tai apima, jei taikytina, planus, susijusius su biologine įvairove ir ekosistemų paslaugomis, darbo jėga ir darbo sąlygomis, bendruomenės sveikata ir sauga, suinteresuotųjų šalių įtraukimu, eismu ir transportu, atliekų tvarkymu, taršos prevencija, pasirengimu avarijoms ir reagavimu į jas, kultūros paveldu, rangovų valdymu bei kitais su projektu susijusiais aplinkos ir socialiniais aspektais.</w:t>
      </w:r>
    </w:p>
    <w:p w:rsidR="0028759F" w:rsidRDefault="00340EBC" w:rsidP="007D7BCB">
      <w:pPr>
        <w:pStyle w:val="BodyText"/>
        <w:spacing w:before="111" w:line="297" w:lineRule="auto"/>
        <w:ind w:left="146" w:right="721"/>
        <w:jc w:val="both"/>
      </w:pPr>
      <w:r>
        <w:rPr>
          <w:w w:val="120"/>
          <w:sz w:val="19"/>
        </w:rPr>
        <w:t>Šiose gairėse nurodomi planai, kuriuos reikia parengti per visą projekto gyvavimo ciklą (t. y. statybos (C), eksploatacijos (</w:t>
      </w:r>
      <w:r w:rsidR="007D7BCB">
        <w:rPr>
          <w:w w:val="120"/>
          <w:sz w:val="19"/>
        </w:rPr>
        <w:t>O</w:t>
      </w:r>
      <w:r>
        <w:rPr>
          <w:w w:val="120"/>
          <w:sz w:val="19"/>
        </w:rPr>
        <w:t>) ir eksploatacijos nutraukimo (D) etapuose). Konkrečios poveikio mažinimo priemonės, stebėsenos reikalavimai, veiklos kontrolės priemonės ar įgyvendinimo procedūros šiame dokumente nenustatytos ir bus parengtos ESMP bei atitinkamuose teminiuose valdymo planuose (kai kurie iš jų jau parengti vykdant ESIA procedūrą).</w:t>
      </w:r>
    </w:p>
    <w:p w:rsidR="0028759F" w:rsidRDefault="00340EBC" w:rsidP="007D7BCB">
      <w:pPr>
        <w:pStyle w:val="BodyText"/>
        <w:spacing w:before="128" w:line="300" w:lineRule="auto"/>
        <w:ind w:left="146" w:right="634"/>
        <w:jc w:val="both"/>
      </w:pPr>
      <w:r>
        <w:rPr>
          <w:w w:val="120"/>
          <w:sz w:val="19"/>
        </w:rPr>
        <w:t>Šio ESMP sistemos valdymo planų sąrašas ir konkrečių planų turinys gali būti toliau patikslinami, atnaujinami arba papildomi/sutrumpinami, kai projektas pereis į vėlesnius etapus ir bus nustatyti papildomi aplinkos bei socialiniai rizikos veiksniai, poveikiai ar valdymo reikalavimai. Atitinkamai šis ESMP turėtų būti laikomas nuolat atnaujinamu dokumentu.</w:t>
      </w:r>
    </w:p>
    <w:p w:rsidR="0028759F" w:rsidRDefault="00340EBC" w:rsidP="007D7BCB">
      <w:pPr>
        <w:pStyle w:val="Heading1"/>
        <w:numPr>
          <w:ilvl w:val="0"/>
          <w:numId w:val="20"/>
        </w:numPr>
        <w:tabs>
          <w:tab w:val="left" w:pos="541"/>
        </w:tabs>
        <w:spacing w:before="237"/>
        <w:ind w:left="541" w:hanging="395"/>
        <w:jc w:val="both"/>
      </w:pPr>
      <w:bookmarkStart w:id="2" w:name="_bookmark2"/>
      <w:bookmarkEnd w:id="2"/>
      <w:r>
        <w:rPr>
          <w:color w:val="008218"/>
          <w:w w:val="120"/>
          <w:sz w:val="27"/>
        </w:rPr>
        <w:t xml:space="preserve">PROJEKTO VALDYMO </w:t>
      </w:r>
      <w:r>
        <w:rPr>
          <w:color w:val="008218"/>
          <w:spacing w:val="-2"/>
          <w:w w:val="120"/>
          <w:sz w:val="27"/>
        </w:rPr>
        <w:t>PLANAI</w:t>
      </w:r>
    </w:p>
    <w:p w:rsidR="0028759F" w:rsidRDefault="00340EBC" w:rsidP="007D7BCB">
      <w:pPr>
        <w:pStyle w:val="BodyText"/>
        <w:spacing w:before="116" w:line="300" w:lineRule="auto"/>
        <w:ind w:left="146"/>
        <w:jc w:val="both"/>
      </w:pPr>
      <w:r>
        <w:rPr>
          <w:w w:val="120"/>
          <w:sz w:val="19"/>
        </w:rPr>
        <w:t>ESMP sistemoje n</w:t>
      </w:r>
      <w:bookmarkStart w:id="3" w:name="_GoBack"/>
      <w:bookmarkEnd w:id="3"/>
      <w:r>
        <w:rPr>
          <w:w w:val="120"/>
          <w:sz w:val="19"/>
        </w:rPr>
        <w:t>urodyti šie valdymo planai, kurie bus parengti siekiant įgyvendinti projekto ESMS.</w:t>
      </w:r>
    </w:p>
    <w:p w:rsidR="0028759F" w:rsidRDefault="0028759F">
      <w:pPr>
        <w:pStyle w:val="BodyText"/>
        <w:spacing w:line="300" w:lineRule="auto"/>
        <w:sectPr w:rsidR="0028759F">
          <w:pgSz w:w="11910" w:h="16840"/>
          <w:pgMar w:top="840" w:right="566" w:bottom="1100" w:left="992" w:header="485" w:footer="911" w:gutter="0"/>
          <w:cols w:space="708"/>
        </w:sectPr>
      </w:pPr>
    </w:p>
    <w:p w:rsidR="0028759F" w:rsidRDefault="0028759F">
      <w:pPr>
        <w:pStyle w:val="BodyText"/>
        <w:spacing w:before="111"/>
      </w:pPr>
    </w:p>
    <w:p w:rsidR="0028759F" w:rsidRDefault="00340EBC">
      <w:pPr>
        <w:pStyle w:val="Heading3"/>
      </w:pPr>
      <w:bookmarkStart w:id="4" w:name="_bookmark3"/>
      <w:bookmarkEnd w:id="4"/>
      <w:r>
        <w:rPr>
          <w:color w:val="008218"/>
          <w:w w:val="125"/>
          <w:sz w:val="19"/>
        </w:rPr>
        <w:t xml:space="preserve">3-1 LENTELĖ. PROJEKTO VALDYMO </w:t>
      </w:r>
      <w:r>
        <w:rPr>
          <w:color w:val="008218"/>
          <w:spacing w:val="-2"/>
          <w:w w:val="125"/>
          <w:sz w:val="19"/>
        </w:rPr>
        <w:t xml:space="preserve">PLANŲ </w:t>
      </w:r>
      <w:r>
        <w:rPr>
          <w:color w:val="008218"/>
          <w:w w:val="125"/>
          <w:sz w:val="19"/>
        </w:rPr>
        <w:t>SĄRAŠAS IR TURINYS</w:t>
      </w:r>
    </w:p>
    <w:p w:rsidR="0028759F" w:rsidRDefault="0028759F">
      <w:pPr>
        <w:pStyle w:val="BodyText"/>
        <w:spacing w:before="1"/>
        <w:rPr>
          <w:sz w:val="13"/>
        </w:rPr>
      </w:pPr>
    </w:p>
    <w:tbl>
      <w:tblPr>
        <w:tblStyle w:val="TableNormal1"/>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2"/>
        <w:gridCol w:w="1193"/>
        <w:gridCol w:w="6882"/>
      </w:tblGrid>
      <w:tr w:rsidR="0028759F">
        <w:trPr>
          <w:trHeight w:val="628"/>
        </w:trPr>
        <w:tc>
          <w:tcPr>
            <w:tcW w:w="1992" w:type="dxa"/>
            <w:tcBorders>
              <w:top w:val="nil"/>
              <w:left w:val="nil"/>
            </w:tcBorders>
            <w:shd w:val="clear" w:color="auto" w:fill="D2DED2"/>
          </w:tcPr>
          <w:p w:rsidR="0028759F" w:rsidRDefault="00340EBC">
            <w:pPr>
              <w:pStyle w:val="TableParagraph"/>
              <w:spacing w:before="143"/>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ind w:left="-1"/>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3"/>
              <w:rPr>
                <w:b/>
                <w:sz w:val="20"/>
              </w:rPr>
            </w:pPr>
            <w:r>
              <w:rPr>
                <w:b/>
                <w:color w:val="1C1C1C"/>
                <w:spacing w:val="-2"/>
                <w:w w:val="135"/>
                <w:sz w:val="19"/>
              </w:rPr>
              <w:t>Aprašymas</w:t>
            </w:r>
          </w:p>
        </w:tc>
      </w:tr>
      <w:tr w:rsidR="0028759F">
        <w:trPr>
          <w:trHeight w:val="8016"/>
        </w:trPr>
        <w:tc>
          <w:tcPr>
            <w:tcW w:w="1992" w:type="dxa"/>
            <w:tcBorders>
              <w:left w:val="nil"/>
            </w:tcBorders>
          </w:tcPr>
          <w:p w:rsidR="0028759F" w:rsidRDefault="00340EBC">
            <w:pPr>
              <w:pStyle w:val="TableParagraph"/>
              <w:spacing w:before="11"/>
              <w:ind w:right="30"/>
              <w:rPr>
                <w:b/>
                <w:sz w:val="20"/>
              </w:rPr>
            </w:pPr>
            <w:r>
              <w:rPr>
                <w:b/>
                <w:color w:val="1C1C1C"/>
                <w:spacing w:val="-2"/>
                <w:w w:val="130"/>
                <w:sz w:val="19"/>
              </w:rPr>
              <w:t>Aplinkos ir socialinio valdymo planas (ESMP)</w:t>
            </w:r>
          </w:p>
        </w:tc>
        <w:tc>
          <w:tcPr>
            <w:tcW w:w="1193" w:type="dxa"/>
          </w:tcPr>
          <w:p w:rsidR="0028759F" w:rsidRDefault="00340EBC">
            <w:pPr>
              <w:pStyle w:val="TableParagraph"/>
              <w:spacing w:before="11"/>
              <w:ind w:right="2"/>
              <w:jc w:val="center"/>
              <w:rPr>
                <w:sz w:val="20"/>
              </w:rPr>
            </w:pPr>
            <w:r>
              <w:rPr>
                <w:w w:val="130"/>
                <w:sz w:val="19"/>
              </w:rPr>
              <w:t xml:space="preserve">C, O, </w:t>
            </w:r>
            <w:r>
              <w:rPr>
                <w:spacing w:val="-12"/>
                <w:w w:val="130"/>
                <w:sz w:val="19"/>
              </w:rPr>
              <w:t>D</w:t>
            </w:r>
          </w:p>
        </w:tc>
        <w:tc>
          <w:tcPr>
            <w:tcW w:w="6882" w:type="dxa"/>
            <w:tcBorders>
              <w:right w:val="nil"/>
            </w:tcBorders>
          </w:tcPr>
          <w:p w:rsidR="0028759F" w:rsidRDefault="00340EBC">
            <w:pPr>
              <w:pStyle w:val="TableParagraph"/>
              <w:spacing w:before="11"/>
              <w:ind w:right="8"/>
              <w:jc w:val="both"/>
              <w:rPr>
                <w:sz w:val="20"/>
              </w:rPr>
            </w:pPr>
            <w:r>
              <w:rPr>
                <w:w w:val="120"/>
                <w:sz w:val="19"/>
              </w:rPr>
              <w:t>ESMP nustato projekto aplinkosaugos veiklos standartus.</w:t>
            </w:r>
          </w:p>
          <w:p w:rsidR="0028759F" w:rsidRDefault="00340EBC">
            <w:pPr>
              <w:pStyle w:val="TableParagraph"/>
              <w:spacing w:before="118"/>
              <w:ind w:right="1"/>
              <w:jc w:val="both"/>
              <w:rPr>
                <w:sz w:val="20"/>
              </w:rPr>
            </w:pPr>
            <w:r>
              <w:rPr>
                <w:w w:val="120"/>
                <w:sz w:val="19"/>
              </w:rPr>
              <w:t>Šis ESMP projekto ESIA nustatytus poveikio mažinimo ir stebėsenos įsipareigojimus paverčia įgyvendinimo sistema, taikoma visam projekto gyvavimo ciklui. Jame apibrėžiami valdymo procesai, organizaciniai susitarimai, poveikio mažinimo priemonės, stebėsenos reikalavimai ir įgyvendinimo mechanizmai, kuriais remiantis projekto metu bus valdomi aplinkos ir socialiniai aspektai per visą jo gyvavimo ciklą.</w:t>
            </w:r>
          </w:p>
          <w:p w:rsidR="0028759F" w:rsidRDefault="00340EBC">
            <w:pPr>
              <w:pStyle w:val="TableParagraph"/>
              <w:spacing w:before="114"/>
              <w:ind w:right="1"/>
              <w:jc w:val="both"/>
              <w:rPr>
                <w:sz w:val="20"/>
              </w:rPr>
            </w:pPr>
            <w:r>
              <w:rPr>
                <w:w w:val="120"/>
                <w:sz w:val="19"/>
              </w:rPr>
              <w:t>Kai kurių aspektų valdymo veiksmams gali nebūti reikalingas atskiras valdymo planas, todėl jie bus integruoti į ESMP skyrius, būtent: vandens, lietaus vandens ir drenažo valdymas; dirvožemio, žemės darbų, erozijos ir atkūrimo valdymas; atliekų tvarkymas; išteklių naudojimo efektyvumas ir taršos prevencija, kraštovaizdžio ir vizualinio poveikio valdymas bei šešėlių mirgėjimo stebėsena ir valdymas.</w:t>
            </w:r>
          </w:p>
          <w:p w:rsidR="0028759F" w:rsidRDefault="00340EBC">
            <w:pPr>
              <w:pStyle w:val="TableParagraph"/>
              <w:spacing w:before="112"/>
              <w:jc w:val="both"/>
              <w:rPr>
                <w:sz w:val="20"/>
              </w:rPr>
            </w:pPr>
            <w:r>
              <w:rPr>
                <w:w w:val="120"/>
                <w:sz w:val="19"/>
              </w:rPr>
              <w:t xml:space="preserve">Toliau pateikiama supaprastinta </w:t>
            </w:r>
            <w:r>
              <w:rPr>
                <w:spacing w:val="-2"/>
                <w:w w:val="120"/>
                <w:sz w:val="19"/>
              </w:rPr>
              <w:t xml:space="preserve">ESMP </w:t>
            </w:r>
            <w:r>
              <w:rPr>
                <w:w w:val="120"/>
                <w:sz w:val="19"/>
              </w:rPr>
              <w:t>struktūra</w:t>
            </w:r>
            <w:r>
              <w:rPr>
                <w:spacing w:val="-2"/>
                <w:w w:val="120"/>
                <w:sz w:val="19"/>
              </w:rPr>
              <w:t>:</w:t>
            </w:r>
          </w:p>
          <w:p w:rsidR="0028759F" w:rsidRDefault="00340EBC">
            <w:pPr>
              <w:pStyle w:val="TableParagraph"/>
              <w:numPr>
                <w:ilvl w:val="0"/>
                <w:numId w:val="19"/>
              </w:numPr>
              <w:tabs>
                <w:tab w:val="left" w:pos="719"/>
              </w:tabs>
              <w:spacing w:before="119" w:line="243" w:lineRule="exact"/>
              <w:ind w:left="719" w:hanging="359"/>
              <w:rPr>
                <w:sz w:val="20"/>
              </w:rPr>
            </w:pPr>
            <w:r>
              <w:rPr>
                <w:spacing w:val="-2"/>
                <w:w w:val="125"/>
                <w:sz w:val="19"/>
              </w:rPr>
              <w:t>Įvadas;</w:t>
            </w:r>
          </w:p>
          <w:p w:rsidR="0028759F" w:rsidRDefault="00340EBC">
            <w:pPr>
              <w:pStyle w:val="TableParagraph"/>
              <w:numPr>
                <w:ilvl w:val="0"/>
                <w:numId w:val="19"/>
              </w:numPr>
              <w:tabs>
                <w:tab w:val="left" w:pos="719"/>
              </w:tabs>
              <w:spacing w:line="243" w:lineRule="exact"/>
              <w:ind w:left="719" w:hanging="359"/>
              <w:rPr>
                <w:sz w:val="20"/>
              </w:rPr>
            </w:pPr>
            <w:r>
              <w:rPr>
                <w:w w:val="120"/>
                <w:sz w:val="19"/>
              </w:rPr>
              <w:t xml:space="preserve">Taikomi </w:t>
            </w:r>
            <w:r>
              <w:rPr>
                <w:spacing w:val="-2"/>
                <w:w w:val="125"/>
                <w:sz w:val="19"/>
              </w:rPr>
              <w:t>standartai;</w:t>
            </w:r>
          </w:p>
          <w:p w:rsidR="0028759F" w:rsidRDefault="00340EBC">
            <w:pPr>
              <w:pStyle w:val="TableParagraph"/>
              <w:numPr>
                <w:ilvl w:val="0"/>
                <w:numId w:val="19"/>
              </w:numPr>
              <w:tabs>
                <w:tab w:val="left" w:pos="719"/>
              </w:tabs>
              <w:spacing w:line="243" w:lineRule="exact"/>
              <w:ind w:left="719" w:hanging="359"/>
              <w:rPr>
                <w:sz w:val="20"/>
              </w:rPr>
            </w:pPr>
            <w:r>
              <w:rPr>
                <w:w w:val="120"/>
                <w:sz w:val="19"/>
              </w:rPr>
              <w:t xml:space="preserve">Pareigos ir </w:t>
            </w:r>
            <w:r>
              <w:rPr>
                <w:spacing w:val="-2"/>
                <w:w w:val="120"/>
                <w:sz w:val="19"/>
              </w:rPr>
              <w:t>atsakomybė;</w:t>
            </w:r>
          </w:p>
          <w:p w:rsidR="0028759F" w:rsidRPr="00637F56" w:rsidRDefault="00340EBC" w:rsidP="00637F56">
            <w:pPr>
              <w:pStyle w:val="TableParagraph"/>
              <w:numPr>
                <w:ilvl w:val="0"/>
                <w:numId w:val="19"/>
              </w:numPr>
              <w:tabs>
                <w:tab w:val="left" w:pos="720"/>
              </w:tabs>
              <w:ind w:right="7"/>
              <w:rPr>
                <w:sz w:val="20"/>
              </w:rPr>
            </w:pPr>
            <w:r>
              <w:rPr>
                <w:w w:val="120"/>
                <w:sz w:val="19"/>
              </w:rPr>
              <w:t>Liekančiojo poveikio aplinkai ir visuomenei santrauka bei poveikio mažinimo planas,</w:t>
            </w:r>
            <w:r w:rsidR="00637F56">
              <w:rPr>
                <w:sz w:val="20"/>
              </w:rPr>
              <w:t xml:space="preserve"> </w:t>
            </w:r>
            <w:r w:rsidRPr="00637F56">
              <w:rPr>
                <w:w w:val="120"/>
                <w:sz w:val="19"/>
              </w:rPr>
              <w:t>įskaitant aplinkos ir socialinių padarinių mažinimo bei stebėsenos matricą; aplinkos ir socialinių padarinių santraukos pagal temas;</w:t>
            </w:r>
          </w:p>
          <w:p w:rsidR="0028759F" w:rsidRDefault="00340EBC">
            <w:pPr>
              <w:pStyle w:val="TableParagraph"/>
              <w:numPr>
                <w:ilvl w:val="0"/>
                <w:numId w:val="19"/>
              </w:numPr>
              <w:tabs>
                <w:tab w:val="left" w:pos="720"/>
              </w:tabs>
              <w:ind w:right="8"/>
              <w:jc w:val="both"/>
              <w:rPr>
                <w:sz w:val="20"/>
              </w:rPr>
            </w:pPr>
            <w:r>
              <w:rPr>
                <w:w w:val="120"/>
                <w:sz w:val="19"/>
              </w:rPr>
              <w:t>Valdymo plano struktūra (šio dokumento turinys);</w:t>
            </w:r>
          </w:p>
          <w:p w:rsidR="0028759F" w:rsidRDefault="00340EBC">
            <w:pPr>
              <w:pStyle w:val="TableParagraph"/>
              <w:numPr>
                <w:ilvl w:val="0"/>
                <w:numId w:val="19"/>
              </w:numPr>
              <w:tabs>
                <w:tab w:val="left" w:pos="719"/>
              </w:tabs>
              <w:spacing w:line="242" w:lineRule="exact"/>
              <w:ind w:left="719" w:hanging="359"/>
              <w:jc w:val="both"/>
              <w:rPr>
                <w:sz w:val="20"/>
              </w:rPr>
            </w:pPr>
            <w:r>
              <w:rPr>
                <w:spacing w:val="-2"/>
                <w:w w:val="130"/>
                <w:sz w:val="19"/>
              </w:rPr>
              <w:t>Mokymas;</w:t>
            </w:r>
          </w:p>
          <w:p w:rsidR="0028759F" w:rsidRDefault="00340EBC">
            <w:pPr>
              <w:pStyle w:val="TableParagraph"/>
              <w:numPr>
                <w:ilvl w:val="0"/>
                <w:numId w:val="19"/>
              </w:numPr>
              <w:tabs>
                <w:tab w:val="left" w:pos="720"/>
              </w:tabs>
              <w:ind w:right="2690"/>
              <w:jc w:val="both"/>
              <w:rPr>
                <w:sz w:val="20"/>
              </w:rPr>
            </w:pPr>
            <w:r>
              <w:rPr>
                <w:w w:val="120"/>
                <w:sz w:val="19"/>
              </w:rPr>
              <w:t>Stebėsena, ataskaitų teikimas ir peržiūra, įskaitant auditą;</w:t>
            </w:r>
          </w:p>
          <w:p w:rsidR="0028759F" w:rsidRDefault="00340EBC">
            <w:pPr>
              <w:pStyle w:val="TableParagraph"/>
              <w:numPr>
                <w:ilvl w:val="0"/>
                <w:numId w:val="19"/>
              </w:numPr>
              <w:tabs>
                <w:tab w:val="left" w:pos="719"/>
              </w:tabs>
              <w:spacing w:line="210" w:lineRule="exact"/>
              <w:ind w:left="719" w:hanging="359"/>
              <w:jc w:val="both"/>
              <w:rPr>
                <w:sz w:val="20"/>
              </w:rPr>
            </w:pPr>
            <w:r>
              <w:rPr>
                <w:w w:val="120"/>
                <w:sz w:val="19"/>
              </w:rPr>
              <w:t xml:space="preserve">Pokyčių valdymas </w:t>
            </w:r>
            <w:r>
              <w:rPr>
                <w:spacing w:val="-2"/>
                <w:w w:val="120"/>
                <w:sz w:val="19"/>
              </w:rPr>
              <w:t>(MoC).</w:t>
            </w:r>
          </w:p>
        </w:tc>
      </w:tr>
      <w:tr w:rsidR="0028759F">
        <w:trPr>
          <w:trHeight w:val="5110"/>
        </w:trPr>
        <w:tc>
          <w:tcPr>
            <w:tcW w:w="1992" w:type="dxa"/>
            <w:tcBorders>
              <w:left w:val="nil"/>
            </w:tcBorders>
          </w:tcPr>
          <w:p w:rsidR="0028759F" w:rsidRDefault="00340EBC">
            <w:pPr>
              <w:pStyle w:val="TableParagraph"/>
              <w:spacing w:before="11"/>
              <w:ind w:right="30"/>
              <w:rPr>
                <w:b/>
                <w:sz w:val="20"/>
              </w:rPr>
            </w:pPr>
            <w:r>
              <w:rPr>
                <w:b/>
                <w:color w:val="1C1C1C"/>
                <w:spacing w:val="-2"/>
                <w:w w:val="130"/>
                <w:sz w:val="19"/>
              </w:rPr>
              <w:t>Statybų aplinkosaugos valdymo planas (CEMP)</w:t>
            </w:r>
          </w:p>
        </w:tc>
        <w:tc>
          <w:tcPr>
            <w:tcW w:w="1193" w:type="dxa"/>
          </w:tcPr>
          <w:p w:rsidR="0028759F" w:rsidRDefault="00340EBC">
            <w:pPr>
              <w:pStyle w:val="TableParagraph"/>
              <w:spacing w:before="11"/>
              <w:ind w:left="1" w:right="2"/>
              <w:jc w:val="center"/>
              <w:rPr>
                <w:sz w:val="20"/>
              </w:rPr>
            </w:pPr>
            <w:r>
              <w:rPr>
                <w:spacing w:val="-10"/>
                <w:w w:val="130"/>
                <w:sz w:val="19"/>
              </w:rPr>
              <w:t>C</w:t>
            </w:r>
          </w:p>
        </w:tc>
        <w:tc>
          <w:tcPr>
            <w:tcW w:w="6882" w:type="dxa"/>
            <w:tcBorders>
              <w:right w:val="nil"/>
            </w:tcBorders>
          </w:tcPr>
          <w:p w:rsidR="0028759F" w:rsidRDefault="00340EBC">
            <w:pPr>
              <w:pStyle w:val="TableParagraph"/>
              <w:spacing w:before="11"/>
              <w:ind w:right="8"/>
              <w:jc w:val="both"/>
              <w:rPr>
                <w:sz w:val="20"/>
              </w:rPr>
            </w:pPr>
            <w:r>
              <w:rPr>
                <w:w w:val="120"/>
                <w:sz w:val="19"/>
              </w:rPr>
              <w:t>CEMP nustatys sistemą, procedūras, vaidmenis ir atsakomybę, reikalingus su projekto statybos veikla susijusiam poveikiui aplinkai valdyti ir mažinti. Planas bus grindžiamas ESIA ESMP ir skirtas rangovams bei subrangovams pateikti išsamesnę informaciją apie statybos poveikį ir jo mažinimo priemones.</w:t>
            </w:r>
          </w:p>
          <w:p w:rsidR="0028759F" w:rsidRDefault="00340EBC">
            <w:pPr>
              <w:pStyle w:val="TableParagraph"/>
              <w:spacing w:before="115"/>
              <w:ind w:right="10"/>
              <w:jc w:val="both"/>
              <w:rPr>
                <w:sz w:val="20"/>
              </w:rPr>
            </w:pPr>
            <w:r>
              <w:rPr>
                <w:w w:val="120"/>
                <w:sz w:val="19"/>
              </w:rPr>
              <w:t>CEMP bus parengtas laikantis galiojančių nacionalinių teisės aktų, kreditorių reikalavimų, įskaitant EBRD ESR1 ir GIIP.</w:t>
            </w:r>
          </w:p>
          <w:p w:rsidR="0028759F" w:rsidRDefault="00340EBC">
            <w:pPr>
              <w:pStyle w:val="TableParagraph"/>
              <w:spacing w:before="116"/>
              <w:jc w:val="both"/>
              <w:rPr>
                <w:sz w:val="20"/>
              </w:rPr>
            </w:pPr>
            <w:r>
              <w:rPr>
                <w:w w:val="120"/>
                <w:sz w:val="19"/>
              </w:rPr>
              <w:t xml:space="preserve">Pagrindiniai CEMP tikslai yra </w:t>
            </w:r>
            <w:r>
              <w:rPr>
                <w:spacing w:val="-2"/>
                <w:w w:val="120"/>
                <w:sz w:val="19"/>
              </w:rPr>
              <w:t>šie:</w:t>
            </w:r>
          </w:p>
          <w:p w:rsidR="0028759F" w:rsidRDefault="00340EBC">
            <w:pPr>
              <w:pStyle w:val="TableParagraph"/>
              <w:numPr>
                <w:ilvl w:val="0"/>
                <w:numId w:val="18"/>
              </w:numPr>
              <w:tabs>
                <w:tab w:val="left" w:pos="720"/>
              </w:tabs>
              <w:spacing w:before="121"/>
              <w:ind w:right="8"/>
              <w:jc w:val="both"/>
              <w:rPr>
                <w:sz w:val="20"/>
              </w:rPr>
            </w:pPr>
            <w:r>
              <w:rPr>
                <w:w w:val="120"/>
                <w:sz w:val="19"/>
              </w:rPr>
              <w:t>Užtikrinti, kad statybos darbai būtų atliekami laikantis taikomų aplinkosaugos reikalavimų ir Projekto įsipareigojimų;</w:t>
            </w:r>
          </w:p>
          <w:p w:rsidR="0028759F" w:rsidRDefault="00340EBC">
            <w:pPr>
              <w:pStyle w:val="TableParagraph"/>
              <w:numPr>
                <w:ilvl w:val="0"/>
                <w:numId w:val="18"/>
              </w:numPr>
              <w:tabs>
                <w:tab w:val="left" w:pos="720"/>
              </w:tabs>
              <w:spacing w:line="237" w:lineRule="auto"/>
              <w:ind w:right="12"/>
              <w:jc w:val="both"/>
              <w:rPr>
                <w:sz w:val="20"/>
              </w:rPr>
            </w:pPr>
            <w:r>
              <w:rPr>
                <w:w w:val="120"/>
                <w:sz w:val="19"/>
              </w:rPr>
              <w:t>Vengti, sumažinti iki minimumo ir sušvelninti neigiamą poveikį aplinkai, susijusį su statybos darbais;</w:t>
            </w:r>
          </w:p>
          <w:p w:rsidR="0028759F" w:rsidRDefault="00340EBC">
            <w:pPr>
              <w:pStyle w:val="TableParagraph"/>
              <w:numPr>
                <w:ilvl w:val="0"/>
                <w:numId w:val="18"/>
              </w:numPr>
              <w:tabs>
                <w:tab w:val="left" w:pos="720"/>
              </w:tabs>
              <w:ind w:right="5"/>
              <w:jc w:val="both"/>
              <w:rPr>
                <w:sz w:val="20"/>
              </w:rPr>
            </w:pPr>
            <w:r>
              <w:rPr>
                <w:w w:val="120"/>
                <w:sz w:val="19"/>
              </w:rPr>
              <w:t>Nustatyti aplinkosaugos vadybos procedūras, atsakomybę, stebėsenos ir ataskaitų teikimo reikalavimus rangovams ir subrangovams;</w:t>
            </w:r>
          </w:p>
          <w:p w:rsidR="0028759F" w:rsidRDefault="00340EBC">
            <w:pPr>
              <w:pStyle w:val="TableParagraph"/>
              <w:numPr>
                <w:ilvl w:val="0"/>
                <w:numId w:val="18"/>
              </w:numPr>
              <w:tabs>
                <w:tab w:val="left" w:pos="720"/>
              </w:tabs>
              <w:spacing w:line="237" w:lineRule="auto"/>
              <w:ind w:right="7"/>
              <w:jc w:val="both"/>
              <w:rPr>
                <w:sz w:val="20"/>
              </w:rPr>
            </w:pPr>
            <w:r>
              <w:rPr>
                <w:w w:val="120"/>
                <w:sz w:val="19"/>
              </w:rPr>
              <w:t>Skatinti nuolatinį aplinkosaugos veiklos tobulinimą statybos metu.</w:t>
            </w:r>
          </w:p>
        </w:tc>
      </w:tr>
    </w:tbl>
    <w:p w:rsidR="0028759F" w:rsidRDefault="0028759F">
      <w:pPr>
        <w:pStyle w:val="TableParagraph"/>
        <w:spacing w:line="237" w:lineRule="auto"/>
        <w:jc w:val="both"/>
        <w:rPr>
          <w:sz w:val="20"/>
        </w:rPr>
        <w:sectPr w:rsidR="0028759F">
          <w:headerReference w:type="default" r:id="rId32"/>
          <w:footerReference w:type="default" r:id="rId33"/>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6"/>
        <w:gridCol w:w="1193"/>
        <w:gridCol w:w="6882"/>
      </w:tblGrid>
      <w:tr w:rsidR="0028759F">
        <w:trPr>
          <w:trHeight w:val="631"/>
        </w:trPr>
        <w:tc>
          <w:tcPr>
            <w:tcW w:w="2006" w:type="dxa"/>
            <w:tcBorders>
              <w:top w:val="nil"/>
              <w:left w:val="nil"/>
            </w:tcBorders>
            <w:shd w:val="clear" w:color="auto" w:fill="D2DED2"/>
          </w:tcPr>
          <w:p w:rsidR="0028759F" w:rsidRDefault="00340EBC">
            <w:pPr>
              <w:pStyle w:val="TableParagraph"/>
              <w:spacing w:before="146"/>
              <w:ind w:left="14"/>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4363"/>
        </w:trPr>
        <w:tc>
          <w:tcPr>
            <w:tcW w:w="2006"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spacing w:line="241" w:lineRule="exact"/>
              <w:rPr>
                <w:sz w:val="20"/>
              </w:rPr>
            </w:pPr>
            <w:r>
              <w:rPr>
                <w:w w:val="120"/>
                <w:sz w:val="19"/>
              </w:rPr>
              <w:t xml:space="preserve">Siekiant šių tikslų, CEMP </w:t>
            </w:r>
            <w:r>
              <w:rPr>
                <w:spacing w:val="-2"/>
                <w:w w:val="120"/>
                <w:sz w:val="19"/>
              </w:rPr>
              <w:t>apims:</w:t>
            </w:r>
          </w:p>
          <w:p w:rsidR="0028759F" w:rsidRDefault="00340EBC">
            <w:pPr>
              <w:pStyle w:val="TableParagraph"/>
              <w:numPr>
                <w:ilvl w:val="0"/>
                <w:numId w:val="17"/>
              </w:numPr>
              <w:tabs>
                <w:tab w:val="left" w:pos="720"/>
                <w:tab w:val="left" w:pos="2450"/>
                <w:tab w:val="left" w:pos="3287"/>
                <w:tab w:val="left" w:pos="5052"/>
                <w:tab w:val="left" w:pos="5705"/>
              </w:tabs>
              <w:spacing w:before="118"/>
              <w:ind w:right="6"/>
              <w:rPr>
                <w:sz w:val="20"/>
              </w:rPr>
            </w:pPr>
            <w:r>
              <w:rPr>
                <w:spacing w:val="-2"/>
                <w:w w:val="120"/>
                <w:sz w:val="19"/>
              </w:rPr>
              <w:t>Aplinkosaugos</w:t>
            </w:r>
            <w:r w:rsidR="00637F56">
              <w:rPr>
                <w:sz w:val="19"/>
              </w:rPr>
              <w:t xml:space="preserve"> </w:t>
            </w:r>
            <w:r>
              <w:rPr>
                <w:spacing w:val="-2"/>
                <w:w w:val="120"/>
                <w:sz w:val="19"/>
              </w:rPr>
              <w:t>funkcijas,</w:t>
            </w:r>
            <w:r w:rsidR="00637F56">
              <w:rPr>
                <w:sz w:val="19"/>
              </w:rPr>
              <w:t xml:space="preserve"> </w:t>
            </w:r>
            <w:r>
              <w:rPr>
                <w:spacing w:val="-2"/>
                <w:w w:val="120"/>
                <w:sz w:val="19"/>
              </w:rPr>
              <w:t>pareigas</w:t>
            </w:r>
            <w:r w:rsidR="00637F56">
              <w:rPr>
                <w:sz w:val="19"/>
              </w:rPr>
              <w:t xml:space="preserve"> </w:t>
            </w:r>
            <w:r>
              <w:rPr>
                <w:spacing w:val="-4"/>
                <w:w w:val="120"/>
                <w:sz w:val="19"/>
              </w:rPr>
              <w:t>ir</w:t>
            </w:r>
            <w:r w:rsidR="00637F56">
              <w:rPr>
                <w:sz w:val="19"/>
              </w:rPr>
              <w:t xml:space="preserve"> </w:t>
            </w:r>
            <w:r>
              <w:rPr>
                <w:spacing w:val="-2"/>
                <w:w w:val="120"/>
                <w:sz w:val="19"/>
              </w:rPr>
              <w:t>valdymo</w:t>
            </w:r>
            <w:r w:rsidR="00637F56">
              <w:rPr>
                <w:spacing w:val="-2"/>
                <w:w w:val="120"/>
                <w:sz w:val="19"/>
              </w:rPr>
              <w:t xml:space="preserve"> </w:t>
            </w:r>
            <w:r>
              <w:rPr>
                <w:spacing w:val="-2"/>
                <w:w w:val="120"/>
                <w:sz w:val="19"/>
              </w:rPr>
              <w:t>tvarką;</w:t>
            </w:r>
          </w:p>
          <w:p w:rsidR="0028759F" w:rsidRDefault="00340EBC">
            <w:pPr>
              <w:pStyle w:val="TableParagraph"/>
              <w:numPr>
                <w:ilvl w:val="0"/>
                <w:numId w:val="17"/>
              </w:numPr>
              <w:tabs>
                <w:tab w:val="left" w:pos="720"/>
              </w:tabs>
              <w:ind w:right="8"/>
              <w:rPr>
                <w:sz w:val="20"/>
              </w:rPr>
            </w:pPr>
            <w:r>
              <w:rPr>
                <w:w w:val="120"/>
                <w:sz w:val="19"/>
              </w:rPr>
              <w:t>ESIA nustatytų poveikio mažinimo priemonių įgyvendinimo procedūr</w:t>
            </w:r>
            <w:r w:rsidR="00637F56">
              <w:rPr>
                <w:w w:val="120"/>
                <w:sz w:val="19"/>
              </w:rPr>
              <w:t>a</w:t>
            </w:r>
            <w:r>
              <w:rPr>
                <w:w w:val="120"/>
                <w:sz w:val="19"/>
              </w:rPr>
              <w:t>s;</w:t>
            </w:r>
          </w:p>
          <w:p w:rsidR="0028759F" w:rsidRDefault="00340EBC">
            <w:pPr>
              <w:pStyle w:val="TableParagraph"/>
              <w:numPr>
                <w:ilvl w:val="0"/>
                <w:numId w:val="17"/>
              </w:numPr>
              <w:tabs>
                <w:tab w:val="left" w:pos="720"/>
              </w:tabs>
              <w:spacing w:line="242" w:lineRule="exact"/>
              <w:rPr>
                <w:sz w:val="20"/>
              </w:rPr>
            </w:pPr>
            <w:r>
              <w:rPr>
                <w:w w:val="120"/>
                <w:sz w:val="19"/>
              </w:rPr>
              <w:t xml:space="preserve">Aplinkosaugos mokymo ir sąmoningumo ugdymo </w:t>
            </w:r>
            <w:r>
              <w:rPr>
                <w:spacing w:val="-2"/>
                <w:w w:val="120"/>
                <w:sz w:val="19"/>
              </w:rPr>
              <w:t>reikalavim</w:t>
            </w:r>
            <w:r w:rsidR="00637F56">
              <w:rPr>
                <w:spacing w:val="-2"/>
                <w:w w:val="120"/>
                <w:sz w:val="19"/>
              </w:rPr>
              <w:t>us</w:t>
            </w:r>
            <w:r>
              <w:rPr>
                <w:spacing w:val="-2"/>
                <w:w w:val="120"/>
                <w:sz w:val="19"/>
              </w:rPr>
              <w:t>;</w:t>
            </w:r>
          </w:p>
          <w:p w:rsidR="0028759F" w:rsidRDefault="00340EBC">
            <w:pPr>
              <w:pStyle w:val="TableParagraph"/>
              <w:numPr>
                <w:ilvl w:val="0"/>
                <w:numId w:val="17"/>
              </w:numPr>
              <w:tabs>
                <w:tab w:val="left" w:pos="720"/>
              </w:tabs>
              <w:spacing w:line="243" w:lineRule="exact"/>
              <w:rPr>
                <w:sz w:val="20"/>
              </w:rPr>
            </w:pPr>
            <w:r>
              <w:rPr>
                <w:w w:val="120"/>
                <w:sz w:val="19"/>
              </w:rPr>
              <w:t xml:space="preserve">Tikrinimo, stebėsenos ir ataskaitų teikimo </w:t>
            </w:r>
            <w:r>
              <w:rPr>
                <w:spacing w:val="-2"/>
                <w:w w:val="120"/>
                <w:sz w:val="19"/>
              </w:rPr>
              <w:t>procedūr</w:t>
            </w:r>
            <w:r w:rsidR="00637F56">
              <w:rPr>
                <w:spacing w:val="-2"/>
                <w:w w:val="120"/>
                <w:sz w:val="19"/>
              </w:rPr>
              <w:t>a</w:t>
            </w:r>
            <w:r>
              <w:rPr>
                <w:spacing w:val="-2"/>
                <w:w w:val="120"/>
                <w:sz w:val="19"/>
              </w:rPr>
              <w:t>s;</w:t>
            </w:r>
          </w:p>
          <w:p w:rsidR="0028759F" w:rsidRDefault="00340EBC">
            <w:pPr>
              <w:pStyle w:val="TableParagraph"/>
              <w:numPr>
                <w:ilvl w:val="0"/>
                <w:numId w:val="17"/>
              </w:numPr>
              <w:tabs>
                <w:tab w:val="left" w:pos="720"/>
              </w:tabs>
              <w:ind w:right="7"/>
              <w:rPr>
                <w:sz w:val="20"/>
              </w:rPr>
            </w:pPr>
            <w:r>
              <w:rPr>
                <w:w w:val="120"/>
                <w:sz w:val="19"/>
              </w:rPr>
              <w:t xml:space="preserve">Pranešimo apie incidentą, tyrimo ir taisomųjų veiksmų </w:t>
            </w:r>
            <w:r>
              <w:rPr>
                <w:spacing w:val="-2"/>
                <w:w w:val="120"/>
                <w:sz w:val="19"/>
              </w:rPr>
              <w:t>procedūr</w:t>
            </w:r>
            <w:r w:rsidR="00637F56">
              <w:rPr>
                <w:spacing w:val="-2"/>
                <w:w w:val="120"/>
                <w:sz w:val="19"/>
              </w:rPr>
              <w:t>a</w:t>
            </w:r>
            <w:r>
              <w:rPr>
                <w:spacing w:val="-2"/>
                <w:w w:val="120"/>
                <w:sz w:val="19"/>
              </w:rPr>
              <w:t>s;</w:t>
            </w:r>
          </w:p>
          <w:p w:rsidR="0028759F" w:rsidRDefault="00340EBC">
            <w:pPr>
              <w:pStyle w:val="TableParagraph"/>
              <w:numPr>
                <w:ilvl w:val="0"/>
                <w:numId w:val="17"/>
              </w:numPr>
              <w:tabs>
                <w:tab w:val="left" w:pos="720"/>
                <w:tab w:val="left" w:pos="2494"/>
                <w:tab w:val="left" w:pos="4093"/>
                <w:tab w:val="left" w:pos="5078"/>
                <w:tab w:val="left" w:pos="5776"/>
              </w:tabs>
              <w:spacing w:line="237" w:lineRule="auto"/>
              <w:ind w:right="6"/>
              <w:rPr>
                <w:sz w:val="20"/>
              </w:rPr>
            </w:pPr>
            <w:r>
              <w:rPr>
                <w:spacing w:val="-2"/>
                <w:w w:val="120"/>
                <w:sz w:val="19"/>
              </w:rPr>
              <w:t>Aplinkos</w:t>
            </w:r>
            <w:r w:rsidR="00637F56">
              <w:rPr>
                <w:sz w:val="19"/>
              </w:rPr>
              <w:t xml:space="preserve"> </w:t>
            </w:r>
            <w:r>
              <w:rPr>
                <w:spacing w:val="-2"/>
                <w:w w:val="120"/>
                <w:sz w:val="19"/>
              </w:rPr>
              <w:t>veiklos</w:t>
            </w:r>
            <w:r w:rsidR="00637F56">
              <w:rPr>
                <w:sz w:val="19"/>
              </w:rPr>
              <w:t xml:space="preserve"> </w:t>
            </w:r>
            <w:r>
              <w:rPr>
                <w:spacing w:val="-2"/>
                <w:w w:val="120"/>
                <w:sz w:val="19"/>
              </w:rPr>
              <w:t>peržiūra</w:t>
            </w:r>
            <w:r w:rsidR="00637F56">
              <w:rPr>
                <w:sz w:val="19"/>
              </w:rPr>
              <w:t xml:space="preserve"> </w:t>
            </w:r>
            <w:r>
              <w:rPr>
                <w:spacing w:val="-4"/>
                <w:w w:val="120"/>
                <w:sz w:val="19"/>
              </w:rPr>
              <w:t>ir</w:t>
            </w:r>
            <w:r w:rsidR="00637F56">
              <w:rPr>
                <w:sz w:val="19"/>
              </w:rPr>
              <w:t xml:space="preserve"> </w:t>
            </w:r>
            <w:r>
              <w:rPr>
                <w:w w:val="120"/>
                <w:sz w:val="19"/>
              </w:rPr>
              <w:t>nuolatinio tobulinimo mechanizm</w:t>
            </w:r>
            <w:r w:rsidR="00637F56">
              <w:rPr>
                <w:w w:val="120"/>
                <w:sz w:val="19"/>
              </w:rPr>
              <w:t>us</w:t>
            </w:r>
            <w:r>
              <w:rPr>
                <w:w w:val="120"/>
                <w:sz w:val="19"/>
              </w:rPr>
              <w:t>.</w:t>
            </w:r>
          </w:p>
          <w:p w:rsidR="0028759F" w:rsidRDefault="00340EBC">
            <w:pPr>
              <w:pStyle w:val="TableParagraph"/>
              <w:spacing w:before="128"/>
              <w:ind w:right="7"/>
              <w:jc w:val="both"/>
              <w:rPr>
                <w:sz w:val="20"/>
              </w:rPr>
            </w:pPr>
            <w:r>
              <w:rPr>
                <w:w w:val="120"/>
                <w:sz w:val="19"/>
              </w:rPr>
              <w:t>Plane taip pat bus apibrėžti rangovams ir subrangovams taikomi aplinkosaugos reikalavimai, įskaitant atitikties stebėsenos ir audito tvarką.</w:t>
            </w:r>
          </w:p>
          <w:p w:rsidR="0028759F" w:rsidRDefault="00340EBC">
            <w:pPr>
              <w:pStyle w:val="TableParagraph"/>
              <w:spacing w:before="117"/>
              <w:ind w:right="6"/>
              <w:jc w:val="both"/>
              <w:rPr>
                <w:sz w:val="20"/>
              </w:rPr>
            </w:pPr>
            <w:r>
              <w:rPr>
                <w:w w:val="120"/>
                <w:sz w:val="19"/>
              </w:rPr>
              <w:t>Kaip CEMP dalis, bus atsižvelgiama į statybines medžiagas ir žvyro karjerą.</w:t>
            </w:r>
          </w:p>
        </w:tc>
      </w:tr>
      <w:tr w:rsidR="0028759F">
        <w:trPr>
          <w:trHeight w:val="1821"/>
        </w:trPr>
        <w:tc>
          <w:tcPr>
            <w:tcW w:w="2006" w:type="dxa"/>
            <w:tcBorders>
              <w:left w:val="nil"/>
            </w:tcBorders>
          </w:tcPr>
          <w:p w:rsidR="0028759F" w:rsidRDefault="00340EBC">
            <w:pPr>
              <w:pStyle w:val="TableParagraph"/>
              <w:spacing w:before="11"/>
              <w:ind w:left="14" w:right="102"/>
              <w:rPr>
                <w:b/>
                <w:sz w:val="20"/>
              </w:rPr>
            </w:pPr>
            <w:r>
              <w:rPr>
                <w:b/>
                <w:color w:val="1C1C1C"/>
                <w:w w:val="135"/>
                <w:sz w:val="19"/>
              </w:rPr>
              <w:t xml:space="preserve">Oro kokybė </w:t>
            </w:r>
            <w:r>
              <w:rPr>
                <w:b/>
                <w:color w:val="1C1C1C"/>
                <w:spacing w:val="-2"/>
                <w:w w:val="135"/>
                <w:sz w:val="19"/>
              </w:rPr>
              <w:t>ir dulkių valdym</w:t>
            </w:r>
            <w:r w:rsidR="00637F56">
              <w:rPr>
                <w:b/>
                <w:color w:val="1C1C1C"/>
                <w:spacing w:val="-2"/>
                <w:w w:val="135"/>
                <w:sz w:val="19"/>
              </w:rPr>
              <w:t>o</w:t>
            </w:r>
          </w:p>
          <w:p w:rsidR="0028759F" w:rsidRDefault="00637F56">
            <w:pPr>
              <w:pStyle w:val="TableParagraph"/>
              <w:spacing w:line="241" w:lineRule="exact"/>
              <w:ind w:left="14"/>
              <w:rPr>
                <w:b/>
                <w:sz w:val="20"/>
              </w:rPr>
            </w:pPr>
            <w:r>
              <w:rPr>
                <w:b/>
                <w:color w:val="1C1C1C"/>
                <w:spacing w:val="-4"/>
                <w:w w:val="135"/>
                <w:sz w:val="19"/>
              </w:rPr>
              <w:t>p</w:t>
            </w:r>
            <w:r w:rsidR="00340EBC">
              <w:rPr>
                <w:b/>
                <w:color w:val="1C1C1C"/>
                <w:spacing w:val="-4"/>
                <w:w w:val="135"/>
                <w:sz w:val="19"/>
              </w:rPr>
              <w:t>lanas</w:t>
            </w:r>
          </w:p>
        </w:tc>
        <w:tc>
          <w:tcPr>
            <w:tcW w:w="1193" w:type="dxa"/>
          </w:tcPr>
          <w:p w:rsidR="0028759F" w:rsidRDefault="00340EBC">
            <w:pPr>
              <w:pStyle w:val="TableParagraph"/>
              <w:spacing w:before="11"/>
              <w:ind w:left="2" w:right="2"/>
              <w:jc w:val="center"/>
              <w:rPr>
                <w:sz w:val="20"/>
              </w:rPr>
            </w:pPr>
            <w:r>
              <w:rPr>
                <w:color w:val="1C1C1C"/>
                <w:spacing w:val="-10"/>
                <w:w w:val="130"/>
                <w:sz w:val="19"/>
              </w:rPr>
              <w:t>C</w:t>
            </w:r>
          </w:p>
        </w:tc>
        <w:tc>
          <w:tcPr>
            <w:tcW w:w="6882" w:type="dxa"/>
            <w:tcBorders>
              <w:right w:val="nil"/>
            </w:tcBorders>
          </w:tcPr>
          <w:p w:rsidR="0028759F" w:rsidRDefault="00340EBC">
            <w:pPr>
              <w:pStyle w:val="TableParagraph"/>
              <w:spacing w:before="11"/>
              <w:ind w:right="2"/>
              <w:jc w:val="both"/>
              <w:rPr>
                <w:sz w:val="20"/>
              </w:rPr>
            </w:pPr>
            <w:r>
              <w:rPr>
                <w:color w:val="1C1C1C"/>
                <w:w w:val="120"/>
                <w:sz w:val="19"/>
              </w:rPr>
              <w:t xml:space="preserve">Oro kokybės ir dulkių valdymo plane bus apibrėžtos procedūros ir kontrolės priemonės, skirtos statybos veiklos metu susidarančių išmetamųjų teršalų (įskaitant šiltnamio efektą sukeliančias dujas) kiekiui sumažinti ir stebėti, laikantis tarptautinių standartų, pvz., IFC EHS gairių ir ES pramoninių išmetamųjų teršalų direktyvos (IED). </w:t>
            </w:r>
            <w:r>
              <w:rPr>
                <w:w w:val="120"/>
                <w:sz w:val="19"/>
              </w:rPr>
              <w:t>Plane taip pat bus pateiktas patikrinimo procedūrų aprašymas ir numatytos adaptyvios priemonės, kurių reikės imtis viršijus nustatytas ribas.</w:t>
            </w:r>
          </w:p>
        </w:tc>
      </w:tr>
      <w:tr w:rsidR="0028759F">
        <w:trPr>
          <w:trHeight w:val="7125"/>
        </w:trPr>
        <w:tc>
          <w:tcPr>
            <w:tcW w:w="2006" w:type="dxa"/>
            <w:tcBorders>
              <w:left w:val="nil"/>
            </w:tcBorders>
          </w:tcPr>
          <w:p w:rsidR="0028759F" w:rsidRDefault="00340EBC">
            <w:pPr>
              <w:pStyle w:val="TableParagraph"/>
              <w:spacing w:before="13"/>
              <w:ind w:left="14" w:right="102"/>
              <w:rPr>
                <w:b/>
                <w:sz w:val="20"/>
              </w:rPr>
            </w:pPr>
            <w:r>
              <w:rPr>
                <w:b/>
                <w:color w:val="1C1C1C"/>
                <w:w w:val="135"/>
                <w:sz w:val="19"/>
              </w:rPr>
              <w:t>Triukšmo ir vibracijos valdymo planas</w:t>
            </w:r>
          </w:p>
        </w:tc>
        <w:tc>
          <w:tcPr>
            <w:tcW w:w="1193" w:type="dxa"/>
          </w:tcPr>
          <w:p w:rsidR="0028759F" w:rsidRDefault="00340EBC">
            <w:pPr>
              <w:pStyle w:val="TableParagraph"/>
              <w:spacing w:before="13"/>
              <w:ind w:left="2" w:right="2"/>
              <w:jc w:val="center"/>
              <w:rPr>
                <w:sz w:val="20"/>
              </w:rPr>
            </w:pPr>
            <w:r>
              <w:rPr>
                <w:color w:val="1C1C1C"/>
                <w:w w:val="130"/>
                <w:sz w:val="19"/>
              </w:rPr>
              <w:t xml:space="preserve">C, </w:t>
            </w:r>
            <w:r>
              <w:rPr>
                <w:color w:val="1C1C1C"/>
                <w:spacing w:val="-12"/>
                <w:w w:val="130"/>
                <w:sz w:val="19"/>
              </w:rPr>
              <w:t>O</w:t>
            </w:r>
          </w:p>
        </w:tc>
        <w:tc>
          <w:tcPr>
            <w:tcW w:w="6882" w:type="dxa"/>
            <w:tcBorders>
              <w:right w:val="nil"/>
            </w:tcBorders>
          </w:tcPr>
          <w:p w:rsidR="0028759F" w:rsidRDefault="00340EBC">
            <w:pPr>
              <w:pStyle w:val="TableParagraph"/>
              <w:spacing w:before="13"/>
              <w:ind w:right="6"/>
              <w:jc w:val="both"/>
              <w:rPr>
                <w:sz w:val="20"/>
              </w:rPr>
            </w:pPr>
            <w:r>
              <w:rPr>
                <w:color w:val="1C1C1C"/>
                <w:w w:val="120"/>
                <w:sz w:val="19"/>
              </w:rPr>
              <w:t>Triukšmo ir vibracijos valdymo plane bus apibrėžtas metodas, kaip vertinti, kontroliuoti ir stebėti su statybos darbais susijusį triukšmą, užtikrinant atitiktį atitinkamoms tarptautinėms gairėms, pvz., IFC EHS gairėms dėl triukšmo.</w:t>
            </w:r>
          </w:p>
          <w:p w:rsidR="0028759F" w:rsidRDefault="00340EBC">
            <w:pPr>
              <w:pStyle w:val="TableParagraph"/>
              <w:spacing w:before="118"/>
              <w:jc w:val="both"/>
              <w:rPr>
                <w:sz w:val="20"/>
              </w:rPr>
            </w:pPr>
            <w:r>
              <w:rPr>
                <w:w w:val="120"/>
                <w:sz w:val="19"/>
              </w:rPr>
              <w:t>Plano tikslai</w:t>
            </w:r>
            <w:r>
              <w:rPr>
                <w:spacing w:val="-2"/>
                <w:w w:val="120"/>
                <w:sz w:val="19"/>
              </w:rPr>
              <w:t>:</w:t>
            </w:r>
          </w:p>
          <w:p w:rsidR="0028759F" w:rsidRDefault="00637F56">
            <w:pPr>
              <w:pStyle w:val="TableParagraph"/>
              <w:numPr>
                <w:ilvl w:val="0"/>
                <w:numId w:val="16"/>
              </w:numPr>
              <w:tabs>
                <w:tab w:val="left" w:pos="719"/>
              </w:tabs>
              <w:spacing w:before="185"/>
              <w:ind w:left="719" w:hanging="359"/>
              <w:jc w:val="both"/>
              <w:rPr>
                <w:sz w:val="20"/>
              </w:rPr>
            </w:pPr>
            <w:r>
              <w:rPr>
                <w:spacing w:val="-2"/>
                <w:w w:val="120"/>
                <w:sz w:val="19"/>
              </w:rPr>
              <w:t xml:space="preserve">Apimti </w:t>
            </w:r>
            <w:r w:rsidR="00340EBC">
              <w:rPr>
                <w:spacing w:val="-2"/>
                <w:w w:val="120"/>
                <w:sz w:val="19"/>
              </w:rPr>
              <w:t>veiklą</w:t>
            </w:r>
            <w:r w:rsidR="00340EBC">
              <w:rPr>
                <w:w w:val="120"/>
                <w:sz w:val="19"/>
              </w:rPr>
              <w:t xml:space="preserve"> 24 valandas per parą</w:t>
            </w:r>
            <w:r w:rsidR="00340EBC">
              <w:rPr>
                <w:spacing w:val="-2"/>
                <w:w w:val="120"/>
                <w:sz w:val="19"/>
              </w:rPr>
              <w:t>;</w:t>
            </w:r>
          </w:p>
          <w:p w:rsidR="0028759F" w:rsidRDefault="00340EBC">
            <w:pPr>
              <w:pStyle w:val="TableParagraph"/>
              <w:numPr>
                <w:ilvl w:val="0"/>
                <w:numId w:val="16"/>
              </w:numPr>
              <w:tabs>
                <w:tab w:val="left" w:pos="720"/>
              </w:tabs>
              <w:spacing w:before="1"/>
              <w:ind w:right="4"/>
              <w:jc w:val="both"/>
              <w:rPr>
                <w:sz w:val="20"/>
              </w:rPr>
            </w:pPr>
            <w:r>
              <w:rPr>
                <w:w w:val="120"/>
                <w:sz w:val="19"/>
              </w:rPr>
              <w:t>užtikrinti, kad projekto metu generuojamas triukšmo lygis neviršytų reguliavimo ribų (kaip nurodyta ESIA B priede) ir nesukeltų nepatogumų ar pavojaus darbuotojų ar netoliese esančių jautrių objektų sveikatai;</w:t>
            </w:r>
          </w:p>
          <w:p w:rsidR="0028759F" w:rsidRDefault="00340EBC">
            <w:pPr>
              <w:pStyle w:val="TableParagraph"/>
              <w:numPr>
                <w:ilvl w:val="0"/>
                <w:numId w:val="16"/>
              </w:numPr>
              <w:tabs>
                <w:tab w:val="left" w:pos="720"/>
              </w:tabs>
              <w:spacing w:line="237" w:lineRule="auto"/>
              <w:ind w:right="6"/>
              <w:jc w:val="both"/>
              <w:rPr>
                <w:sz w:val="20"/>
              </w:rPr>
            </w:pPr>
            <w:r>
              <w:rPr>
                <w:w w:val="120"/>
                <w:sz w:val="19"/>
              </w:rPr>
              <w:t>nustatyti ir įgyvendinti tinkamas triukšmo mažinimo priemones, siekiant užtikrinti, kad būtų laikomasi triukšmo ribų;</w:t>
            </w:r>
          </w:p>
          <w:p w:rsidR="0028759F" w:rsidRDefault="00340EBC">
            <w:pPr>
              <w:pStyle w:val="TableParagraph"/>
              <w:numPr>
                <w:ilvl w:val="0"/>
                <w:numId w:val="16"/>
              </w:numPr>
              <w:tabs>
                <w:tab w:val="left" w:pos="719"/>
              </w:tabs>
              <w:spacing w:line="244" w:lineRule="exact"/>
              <w:ind w:left="719" w:hanging="359"/>
              <w:jc w:val="both"/>
              <w:rPr>
                <w:sz w:val="20"/>
              </w:rPr>
            </w:pPr>
            <w:r>
              <w:rPr>
                <w:w w:val="120"/>
                <w:sz w:val="19"/>
              </w:rPr>
              <w:t xml:space="preserve">parengti triukšmo stebėjimo </w:t>
            </w:r>
            <w:r>
              <w:rPr>
                <w:spacing w:val="-2"/>
                <w:w w:val="120"/>
                <w:sz w:val="19"/>
              </w:rPr>
              <w:t>programą;</w:t>
            </w:r>
          </w:p>
          <w:p w:rsidR="0028759F" w:rsidRDefault="00340EBC">
            <w:pPr>
              <w:pStyle w:val="TableParagraph"/>
              <w:numPr>
                <w:ilvl w:val="0"/>
                <w:numId w:val="16"/>
              </w:numPr>
              <w:tabs>
                <w:tab w:val="left" w:pos="720"/>
              </w:tabs>
              <w:ind w:right="7"/>
              <w:jc w:val="both"/>
              <w:rPr>
                <w:sz w:val="20"/>
              </w:rPr>
            </w:pPr>
            <w:r>
              <w:rPr>
                <w:w w:val="120"/>
                <w:sz w:val="19"/>
              </w:rPr>
              <w:t>nustatyti vaidmenis ir atsakomybę, susijusius su triukšmo kontrolės priemonių įgyvendinimu ir stebėsena;</w:t>
            </w:r>
          </w:p>
          <w:p w:rsidR="0028759F" w:rsidRDefault="00340EBC">
            <w:pPr>
              <w:pStyle w:val="TableParagraph"/>
              <w:numPr>
                <w:ilvl w:val="0"/>
                <w:numId w:val="16"/>
              </w:numPr>
              <w:tabs>
                <w:tab w:val="left" w:pos="720"/>
              </w:tabs>
              <w:ind w:right="5"/>
              <w:jc w:val="both"/>
              <w:rPr>
                <w:sz w:val="20"/>
              </w:rPr>
            </w:pPr>
            <w:r>
              <w:rPr>
                <w:w w:val="120"/>
                <w:sz w:val="19"/>
              </w:rPr>
              <w:t xml:space="preserve">apibrėžti bendruomenės informavimo ir skundų nagrinėjimo mechanizmų, susijusių su triukšmo </w:t>
            </w:r>
            <w:r>
              <w:rPr>
                <w:spacing w:val="-2"/>
                <w:w w:val="120"/>
                <w:sz w:val="19"/>
              </w:rPr>
              <w:t xml:space="preserve">trikdžiais, </w:t>
            </w:r>
            <w:r>
              <w:rPr>
                <w:w w:val="120"/>
                <w:sz w:val="19"/>
              </w:rPr>
              <w:t>procedūras</w:t>
            </w:r>
            <w:r>
              <w:rPr>
                <w:spacing w:val="-2"/>
                <w:w w:val="120"/>
                <w:sz w:val="19"/>
              </w:rPr>
              <w:t>;</w:t>
            </w:r>
          </w:p>
          <w:p w:rsidR="0028759F" w:rsidRDefault="00340EBC">
            <w:pPr>
              <w:pStyle w:val="TableParagraph"/>
              <w:numPr>
                <w:ilvl w:val="0"/>
                <w:numId w:val="16"/>
              </w:numPr>
              <w:tabs>
                <w:tab w:val="left" w:pos="720"/>
              </w:tabs>
              <w:spacing w:line="237" w:lineRule="auto"/>
              <w:ind w:right="8"/>
              <w:jc w:val="both"/>
              <w:rPr>
                <w:sz w:val="20"/>
              </w:rPr>
            </w:pPr>
            <w:r>
              <w:rPr>
                <w:w w:val="120"/>
                <w:sz w:val="19"/>
              </w:rPr>
              <w:t>užtikrinti statybos ir eksploatacijos personalo mokymą triukšmo mažinimo praktikos ir atitikties reikalavimams klausimais.</w:t>
            </w:r>
          </w:p>
          <w:p w:rsidR="0028759F" w:rsidRDefault="00340EBC">
            <w:pPr>
              <w:pStyle w:val="TableParagraph"/>
              <w:spacing w:before="126"/>
              <w:jc w:val="both"/>
              <w:rPr>
                <w:sz w:val="20"/>
              </w:rPr>
            </w:pPr>
            <w:r>
              <w:rPr>
                <w:color w:val="1C1C1C"/>
                <w:w w:val="120"/>
                <w:sz w:val="19"/>
              </w:rPr>
              <w:t>Triukšmo valdymo planas bus peržiūrimas ir atnaujinamas remiantis stebėjimo rezultatais ir galimais projekto išdėstymo ar įrangos pakeitimais. Jis taip pat bus susietas su Bendruomenės sveikatos ir saugos planu, Aplinkos stebėjimo planu, suinteresuotųjų šalių įtraukimo planu, bendruomenės ir darbuotojų skundų nagrinėjimo mechanizmais bei Eismo valdymo planu, ypač tais atvejais, kai mobilieji šaltiniai prisideda prie bendro triukšmo poveikio.</w:t>
            </w:r>
          </w:p>
        </w:tc>
      </w:tr>
    </w:tbl>
    <w:p w:rsidR="0028759F" w:rsidRDefault="0028759F">
      <w:pPr>
        <w:pStyle w:val="TableParagraph"/>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6"/>
        <w:gridCol w:w="1193"/>
        <w:gridCol w:w="6868"/>
      </w:tblGrid>
      <w:tr w:rsidR="0028759F" w:rsidTr="00637F56">
        <w:trPr>
          <w:trHeight w:val="631"/>
        </w:trPr>
        <w:tc>
          <w:tcPr>
            <w:tcW w:w="2006" w:type="dxa"/>
            <w:tcBorders>
              <w:top w:val="nil"/>
              <w:left w:val="nil"/>
            </w:tcBorders>
            <w:shd w:val="clear" w:color="auto" w:fill="D2DED2"/>
          </w:tcPr>
          <w:p w:rsidR="0028759F" w:rsidRDefault="00340EBC">
            <w:pPr>
              <w:pStyle w:val="TableParagraph"/>
              <w:spacing w:before="146"/>
              <w:ind w:left="14"/>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rPr>
                <w:b/>
                <w:sz w:val="20"/>
              </w:rPr>
            </w:pPr>
            <w:r>
              <w:rPr>
                <w:b/>
                <w:color w:val="1C1C1C"/>
                <w:spacing w:val="-2"/>
                <w:w w:val="135"/>
                <w:sz w:val="19"/>
              </w:rPr>
              <w:t>Projekto etapas*</w:t>
            </w:r>
          </w:p>
        </w:tc>
        <w:tc>
          <w:tcPr>
            <w:tcW w:w="6868"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rsidTr="00637F56">
        <w:trPr>
          <w:trHeight w:val="5901"/>
        </w:trPr>
        <w:tc>
          <w:tcPr>
            <w:tcW w:w="2006" w:type="dxa"/>
            <w:tcBorders>
              <w:left w:val="nil"/>
            </w:tcBorders>
          </w:tcPr>
          <w:p w:rsidR="0028759F" w:rsidRDefault="00340EBC">
            <w:pPr>
              <w:pStyle w:val="TableParagraph"/>
              <w:spacing w:before="11"/>
              <w:ind w:left="14"/>
              <w:rPr>
                <w:b/>
                <w:sz w:val="20"/>
              </w:rPr>
            </w:pPr>
            <w:r>
              <w:rPr>
                <w:b/>
                <w:w w:val="130"/>
                <w:sz w:val="19"/>
              </w:rPr>
              <w:t xml:space="preserve">Biologinė įvairovė </w:t>
            </w:r>
            <w:r>
              <w:rPr>
                <w:b/>
                <w:spacing w:val="-2"/>
                <w:w w:val="130"/>
                <w:sz w:val="19"/>
              </w:rPr>
              <w:t>ir stebėjimo valdymas</w:t>
            </w:r>
          </w:p>
          <w:p w:rsidR="0028759F" w:rsidRDefault="00340EBC">
            <w:pPr>
              <w:pStyle w:val="TableParagraph"/>
              <w:spacing w:line="241" w:lineRule="exact"/>
              <w:ind w:left="14"/>
              <w:rPr>
                <w:b/>
                <w:sz w:val="20"/>
              </w:rPr>
            </w:pPr>
            <w:r>
              <w:rPr>
                <w:b/>
                <w:spacing w:val="-2"/>
                <w:w w:val="135"/>
                <w:sz w:val="19"/>
              </w:rPr>
              <w:t>(BMMP)</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68" w:type="dxa"/>
            <w:tcBorders>
              <w:right w:val="nil"/>
            </w:tcBorders>
          </w:tcPr>
          <w:p w:rsidR="0028759F" w:rsidRDefault="00340EBC">
            <w:pPr>
              <w:pStyle w:val="TableParagraph"/>
              <w:spacing w:before="11"/>
              <w:jc w:val="both"/>
              <w:rPr>
                <w:sz w:val="20"/>
              </w:rPr>
            </w:pPr>
            <w:r>
              <w:rPr>
                <w:w w:val="120"/>
                <w:sz w:val="19"/>
              </w:rPr>
              <w:t>BMMP yra pagrindinis planas, skirtas biologinės įvairovės rizikos valdymui ir rizikos mažinimo priemonėms, susijusioms su buveinėmis, flora, fauna ir jautriais ekologiniais receptoriais statybos ir ankstyvojo eksploatavimo etapuose. BMMP parengtas laikantis galiojančių nacionalinių teisės aktų, kreditorių reikalavimų, įskaitant EBRD ESR6 ir GIIP.</w:t>
            </w:r>
          </w:p>
          <w:p w:rsidR="0028759F" w:rsidRDefault="00340EBC">
            <w:pPr>
              <w:pStyle w:val="TableParagraph"/>
              <w:spacing w:before="116"/>
              <w:jc w:val="both"/>
              <w:rPr>
                <w:sz w:val="20"/>
              </w:rPr>
            </w:pPr>
            <w:r>
              <w:rPr>
                <w:w w:val="120"/>
                <w:sz w:val="19"/>
              </w:rPr>
              <w:t>Planas apima</w:t>
            </w:r>
            <w:r>
              <w:rPr>
                <w:spacing w:val="-2"/>
                <w:w w:val="120"/>
                <w:sz w:val="19"/>
              </w:rPr>
              <w:t xml:space="preserve"> </w:t>
            </w:r>
            <w:r>
              <w:rPr>
                <w:w w:val="120"/>
                <w:sz w:val="19"/>
              </w:rPr>
              <w:t>šiuos tikslus</w:t>
            </w:r>
            <w:r>
              <w:rPr>
                <w:spacing w:val="-2"/>
                <w:w w:val="120"/>
                <w:sz w:val="19"/>
              </w:rPr>
              <w:t>:</w:t>
            </w:r>
          </w:p>
          <w:p w:rsidR="0028759F" w:rsidRDefault="00340EBC">
            <w:pPr>
              <w:pStyle w:val="TableParagraph"/>
              <w:numPr>
                <w:ilvl w:val="0"/>
                <w:numId w:val="15"/>
              </w:numPr>
              <w:tabs>
                <w:tab w:val="left" w:pos="720"/>
              </w:tabs>
              <w:spacing w:before="188"/>
              <w:ind w:right="7"/>
              <w:jc w:val="both"/>
              <w:rPr>
                <w:sz w:val="20"/>
              </w:rPr>
            </w:pPr>
            <w:r>
              <w:rPr>
                <w:w w:val="120"/>
                <w:sz w:val="19"/>
              </w:rPr>
              <w:t>sukurti ir išlaikyti supratimą apie buveinių ir ekosistemų jautrumą, taip pat apie laukinę gamtą, esančią aplink projektą ir jo įtakos zonoje;</w:t>
            </w:r>
          </w:p>
          <w:p w:rsidR="0028759F" w:rsidRDefault="00340EBC">
            <w:pPr>
              <w:pStyle w:val="TableParagraph"/>
              <w:numPr>
                <w:ilvl w:val="0"/>
                <w:numId w:val="15"/>
              </w:numPr>
              <w:tabs>
                <w:tab w:val="left" w:pos="719"/>
              </w:tabs>
              <w:spacing w:line="241" w:lineRule="exact"/>
              <w:ind w:left="719" w:hanging="359"/>
              <w:jc w:val="both"/>
              <w:rPr>
                <w:sz w:val="20"/>
              </w:rPr>
            </w:pPr>
            <w:r>
              <w:rPr>
                <w:noProof/>
                <w:sz w:val="20"/>
              </w:rPr>
              <mc:AlternateContent>
                <mc:Choice Requires="wpg">
                  <w:drawing>
                    <wp:anchor distT="0" distB="0" distL="0" distR="0" simplePos="0" relativeHeight="251647488" behindDoc="1" locked="0" layoutInCell="1" allowOverlap="1">
                      <wp:simplePos x="0" y="0"/>
                      <wp:positionH relativeFrom="column">
                        <wp:posOffset>4572</wp:posOffset>
                      </wp:positionH>
                      <wp:positionV relativeFrom="paragraph">
                        <wp:posOffset>299343</wp:posOffset>
                      </wp:positionV>
                      <wp:extent cx="4365625" cy="155575"/>
                      <wp:effectExtent l="0" t="0" r="0" b="0"/>
                      <wp:wrapNone/>
                      <wp:docPr id="53" name="Group 53"/>
                      <wp:cNvGraphicFramePr/>
                      <a:graphic xmlns:a="http://schemas.openxmlformats.org/drawingml/2006/main">
                        <a:graphicData uri="http://schemas.microsoft.com/office/word/2010/wordprocessingGroup">
                          <wpg:wgp>
                            <wpg:cNvGrpSpPr/>
                            <wpg:grpSpPr>
                              <a:xfrm>
                                <a:off x="0" y="0"/>
                                <a:ext cx="4365625" cy="155575"/>
                                <a:chOff x="0" y="0"/>
                                <a:chExt cx="4365625" cy="155575"/>
                              </a:xfrm>
                            </wpg:grpSpPr>
                            <wps:wsp>
                              <wps:cNvPr id="54" name="Graphic 54"/>
                              <wps:cNvSpPr/>
                              <wps:spPr>
                                <a:xfrm>
                                  <a:off x="0" y="0"/>
                                  <a:ext cx="4365625" cy="155575"/>
                                </a:xfrm>
                                <a:custGeom>
                                  <a:avLst/>
                                  <a:gdLst/>
                                  <a:ahLst/>
                                  <a:cxnLst/>
                                  <a:rect l="l" t="t" r="r" b="b"/>
                                  <a:pathLst>
                                    <a:path w="4365625" h="155575">
                                      <a:moveTo>
                                        <a:pt x="4365625" y="0"/>
                                      </a:moveTo>
                                      <a:lnTo>
                                        <a:pt x="0" y="0"/>
                                      </a:lnTo>
                                      <a:lnTo>
                                        <a:pt x="0" y="155448"/>
                                      </a:lnTo>
                                      <a:lnTo>
                                        <a:pt x="4365625" y="155448"/>
                                      </a:lnTo>
                                      <a:lnTo>
                                        <a:pt x="4365625"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w14:anchorId="3276FB2B" id="Group 53" o:spid="_x0000_s1026" style="position:absolute;margin-left:.35pt;margin-top:23.55pt;width:343.75pt;height:12.25pt;z-index:-251668992;mso-wrap-distance-left:0;mso-wrap-distance-right:0" coordsize="43656,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">
                      <v:shape id="Graphic 54" o:spid="_x0000_s1027" style="position:absolute;width:43656;height:1555;visibility:visible;mso-wrap-style:square;v-text-anchor:top" coordsize="43656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" path="m4365625,l,,,155448r4365625,l4365625,xe" stroked="f">
                        <v:path arrowok="t"/>
                      </v:shape>
                    </v:group>
                  </w:pict>
                </mc:Fallback>
              </mc:AlternateContent>
            </w:r>
            <w:r>
              <w:rPr>
                <w:noProof/>
                <w:sz w:val="20"/>
              </w:rPr>
              <mc:AlternateContent>
                <mc:Choice Requires="wpg">
                  <w:drawing>
                    <wp:anchor distT="0" distB="0" distL="0" distR="0" simplePos="0" relativeHeight="251651584" behindDoc="1" locked="0" layoutInCell="1" allowOverlap="1">
                      <wp:simplePos x="0" y="0"/>
                      <wp:positionH relativeFrom="column">
                        <wp:posOffset>4572</wp:posOffset>
                      </wp:positionH>
                      <wp:positionV relativeFrom="paragraph">
                        <wp:posOffset>608715</wp:posOffset>
                      </wp:positionV>
                      <wp:extent cx="4365625" cy="154305"/>
                      <wp:effectExtent l="0" t="0" r="0" b="0"/>
                      <wp:wrapNone/>
                      <wp:docPr id="55" name="Group 55"/>
                      <wp:cNvGraphicFramePr/>
                      <a:graphic xmlns:a="http://schemas.openxmlformats.org/drawingml/2006/main">
                        <a:graphicData uri="http://schemas.microsoft.com/office/word/2010/wordprocessingGroup">
                          <wpg:wgp>
                            <wpg:cNvGrpSpPr/>
                            <wpg:grpSpPr>
                              <a:xfrm>
                                <a:off x="0" y="0"/>
                                <a:ext cx="4365625" cy="154305"/>
                                <a:chOff x="0" y="0"/>
                                <a:chExt cx="4365625" cy="154305"/>
                              </a:xfrm>
                            </wpg:grpSpPr>
                            <wps:wsp>
                              <wps:cNvPr id="56" name="Graphic 56"/>
                              <wps:cNvSpPr/>
                              <wps:spPr>
                                <a:xfrm>
                                  <a:off x="0" y="0"/>
                                  <a:ext cx="4365625" cy="154305"/>
                                </a:xfrm>
                                <a:custGeom>
                                  <a:avLst/>
                                  <a:gdLst/>
                                  <a:ahLst/>
                                  <a:cxnLst/>
                                  <a:rect l="l" t="t" r="r" b="b"/>
                                  <a:pathLst>
                                    <a:path w="4365625" h="154305">
                                      <a:moveTo>
                                        <a:pt x="4365625" y="0"/>
                                      </a:moveTo>
                                      <a:lnTo>
                                        <a:pt x="0" y="0"/>
                                      </a:lnTo>
                                      <a:lnTo>
                                        <a:pt x="0" y="153924"/>
                                      </a:lnTo>
                                      <a:lnTo>
                                        <a:pt x="4365625" y="153924"/>
                                      </a:lnTo>
                                      <a:lnTo>
                                        <a:pt x="4365625"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w14:anchorId="21C1D6B2" id="Group 55" o:spid="_x0000_s1026" style="position:absolute;margin-left:.35pt;margin-top:47.95pt;width:343.75pt;height:12.15pt;z-index:-251664896;mso-wrap-distance-left:0;mso-wrap-distance-right:0" coordsize="43656,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">
                      <v:shape id="Graphic 56" o:spid="_x0000_s1027" style="position:absolute;width:43656;height:1543;visibility:visible;mso-wrap-style:square;v-text-anchor:top" coordsize="436562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" path="m4365625,l,,,153924r4365625,l4365625,xe" stroked="f">
                        <v:path arrowok="t"/>
                      </v:shape>
                    </v:group>
                  </w:pict>
                </mc:Fallback>
              </mc:AlternateContent>
            </w:r>
            <w:r>
              <w:rPr>
                <w:w w:val="120"/>
                <w:sz w:val="19"/>
              </w:rPr>
              <w:t>nust</w:t>
            </w:r>
            <w:r>
              <w:rPr>
                <w:sz w:val="19"/>
              </w:rPr>
              <w:t>aty</w:t>
            </w:r>
            <w:r>
              <w:rPr>
                <w:w w:val="120"/>
                <w:sz w:val="19"/>
              </w:rPr>
              <w:t>ti aiškias ir glaustas procedūras</w:t>
            </w:r>
            <w:r>
              <w:rPr>
                <w:spacing w:val="-4"/>
                <w:w w:val="120"/>
                <w:sz w:val="19"/>
              </w:rPr>
              <w:t>:</w:t>
            </w:r>
          </w:p>
          <w:p w:rsidR="0028759F" w:rsidRDefault="00340EBC">
            <w:pPr>
              <w:pStyle w:val="TableParagraph"/>
              <w:numPr>
                <w:ilvl w:val="1"/>
                <w:numId w:val="15"/>
              </w:numPr>
              <w:tabs>
                <w:tab w:val="left" w:pos="1440"/>
              </w:tabs>
              <w:spacing w:before="4" w:line="232" w:lineRule="auto"/>
              <w:ind w:right="9"/>
              <w:jc w:val="both"/>
              <w:rPr>
                <w:sz w:val="20"/>
              </w:rPr>
            </w:pPr>
            <w:r>
              <w:rPr>
                <w:w w:val="120"/>
                <w:sz w:val="19"/>
              </w:rPr>
              <w:t>migruojančių paukščių, šikšnosparnių ir laukinių gyvūnų incidentų nustatymui, pranešimui apie juos ir registravimui;</w:t>
            </w:r>
          </w:p>
          <w:p w:rsidR="0028759F" w:rsidRDefault="00340EBC">
            <w:pPr>
              <w:pStyle w:val="TableParagraph"/>
              <w:numPr>
                <w:ilvl w:val="1"/>
                <w:numId w:val="15"/>
              </w:numPr>
              <w:tabs>
                <w:tab w:val="left" w:pos="1440"/>
              </w:tabs>
              <w:spacing w:before="8" w:line="232" w:lineRule="auto"/>
              <w:ind w:right="6"/>
              <w:jc w:val="both"/>
              <w:rPr>
                <w:sz w:val="20"/>
              </w:rPr>
            </w:pPr>
            <w:r>
              <w:rPr>
                <w:w w:val="120"/>
                <w:sz w:val="19"/>
              </w:rPr>
              <w:t>incidentų išvengimui taikant nustatytas valdymo ir poveikio mažinimo priemones;</w:t>
            </w:r>
          </w:p>
          <w:p w:rsidR="0028759F" w:rsidRDefault="00340EBC">
            <w:pPr>
              <w:pStyle w:val="TableParagraph"/>
              <w:numPr>
                <w:ilvl w:val="1"/>
                <w:numId w:val="15"/>
              </w:numPr>
              <w:tabs>
                <w:tab w:val="left" w:pos="1440"/>
              </w:tabs>
              <w:spacing w:before="3" w:line="235" w:lineRule="auto"/>
              <w:ind w:right="3"/>
              <w:jc w:val="both"/>
              <w:rPr>
                <w:sz w:val="20"/>
              </w:rPr>
            </w:pPr>
            <w:r>
              <w:rPr>
                <w:w w:val="120"/>
                <w:sz w:val="19"/>
              </w:rPr>
              <w:t>sąveikos su projekto infrastruktūra ir veikla mažinimą (pvz., laukinių gyvūnų susidūrimų su infrastruktūra prevenciją, buveinių degradacijos prevenciją);</w:t>
            </w:r>
          </w:p>
          <w:p w:rsidR="0028759F" w:rsidRDefault="00340EBC">
            <w:pPr>
              <w:pStyle w:val="TableParagraph"/>
              <w:numPr>
                <w:ilvl w:val="0"/>
                <w:numId w:val="15"/>
              </w:numPr>
              <w:tabs>
                <w:tab w:val="left" w:pos="720"/>
              </w:tabs>
              <w:spacing w:before="1"/>
              <w:ind w:right="5"/>
              <w:jc w:val="both"/>
              <w:rPr>
                <w:sz w:val="20"/>
              </w:rPr>
            </w:pPr>
            <w:r>
              <w:rPr>
                <w:noProof/>
                <w:sz w:val="20"/>
              </w:rPr>
              <mc:AlternateContent>
                <mc:Choice Requires="wpg">
                  <w:drawing>
                    <wp:anchor distT="0" distB="0" distL="0" distR="0" simplePos="0" relativeHeight="251655680" behindDoc="1" locked="0" layoutInCell="1" allowOverlap="1">
                      <wp:simplePos x="0" y="0"/>
                      <wp:positionH relativeFrom="column">
                        <wp:posOffset>4572</wp:posOffset>
                      </wp:positionH>
                      <wp:positionV relativeFrom="paragraph">
                        <wp:posOffset>-315829</wp:posOffset>
                      </wp:positionV>
                      <wp:extent cx="4365625" cy="155575"/>
                      <wp:effectExtent l="0" t="0" r="0" b="0"/>
                      <wp:wrapNone/>
                      <wp:docPr id="57" name="Group 57"/>
                      <wp:cNvGraphicFramePr/>
                      <a:graphic xmlns:a="http://schemas.openxmlformats.org/drawingml/2006/main">
                        <a:graphicData uri="http://schemas.microsoft.com/office/word/2010/wordprocessingGroup">
                          <wpg:wgp>
                            <wpg:cNvGrpSpPr/>
                            <wpg:grpSpPr>
                              <a:xfrm>
                                <a:off x="0" y="0"/>
                                <a:ext cx="4365625" cy="155575"/>
                                <a:chOff x="0" y="0"/>
                                <a:chExt cx="4365625" cy="155575"/>
                              </a:xfrm>
                            </wpg:grpSpPr>
                            <wps:wsp>
                              <wps:cNvPr id="58" name="Graphic 58"/>
                              <wps:cNvSpPr/>
                              <wps:spPr>
                                <a:xfrm>
                                  <a:off x="0" y="0"/>
                                  <a:ext cx="4365625" cy="155575"/>
                                </a:xfrm>
                                <a:custGeom>
                                  <a:avLst/>
                                  <a:gdLst/>
                                  <a:ahLst/>
                                  <a:cxnLst/>
                                  <a:rect l="l" t="t" r="r" b="b"/>
                                  <a:pathLst>
                                    <a:path w="4365625" h="155575">
                                      <a:moveTo>
                                        <a:pt x="4365625" y="0"/>
                                      </a:moveTo>
                                      <a:lnTo>
                                        <a:pt x="0" y="0"/>
                                      </a:lnTo>
                                      <a:lnTo>
                                        <a:pt x="0" y="155448"/>
                                      </a:lnTo>
                                      <a:lnTo>
                                        <a:pt x="4365625" y="155448"/>
                                      </a:lnTo>
                                      <a:lnTo>
                                        <a:pt x="4365625"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w14:anchorId="282C126D" id="Group 57" o:spid="_x0000_s1026" style="position:absolute;margin-left:.35pt;margin-top:-24.85pt;width:343.75pt;height:12.25pt;z-index:-251660800;mso-wrap-distance-left:0;mso-wrap-distance-right:0" coordsize="43656,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">
                      <v:shape id="Graphic 58" o:spid="_x0000_s1027" style="position:absolute;width:43656;height:1555;visibility:visible;mso-wrap-style:square;v-text-anchor:top" coordsize="43656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" path="m4365625,l,,,155448r4365625,l4365625,xe" stroked="f">
                        <v:path arrowok="t"/>
                      </v:shape>
                    </v:group>
                  </w:pict>
                </mc:Fallback>
              </mc:AlternateContent>
            </w:r>
            <w:r>
              <w:rPr>
                <w:w w:val="120"/>
                <w:sz w:val="19"/>
              </w:rPr>
              <w:t>nustatyti veiksmingas poveikio mažinimo priemones, siekiant kuo labiau sumažinti projekto poveikį biologinei įvairovei;</w:t>
            </w:r>
          </w:p>
          <w:p w:rsidR="0028759F" w:rsidRDefault="00340EBC">
            <w:pPr>
              <w:pStyle w:val="TableParagraph"/>
              <w:numPr>
                <w:ilvl w:val="0"/>
                <w:numId w:val="15"/>
              </w:numPr>
              <w:tabs>
                <w:tab w:val="left" w:pos="720"/>
              </w:tabs>
              <w:ind w:right="4"/>
              <w:jc w:val="both"/>
              <w:rPr>
                <w:sz w:val="20"/>
              </w:rPr>
            </w:pPr>
            <w:r>
              <w:rPr>
                <w:w w:val="120"/>
                <w:sz w:val="19"/>
              </w:rPr>
              <w:t>nustatyti stebėsenos ir ataskaitų teikimo procedūras, siekiant užtikrinti veiksmingą poveikio mažinimo priemonių įgyvendinimą ir nuolatinį projekto įsipareigojimų bei taikomų</w:t>
            </w:r>
          </w:p>
          <w:p w:rsidR="0028759F" w:rsidRDefault="00340EBC">
            <w:pPr>
              <w:pStyle w:val="TableParagraph"/>
              <w:spacing w:line="208" w:lineRule="exact"/>
              <w:ind w:left="720"/>
              <w:rPr>
                <w:sz w:val="20"/>
              </w:rPr>
            </w:pPr>
            <w:r>
              <w:rPr>
                <w:spacing w:val="-2"/>
                <w:w w:val="125"/>
                <w:sz w:val="19"/>
              </w:rPr>
              <w:t>standartų laikymąsi.</w:t>
            </w:r>
          </w:p>
        </w:tc>
      </w:tr>
      <w:tr w:rsidR="0028759F" w:rsidTr="00637F56">
        <w:trPr>
          <w:trHeight w:val="2922"/>
        </w:trPr>
        <w:tc>
          <w:tcPr>
            <w:tcW w:w="2006" w:type="dxa"/>
            <w:tcBorders>
              <w:left w:val="nil"/>
            </w:tcBorders>
          </w:tcPr>
          <w:p w:rsidR="0028759F" w:rsidRDefault="00340EBC">
            <w:pPr>
              <w:pStyle w:val="TableParagraph"/>
              <w:spacing w:before="11"/>
              <w:ind w:left="14"/>
              <w:rPr>
                <w:b/>
                <w:sz w:val="20"/>
              </w:rPr>
            </w:pPr>
            <w:r>
              <w:rPr>
                <w:b/>
                <w:spacing w:val="-2"/>
                <w:w w:val="140"/>
                <w:sz w:val="19"/>
              </w:rPr>
              <w:t>Invazinių svetimų rūšių valdymo planas (IASMP)</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68" w:type="dxa"/>
            <w:tcBorders>
              <w:right w:val="nil"/>
            </w:tcBorders>
          </w:tcPr>
          <w:p w:rsidR="0028759F" w:rsidRDefault="00340EBC">
            <w:pPr>
              <w:pStyle w:val="TableParagraph"/>
              <w:spacing w:before="11"/>
              <w:ind w:right="6"/>
              <w:jc w:val="both"/>
              <w:rPr>
                <w:sz w:val="20"/>
              </w:rPr>
            </w:pPr>
            <w:r>
              <w:rPr>
                <w:w w:val="120"/>
                <w:sz w:val="19"/>
              </w:rPr>
              <w:t>Invazinių svetimų rūšių valdymo plane nurodytos priemonės, skirtos užkirsti kelią invazinių svetimų rūšių įvežimui ar plitimui, stebėti ir kontroliuoti šiuos procesus vykdant augmenijos iškirtimą, žemės darbus, dirvožemio perkėlimą ir atkūrimą. Plane aprašyta stebėjimo programa, skirta invazinėms ir svetimoms rūšims identifikuoti ir kontroliuoti įvairiuose projekto etapuose, nustatant parametrus, tyrimo plotą, trukmę, dažnumą ir pagrindinę įrangą.</w:t>
            </w:r>
          </w:p>
          <w:p w:rsidR="0028759F" w:rsidRDefault="00340EBC">
            <w:pPr>
              <w:pStyle w:val="TableParagraph"/>
              <w:spacing w:before="122"/>
              <w:ind w:right="5"/>
              <w:jc w:val="both"/>
              <w:rPr>
                <w:sz w:val="20"/>
              </w:rPr>
            </w:pPr>
            <w:r>
              <w:rPr>
                <w:w w:val="120"/>
                <w:sz w:val="19"/>
              </w:rPr>
              <w:t>Jame taip pat nurodomi būdai, kuriais invazinės rūšys galėtų būti įvežtos ar išplit</w:t>
            </w:r>
            <w:r w:rsidR="00637F56">
              <w:rPr>
                <w:w w:val="120"/>
                <w:sz w:val="19"/>
              </w:rPr>
              <w:t>usios</w:t>
            </w:r>
            <w:r>
              <w:rPr>
                <w:w w:val="120"/>
                <w:sz w:val="19"/>
              </w:rPr>
              <w:t xml:space="preserve"> dėl projekto veiklos, bei apibrėžiamos higienos, tikrinimo, medžiagų tvarkymo ir atkūrimo kontrolės priemonės, reikalingos siekiant užkirsti kelią invazinių rūšių įsikūrimui sutrikdytose teritorijose.</w:t>
            </w:r>
          </w:p>
        </w:tc>
      </w:tr>
      <w:tr w:rsidR="0028759F" w:rsidTr="00637F56">
        <w:trPr>
          <w:trHeight w:val="4370"/>
        </w:trPr>
        <w:tc>
          <w:tcPr>
            <w:tcW w:w="2006" w:type="dxa"/>
            <w:tcBorders>
              <w:left w:val="nil"/>
            </w:tcBorders>
          </w:tcPr>
          <w:p w:rsidR="0028759F" w:rsidRDefault="00340EBC">
            <w:pPr>
              <w:pStyle w:val="TableParagraph"/>
              <w:spacing w:before="11"/>
              <w:ind w:left="14"/>
              <w:rPr>
                <w:b/>
                <w:sz w:val="20"/>
              </w:rPr>
            </w:pPr>
            <w:r>
              <w:rPr>
                <w:b/>
                <w:spacing w:val="-2"/>
                <w:w w:val="135"/>
                <w:sz w:val="19"/>
              </w:rPr>
              <w:t xml:space="preserve">Aplinkos stebėjimo </w:t>
            </w:r>
            <w:r>
              <w:rPr>
                <w:b/>
                <w:w w:val="130"/>
                <w:sz w:val="19"/>
              </w:rPr>
              <w:t>planas (</w:t>
            </w:r>
            <w:r w:rsidR="00685ACA">
              <w:rPr>
                <w:b/>
                <w:w w:val="130"/>
                <w:sz w:val="19"/>
              </w:rPr>
              <w:t>EMP</w:t>
            </w:r>
            <w:r>
              <w:rPr>
                <w:b/>
                <w:w w:val="130"/>
                <w:sz w:val="19"/>
              </w:rPr>
              <w:t>)</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68" w:type="dxa"/>
            <w:tcBorders>
              <w:right w:val="nil"/>
            </w:tcBorders>
          </w:tcPr>
          <w:p w:rsidR="0028759F" w:rsidRDefault="00340EBC">
            <w:pPr>
              <w:pStyle w:val="TableParagraph"/>
              <w:spacing w:before="11"/>
              <w:ind w:right="8"/>
              <w:jc w:val="both"/>
              <w:rPr>
                <w:sz w:val="20"/>
              </w:rPr>
            </w:pPr>
            <w:r>
              <w:rPr>
                <w:w w:val="120"/>
                <w:sz w:val="19"/>
              </w:rPr>
              <w:t xml:space="preserve">Aplinkos stebėjimo planas (ASP) bus parengtas laikantis </w:t>
            </w:r>
            <w:r w:rsidR="00637F56">
              <w:rPr>
                <w:w w:val="120"/>
                <w:sz w:val="19"/>
              </w:rPr>
              <w:t>EBRD</w:t>
            </w:r>
            <w:r>
              <w:rPr>
                <w:w w:val="120"/>
                <w:sz w:val="19"/>
              </w:rPr>
              <w:t xml:space="preserve"> aplinkosaugos standartų ir nacionalinių reikalavimų.</w:t>
            </w:r>
          </w:p>
          <w:p w:rsidR="0028759F" w:rsidRDefault="00340EBC">
            <w:pPr>
              <w:pStyle w:val="TableParagraph"/>
              <w:spacing w:before="119"/>
              <w:ind w:right="9"/>
              <w:jc w:val="both"/>
              <w:rPr>
                <w:sz w:val="20"/>
              </w:rPr>
            </w:pPr>
            <w:r>
              <w:rPr>
                <w:w w:val="120"/>
                <w:sz w:val="19"/>
              </w:rPr>
              <w:t>Pagrindiniai aplinkos stebėjimo plano tikslai yra šie:</w:t>
            </w:r>
          </w:p>
          <w:p w:rsidR="0028759F" w:rsidRDefault="00340EBC">
            <w:pPr>
              <w:pStyle w:val="TableParagraph"/>
              <w:spacing w:before="119"/>
              <w:ind w:right="5"/>
              <w:jc w:val="both"/>
              <w:rPr>
                <w:sz w:val="20"/>
              </w:rPr>
            </w:pPr>
            <w:r>
              <w:rPr>
                <w:w w:val="120"/>
                <w:sz w:val="19"/>
              </w:rPr>
              <w:t>Išsamiai aprašyti ESIA siūlomos stebėjimo strategijos įgyvendinimą, nurodant terminus, metodiką, vaidmenis, atsakomybę ir ataskaitų teikimą.</w:t>
            </w:r>
          </w:p>
          <w:p w:rsidR="0028759F" w:rsidRDefault="00340EBC">
            <w:pPr>
              <w:pStyle w:val="TableParagraph"/>
              <w:spacing w:before="115"/>
              <w:jc w:val="both"/>
              <w:rPr>
                <w:sz w:val="20"/>
              </w:rPr>
            </w:pPr>
            <w:r>
              <w:rPr>
                <w:w w:val="120"/>
                <w:sz w:val="19"/>
              </w:rPr>
              <w:t xml:space="preserve">Aplinkos stebėsena </w:t>
            </w:r>
            <w:r w:rsidR="00637F56">
              <w:rPr>
                <w:w w:val="120"/>
                <w:sz w:val="19"/>
              </w:rPr>
              <w:t>apima</w:t>
            </w:r>
            <w:r>
              <w:rPr>
                <w:spacing w:val="-5"/>
                <w:w w:val="120"/>
                <w:sz w:val="19"/>
              </w:rPr>
              <w:t>:</w:t>
            </w:r>
          </w:p>
          <w:p w:rsidR="0028759F" w:rsidRDefault="00340EBC">
            <w:pPr>
              <w:pStyle w:val="TableParagraph"/>
              <w:numPr>
                <w:ilvl w:val="0"/>
                <w:numId w:val="14"/>
              </w:numPr>
              <w:tabs>
                <w:tab w:val="left" w:pos="720"/>
              </w:tabs>
              <w:spacing w:before="120"/>
              <w:ind w:right="4"/>
              <w:jc w:val="both"/>
              <w:rPr>
                <w:sz w:val="20"/>
              </w:rPr>
            </w:pPr>
            <w:r>
              <w:rPr>
                <w:w w:val="120"/>
                <w:sz w:val="19"/>
              </w:rPr>
              <w:t>Aplinkos bazinės būklės patikrinimą: patvirtinti ESIA naudojamą aplinkos scenarijų ir apibūdinti bazines aplinkos sąlygas, kurios bus naudojamos kaip atskaitos taškas, lyginant su vėlesniais projekto etapais ir stebėsenos veikla.</w:t>
            </w:r>
          </w:p>
          <w:p w:rsidR="0028759F" w:rsidRPr="00637F56" w:rsidRDefault="00340EBC" w:rsidP="00637F56">
            <w:pPr>
              <w:pStyle w:val="TableParagraph"/>
              <w:numPr>
                <w:ilvl w:val="0"/>
                <w:numId w:val="14"/>
              </w:numPr>
              <w:tabs>
                <w:tab w:val="left" w:pos="720"/>
              </w:tabs>
              <w:spacing w:line="237" w:lineRule="auto"/>
              <w:ind w:right="5"/>
              <w:jc w:val="both"/>
              <w:rPr>
                <w:sz w:val="20"/>
              </w:rPr>
            </w:pPr>
            <w:r>
              <w:rPr>
                <w:w w:val="120"/>
                <w:sz w:val="19"/>
              </w:rPr>
              <w:t>Poveikio stebėjim</w:t>
            </w:r>
            <w:r w:rsidR="00637F56">
              <w:rPr>
                <w:w w:val="120"/>
                <w:sz w:val="19"/>
              </w:rPr>
              <w:t>ą</w:t>
            </w:r>
            <w:r>
              <w:rPr>
                <w:w w:val="120"/>
                <w:sz w:val="19"/>
              </w:rPr>
              <w:t>: nustatyti atskaitos parametrus ir įvertinti</w:t>
            </w:r>
            <w:r>
              <w:rPr>
                <w:sz w:val="19"/>
              </w:rPr>
              <w:t xml:space="preserve">  </w:t>
            </w:r>
            <w:r>
              <w:rPr>
                <w:w w:val="120"/>
                <w:sz w:val="19"/>
              </w:rPr>
              <w:t xml:space="preserve"> pokyčius, palyginti su bazin</w:t>
            </w:r>
            <w:r w:rsidR="00685ACA">
              <w:rPr>
                <w:w w:val="120"/>
                <w:sz w:val="19"/>
              </w:rPr>
              <w:t>ių</w:t>
            </w:r>
            <w:r>
              <w:rPr>
                <w:w w:val="120"/>
                <w:sz w:val="19"/>
              </w:rPr>
              <w:t xml:space="preserve"> sąlyg</w:t>
            </w:r>
            <w:r w:rsidR="00685ACA">
              <w:rPr>
                <w:w w:val="120"/>
                <w:sz w:val="19"/>
              </w:rPr>
              <w:t>ų</w:t>
            </w:r>
            <w:r>
              <w:rPr>
                <w:sz w:val="19"/>
              </w:rPr>
              <w:t xml:space="preserve">  </w:t>
            </w:r>
            <w:r>
              <w:rPr>
                <w:w w:val="120"/>
                <w:sz w:val="19"/>
              </w:rPr>
              <w:t xml:space="preserve"> scenarijumi</w:t>
            </w:r>
            <w:r>
              <w:rPr>
                <w:sz w:val="19"/>
              </w:rPr>
              <w:t xml:space="preserve"> </w:t>
            </w:r>
            <w:r w:rsidR="00685ACA">
              <w:rPr>
                <w:w w:val="120"/>
                <w:sz w:val="19"/>
              </w:rPr>
              <w:t xml:space="preserve">ir </w:t>
            </w:r>
            <w:r w:rsidRPr="00637F56">
              <w:rPr>
                <w:w w:val="120"/>
                <w:sz w:val="19"/>
              </w:rPr>
              <w:t>statybos metu.</w:t>
            </w:r>
            <w:r w:rsidRPr="00637F56">
              <w:rPr>
                <w:sz w:val="19"/>
              </w:rPr>
              <w:t xml:space="preserve">  </w:t>
            </w:r>
            <w:r w:rsidRPr="00637F56">
              <w:rPr>
                <w:w w:val="120"/>
                <w:sz w:val="19"/>
              </w:rPr>
              <w:t xml:space="preserve"> Šios</w:t>
            </w:r>
            <w:r w:rsidRPr="00637F56">
              <w:rPr>
                <w:sz w:val="19"/>
              </w:rPr>
              <w:t xml:space="preserve">  </w:t>
            </w:r>
            <w:r w:rsidRPr="00637F56">
              <w:rPr>
                <w:w w:val="120"/>
                <w:sz w:val="19"/>
              </w:rPr>
              <w:t xml:space="preserve"> veiklos</w:t>
            </w:r>
            <w:r w:rsidRPr="00637F56">
              <w:rPr>
                <w:sz w:val="19"/>
              </w:rPr>
              <w:t xml:space="preserve">  </w:t>
            </w:r>
            <w:r w:rsidRPr="00637F56">
              <w:rPr>
                <w:w w:val="120"/>
                <w:sz w:val="19"/>
              </w:rPr>
              <w:t xml:space="preserve"> leidžia</w:t>
            </w:r>
            <w:r w:rsidRPr="00637F56">
              <w:rPr>
                <w:sz w:val="19"/>
              </w:rPr>
              <w:t xml:space="preserve">  </w:t>
            </w:r>
            <w:r w:rsidRPr="00637F56">
              <w:rPr>
                <w:w w:val="120"/>
                <w:sz w:val="19"/>
              </w:rPr>
              <w:t xml:space="preserve"> patikrinti</w:t>
            </w:r>
            <w:r w:rsidRPr="00637F56">
              <w:rPr>
                <w:sz w:val="19"/>
              </w:rPr>
              <w:t xml:space="preserve">  </w:t>
            </w:r>
            <w:r w:rsidRPr="00637F56">
              <w:rPr>
                <w:spacing w:val="-5"/>
                <w:w w:val="120"/>
                <w:sz w:val="19"/>
              </w:rPr>
              <w:t xml:space="preserve"> </w:t>
            </w:r>
            <w:r w:rsidRPr="00637F56">
              <w:rPr>
                <w:sz w:val="19"/>
              </w:rPr>
              <w:t xml:space="preserve">  </w:t>
            </w:r>
            <w:r w:rsidRPr="00637F56">
              <w:rPr>
                <w:spacing w:val="-5"/>
                <w:w w:val="120"/>
                <w:sz w:val="19"/>
              </w:rPr>
              <w:t xml:space="preserve"> </w:t>
            </w:r>
          </w:p>
        </w:tc>
      </w:tr>
    </w:tbl>
    <w:p w:rsidR="0028759F" w:rsidRDefault="0028759F">
      <w:pPr>
        <w:pStyle w:val="TableParagraph"/>
        <w:spacing w:line="211" w:lineRule="exact"/>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6"/>
        <w:gridCol w:w="1193"/>
        <w:gridCol w:w="6882"/>
      </w:tblGrid>
      <w:tr w:rsidR="0028759F">
        <w:trPr>
          <w:trHeight w:val="631"/>
        </w:trPr>
        <w:tc>
          <w:tcPr>
            <w:tcW w:w="2006" w:type="dxa"/>
            <w:tcBorders>
              <w:top w:val="nil"/>
              <w:left w:val="nil"/>
            </w:tcBorders>
            <w:shd w:val="clear" w:color="auto" w:fill="D2DED2"/>
          </w:tcPr>
          <w:p w:rsidR="0028759F" w:rsidRDefault="00340EBC">
            <w:pPr>
              <w:pStyle w:val="TableParagraph"/>
              <w:spacing w:before="146"/>
              <w:ind w:left="14"/>
              <w:rPr>
                <w:b/>
                <w:sz w:val="20"/>
              </w:rPr>
            </w:pPr>
            <w:r>
              <w:rPr>
                <w:b/>
                <w:color w:val="1C1C1C"/>
                <w:spacing w:val="-4"/>
                <w:w w:val="135"/>
                <w:sz w:val="19"/>
              </w:rPr>
              <w:t>Plano</w:t>
            </w:r>
          </w:p>
        </w:tc>
        <w:tc>
          <w:tcPr>
            <w:tcW w:w="1193" w:type="dxa"/>
            <w:tcBorders>
              <w:top w:val="nil"/>
            </w:tcBorders>
            <w:shd w:val="clear" w:color="auto" w:fill="D2DED2"/>
          </w:tcPr>
          <w:p w:rsidR="0028759F" w:rsidRDefault="00340EBC">
            <w:pPr>
              <w:pStyle w:val="TableParagraph"/>
              <w:spacing w:before="23"/>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6307"/>
        </w:trPr>
        <w:tc>
          <w:tcPr>
            <w:tcW w:w="2006"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spacing w:line="237" w:lineRule="auto"/>
              <w:ind w:left="720" w:right="9"/>
              <w:jc w:val="both"/>
              <w:rPr>
                <w:sz w:val="20"/>
              </w:rPr>
            </w:pPr>
            <w:r>
              <w:rPr>
                <w:w w:val="120"/>
                <w:sz w:val="19"/>
              </w:rPr>
              <w:t>priimtų poveikio mažinimo priemonių veiksmingumą ir padeda planuoti bet kokias būtinas korekcines priemones.</w:t>
            </w:r>
          </w:p>
          <w:p w:rsidR="0028759F" w:rsidRDefault="00340EBC">
            <w:pPr>
              <w:pStyle w:val="TableParagraph"/>
              <w:spacing w:before="127"/>
              <w:ind w:right="7"/>
              <w:jc w:val="both"/>
              <w:rPr>
                <w:sz w:val="20"/>
              </w:rPr>
            </w:pPr>
            <w:r>
              <w:rPr>
                <w:w w:val="120"/>
                <w:sz w:val="19"/>
              </w:rPr>
              <w:t>Siekiant šių tikslų, EMP apima šias pagrindines veiklas:</w:t>
            </w:r>
          </w:p>
          <w:p w:rsidR="0028759F" w:rsidRDefault="00340EBC">
            <w:pPr>
              <w:pStyle w:val="TableParagraph"/>
              <w:numPr>
                <w:ilvl w:val="0"/>
                <w:numId w:val="13"/>
              </w:numPr>
              <w:tabs>
                <w:tab w:val="left" w:pos="720"/>
              </w:tabs>
              <w:spacing w:before="119"/>
              <w:ind w:right="4"/>
              <w:jc w:val="both"/>
              <w:rPr>
                <w:sz w:val="20"/>
              </w:rPr>
            </w:pPr>
            <w:r>
              <w:rPr>
                <w:w w:val="120"/>
                <w:sz w:val="19"/>
              </w:rPr>
              <w:t>Stebėjimo planavimas: nustatyti ir patvirtinti stebėjimo komponentus, stebėjimo dažnumą kiekviename projekto etape, išsamiai apibūdinti stebėjimo vietas ir stebėjimo taškų skaičių, parengiant atitinkamus žemėlapius ir analizuotinus parametrų rinkinius.</w:t>
            </w:r>
          </w:p>
          <w:p w:rsidR="0028759F" w:rsidRDefault="00340EBC">
            <w:pPr>
              <w:pStyle w:val="TableParagraph"/>
              <w:spacing w:before="114"/>
              <w:jc w:val="both"/>
              <w:rPr>
                <w:sz w:val="20"/>
              </w:rPr>
            </w:pPr>
            <w:r>
              <w:rPr>
                <w:w w:val="125"/>
                <w:sz w:val="19"/>
              </w:rPr>
              <w:t xml:space="preserve">Apibendrinant, EMP </w:t>
            </w:r>
            <w:r>
              <w:rPr>
                <w:spacing w:val="-2"/>
                <w:w w:val="125"/>
                <w:sz w:val="19"/>
              </w:rPr>
              <w:t>apibrėžia:</w:t>
            </w:r>
          </w:p>
          <w:p w:rsidR="0028759F" w:rsidRDefault="00340EBC">
            <w:pPr>
              <w:pStyle w:val="TableParagraph"/>
              <w:numPr>
                <w:ilvl w:val="0"/>
                <w:numId w:val="13"/>
              </w:numPr>
              <w:tabs>
                <w:tab w:val="left" w:pos="720"/>
              </w:tabs>
              <w:spacing w:before="121"/>
              <w:ind w:right="1"/>
              <w:jc w:val="both"/>
              <w:rPr>
                <w:sz w:val="20"/>
              </w:rPr>
            </w:pPr>
            <w:r>
              <w:rPr>
                <w:w w:val="120"/>
                <w:sz w:val="19"/>
              </w:rPr>
              <w:t>stebėjimo tikslus ir siūlomą metodologinį požiūrį, įskaitant mėginių ėmimo metodus ir analitinius parametrus, apibūdinančius aplinkos komponento ar veiksnio kokybinę ir kiekybinę būklę, leidžiančius įvertinti jo erdvinę ir laikinę raidą, atitikimą ESIA poveikio prognozėms bei priimtų poveikio mažinimo priemonių veiksmingumą;</w:t>
            </w:r>
          </w:p>
          <w:p w:rsidR="0028759F" w:rsidRDefault="00340EBC">
            <w:pPr>
              <w:pStyle w:val="TableParagraph"/>
              <w:numPr>
                <w:ilvl w:val="0"/>
                <w:numId w:val="13"/>
              </w:numPr>
              <w:tabs>
                <w:tab w:val="left" w:pos="719"/>
              </w:tabs>
              <w:spacing w:line="234" w:lineRule="exact"/>
              <w:ind w:left="719" w:hanging="359"/>
              <w:jc w:val="both"/>
              <w:rPr>
                <w:sz w:val="20"/>
              </w:rPr>
            </w:pPr>
            <w:r>
              <w:rPr>
                <w:w w:val="120"/>
                <w:sz w:val="19"/>
              </w:rPr>
              <w:t xml:space="preserve">stebėjimo </w:t>
            </w:r>
            <w:r>
              <w:rPr>
                <w:spacing w:val="-2"/>
                <w:w w:val="120"/>
                <w:sz w:val="19"/>
              </w:rPr>
              <w:t xml:space="preserve">veiklos </w:t>
            </w:r>
            <w:r>
              <w:rPr>
                <w:w w:val="120"/>
                <w:sz w:val="19"/>
              </w:rPr>
              <w:t>erdvinį ir laik</w:t>
            </w:r>
            <w:r w:rsidR="00685ACA">
              <w:rPr>
                <w:w w:val="120"/>
                <w:sz w:val="19"/>
              </w:rPr>
              <w:t>o</w:t>
            </w:r>
            <w:r>
              <w:rPr>
                <w:w w:val="120"/>
                <w:sz w:val="19"/>
              </w:rPr>
              <w:t xml:space="preserve"> suskirstymą</w:t>
            </w:r>
            <w:r>
              <w:rPr>
                <w:spacing w:val="-2"/>
                <w:w w:val="120"/>
                <w:sz w:val="19"/>
              </w:rPr>
              <w:t>;</w:t>
            </w:r>
          </w:p>
          <w:p w:rsidR="0028759F" w:rsidRDefault="00340EBC">
            <w:pPr>
              <w:pStyle w:val="TableParagraph"/>
              <w:numPr>
                <w:ilvl w:val="0"/>
                <w:numId w:val="13"/>
              </w:numPr>
              <w:tabs>
                <w:tab w:val="left" w:pos="720"/>
              </w:tabs>
              <w:spacing w:before="1"/>
              <w:ind w:right="6"/>
              <w:jc w:val="both"/>
              <w:rPr>
                <w:sz w:val="20"/>
              </w:rPr>
            </w:pPr>
            <w:r>
              <w:rPr>
                <w:w w:val="120"/>
                <w:sz w:val="19"/>
              </w:rPr>
              <w:t>kokybės kontrolės, patvirtinimo, analizės ir duomenų apdorojimo metodikas, skirtas analitinių parametrų laiko pokyčiams įvertinti ir bet kokioms anomalijoms nustatyti atliekant aplinkos stebėseną;</w:t>
            </w:r>
          </w:p>
          <w:p w:rsidR="0028759F" w:rsidRPr="00685ACA" w:rsidRDefault="00340EBC" w:rsidP="00685ACA">
            <w:pPr>
              <w:pStyle w:val="TableParagraph"/>
              <w:numPr>
                <w:ilvl w:val="0"/>
                <w:numId w:val="13"/>
              </w:numPr>
              <w:tabs>
                <w:tab w:val="left" w:pos="719"/>
              </w:tabs>
              <w:spacing w:line="239" w:lineRule="exact"/>
              <w:ind w:left="719" w:hanging="359"/>
              <w:jc w:val="both"/>
              <w:rPr>
                <w:sz w:val="20"/>
              </w:rPr>
            </w:pPr>
            <w:r>
              <w:rPr>
                <w:w w:val="120"/>
                <w:sz w:val="19"/>
              </w:rPr>
              <w:t>metodik</w:t>
            </w:r>
            <w:r w:rsidR="00685ACA">
              <w:rPr>
                <w:w w:val="120"/>
                <w:sz w:val="19"/>
              </w:rPr>
              <w:t>a</w:t>
            </w:r>
            <w:r>
              <w:rPr>
                <w:w w:val="120"/>
                <w:sz w:val="19"/>
              </w:rPr>
              <w:t xml:space="preserve">s, </w:t>
            </w:r>
            <w:proofErr w:type="gramStart"/>
            <w:r>
              <w:rPr>
                <w:w w:val="120"/>
                <w:sz w:val="19"/>
              </w:rPr>
              <w:t>skirt</w:t>
            </w:r>
            <w:r w:rsidR="00685ACA">
              <w:rPr>
                <w:w w:val="120"/>
                <w:sz w:val="19"/>
              </w:rPr>
              <w:t>as</w:t>
            </w:r>
            <w:r>
              <w:rPr>
                <w:sz w:val="19"/>
              </w:rPr>
              <w:t xml:space="preserve">  </w:t>
            </w:r>
            <w:r>
              <w:rPr>
                <w:w w:val="120"/>
                <w:sz w:val="19"/>
              </w:rPr>
              <w:t>patikrinti</w:t>
            </w:r>
            <w:proofErr w:type="gramEnd"/>
            <w:r>
              <w:rPr>
                <w:sz w:val="19"/>
              </w:rPr>
              <w:t xml:space="preserve">  </w:t>
            </w:r>
            <w:r>
              <w:rPr>
                <w:w w:val="120"/>
                <w:sz w:val="19"/>
              </w:rPr>
              <w:t xml:space="preserve"> ir</w:t>
            </w:r>
            <w:r>
              <w:rPr>
                <w:sz w:val="19"/>
              </w:rPr>
              <w:t xml:space="preserve">  </w:t>
            </w:r>
            <w:r>
              <w:rPr>
                <w:w w:val="120"/>
                <w:sz w:val="19"/>
              </w:rPr>
              <w:t xml:space="preserve"> įvertinti</w:t>
            </w:r>
            <w:r w:rsidR="00685ACA">
              <w:rPr>
                <w:sz w:val="20"/>
              </w:rPr>
              <w:t xml:space="preserve"> </w:t>
            </w:r>
            <w:r w:rsidRPr="00685ACA">
              <w:rPr>
                <w:w w:val="120"/>
                <w:sz w:val="19"/>
              </w:rPr>
              <w:t xml:space="preserve">korekcinių </w:t>
            </w:r>
            <w:r w:rsidRPr="00685ACA">
              <w:rPr>
                <w:spacing w:val="-2"/>
                <w:w w:val="120"/>
                <w:sz w:val="19"/>
              </w:rPr>
              <w:t xml:space="preserve">veiksmų </w:t>
            </w:r>
            <w:r w:rsidRPr="00685ACA">
              <w:rPr>
                <w:w w:val="120"/>
                <w:sz w:val="19"/>
              </w:rPr>
              <w:t>veiksmingumą</w:t>
            </w:r>
            <w:r w:rsidRPr="00685ACA">
              <w:rPr>
                <w:spacing w:val="-2"/>
                <w:w w:val="120"/>
                <w:sz w:val="19"/>
              </w:rPr>
              <w:t>.</w:t>
            </w:r>
          </w:p>
        </w:tc>
      </w:tr>
      <w:tr w:rsidR="0028759F">
        <w:trPr>
          <w:trHeight w:val="2329"/>
        </w:trPr>
        <w:tc>
          <w:tcPr>
            <w:tcW w:w="2006" w:type="dxa"/>
            <w:tcBorders>
              <w:left w:val="nil"/>
            </w:tcBorders>
          </w:tcPr>
          <w:p w:rsidR="0028759F" w:rsidRDefault="00340EBC">
            <w:pPr>
              <w:pStyle w:val="TableParagraph"/>
              <w:spacing w:before="13" w:line="243" w:lineRule="exact"/>
              <w:ind w:left="14"/>
              <w:rPr>
                <w:b/>
                <w:sz w:val="20"/>
              </w:rPr>
            </w:pPr>
            <w:r>
              <w:rPr>
                <w:b/>
                <w:color w:val="1C1C1C"/>
                <w:spacing w:val="-2"/>
                <w:w w:val="135"/>
                <w:sz w:val="19"/>
              </w:rPr>
              <w:t>Rangovo</w:t>
            </w:r>
          </w:p>
          <w:p w:rsidR="0028759F" w:rsidRDefault="00340EBC">
            <w:pPr>
              <w:pStyle w:val="TableParagraph"/>
              <w:ind w:left="14" w:right="30"/>
              <w:rPr>
                <w:b/>
                <w:sz w:val="20"/>
              </w:rPr>
            </w:pPr>
            <w:r>
              <w:rPr>
                <w:b/>
                <w:color w:val="1C1C1C"/>
                <w:spacing w:val="-2"/>
                <w:w w:val="130"/>
                <w:sz w:val="19"/>
              </w:rPr>
              <w:t>Aplinkos ir socialinio valdymo planas (C-ESMP)</w:t>
            </w:r>
          </w:p>
        </w:tc>
        <w:tc>
          <w:tcPr>
            <w:tcW w:w="1193" w:type="dxa"/>
          </w:tcPr>
          <w:p w:rsidR="0028759F" w:rsidRDefault="00340EBC">
            <w:pPr>
              <w:pStyle w:val="TableParagraph"/>
              <w:spacing w:before="13"/>
              <w:ind w:left="2" w:right="2"/>
              <w:jc w:val="center"/>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3"/>
              <w:jc w:val="both"/>
              <w:rPr>
                <w:sz w:val="20"/>
              </w:rPr>
            </w:pPr>
            <w:r>
              <w:rPr>
                <w:w w:val="120"/>
                <w:sz w:val="19"/>
              </w:rPr>
              <w:t>C-ESMP bus parengtas siekiant užtikrinti, kad visi projekte dirbantys rangovai ir subrangovai laikytųsi taikomų teisinių reikalavimų bei projekto aplinkos ir socialinės politikos bei veiklos standartų. C-ESMP taip pat apims subrangovų veiklos audito programą.</w:t>
            </w:r>
          </w:p>
          <w:p w:rsidR="0028759F" w:rsidRDefault="00340EBC">
            <w:pPr>
              <w:pStyle w:val="TableParagraph"/>
              <w:spacing w:before="114"/>
              <w:jc w:val="both"/>
              <w:rPr>
                <w:sz w:val="20"/>
              </w:rPr>
            </w:pPr>
            <w:r>
              <w:rPr>
                <w:w w:val="125"/>
                <w:sz w:val="19"/>
              </w:rPr>
              <w:t xml:space="preserve">Kaip C-ESMP dalis, bus </w:t>
            </w:r>
            <w:r>
              <w:rPr>
                <w:spacing w:val="-2"/>
                <w:w w:val="125"/>
                <w:sz w:val="19"/>
              </w:rPr>
              <w:t>atsižvelgiama</w:t>
            </w:r>
            <w:r>
              <w:rPr>
                <w:w w:val="125"/>
                <w:sz w:val="19"/>
              </w:rPr>
              <w:t xml:space="preserve"> į šiuos pagrindinius aspektus</w:t>
            </w:r>
            <w:r>
              <w:rPr>
                <w:spacing w:val="-2"/>
                <w:w w:val="125"/>
                <w:sz w:val="19"/>
              </w:rPr>
              <w:t>:</w:t>
            </w:r>
          </w:p>
          <w:p w:rsidR="0028759F" w:rsidRDefault="00340EBC">
            <w:pPr>
              <w:pStyle w:val="TableParagraph"/>
              <w:numPr>
                <w:ilvl w:val="0"/>
                <w:numId w:val="12"/>
              </w:numPr>
              <w:tabs>
                <w:tab w:val="left" w:pos="719"/>
              </w:tabs>
              <w:spacing w:before="118"/>
              <w:ind w:left="719" w:hanging="359"/>
              <w:jc w:val="both"/>
              <w:rPr>
                <w:sz w:val="20"/>
              </w:rPr>
            </w:pPr>
            <w:r>
              <w:rPr>
                <w:w w:val="120"/>
                <w:sz w:val="19"/>
              </w:rPr>
              <w:t xml:space="preserve">Vietos pirkimų </w:t>
            </w:r>
            <w:r>
              <w:rPr>
                <w:spacing w:val="-4"/>
                <w:w w:val="120"/>
                <w:sz w:val="19"/>
              </w:rPr>
              <w:t>planas.</w:t>
            </w:r>
          </w:p>
          <w:p w:rsidR="0028759F" w:rsidRDefault="00340EBC">
            <w:pPr>
              <w:pStyle w:val="TableParagraph"/>
              <w:numPr>
                <w:ilvl w:val="0"/>
                <w:numId w:val="12"/>
              </w:numPr>
              <w:tabs>
                <w:tab w:val="left" w:pos="719"/>
              </w:tabs>
              <w:spacing w:before="1"/>
              <w:ind w:left="719" w:hanging="359"/>
              <w:jc w:val="both"/>
              <w:rPr>
                <w:sz w:val="20"/>
              </w:rPr>
            </w:pPr>
            <w:r>
              <w:rPr>
                <w:w w:val="120"/>
                <w:sz w:val="19"/>
              </w:rPr>
              <w:t xml:space="preserve">Vietos turinio </w:t>
            </w:r>
            <w:r>
              <w:rPr>
                <w:spacing w:val="-4"/>
                <w:w w:val="120"/>
                <w:sz w:val="19"/>
              </w:rPr>
              <w:t>planas.</w:t>
            </w:r>
          </w:p>
        </w:tc>
      </w:tr>
      <w:tr w:rsidR="0028759F">
        <w:trPr>
          <w:trHeight w:val="4618"/>
        </w:trPr>
        <w:tc>
          <w:tcPr>
            <w:tcW w:w="2006" w:type="dxa"/>
            <w:tcBorders>
              <w:left w:val="nil"/>
            </w:tcBorders>
          </w:tcPr>
          <w:p w:rsidR="0028759F" w:rsidRDefault="00340EBC">
            <w:pPr>
              <w:pStyle w:val="TableParagraph"/>
              <w:spacing w:before="13" w:line="244" w:lineRule="exact"/>
              <w:ind w:left="14"/>
              <w:rPr>
                <w:b/>
                <w:sz w:val="20"/>
              </w:rPr>
            </w:pPr>
            <w:r>
              <w:rPr>
                <w:b/>
                <w:color w:val="1C1C1C"/>
                <w:spacing w:val="-2"/>
                <w:w w:val="135"/>
                <w:sz w:val="19"/>
              </w:rPr>
              <w:t>Suinteresuotųjų šalių</w:t>
            </w:r>
          </w:p>
          <w:p w:rsidR="0028759F" w:rsidRDefault="00340EBC">
            <w:pPr>
              <w:pStyle w:val="TableParagraph"/>
              <w:ind w:left="14"/>
              <w:rPr>
                <w:b/>
                <w:sz w:val="20"/>
              </w:rPr>
            </w:pPr>
            <w:r>
              <w:rPr>
                <w:b/>
                <w:color w:val="1C1C1C"/>
                <w:w w:val="135"/>
                <w:sz w:val="19"/>
              </w:rPr>
              <w:t>įtraukimo planas (SEP)</w:t>
            </w:r>
          </w:p>
        </w:tc>
        <w:tc>
          <w:tcPr>
            <w:tcW w:w="1193" w:type="dxa"/>
          </w:tcPr>
          <w:p w:rsidR="0028759F" w:rsidRDefault="00340EBC">
            <w:pPr>
              <w:pStyle w:val="TableParagraph"/>
              <w:spacing w:before="13"/>
              <w:ind w:left="2" w:right="2"/>
              <w:jc w:val="center"/>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3"/>
              <w:ind w:right="1"/>
              <w:jc w:val="both"/>
              <w:rPr>
                <w:sz w:val="20"/>
              </w:rPr>
            </w:pPr>
            <w:r>
              <w:rPr>
                <w:color w:val="1C1C1C"/>
                <w:w w:val="120"/>
                <w:sz w:val="19"/>
              </w:rPr>
              <w:t>SEP nustato konstruktyvaus įtraukimo ir nuolatinio dialogo procedūras, kurios yra būtinos gerai verslo praktikai ir įmonės pilietiškumui, taip pat projekto rizikos valdymui ir veiklos rezultatų gerinimui. Tai dinamiškas dokumentas, kuriame aprašoma, kaip projektas bendravo ir toliau bendraus su išorės suinteresuotosiomis šalimis, projektui vystantis per visą jo gyvavimo ciklą. SEP padės įgyvendinti įsipareigojimus, nustatytus pagal ESIA ir susijusius valdymo planus, įskaitant tuos, kurie susiję su prieiga prie žemės, pragyvenimo šaltiniais, bendruomenės sveikata ir sauga, eismo valdymu, saugumo priemonėmis ir skundų tvarkymu.</w:t>
            </w:r>
          </w:p>
          <w:p w:rsidR="0028759F" w:rsidRDefault="00340EBC">
            <w:pPr>
              <w:pStyle w:val="TableParagraph"/>
              <w:spacing w:before="108"/>
              <w:jc w:val="both"/>
              <w:rPr>
                <w:sz w:val="20"/>
              </w:rPr>
            </w:pPr>
            <w:r>
              <w:rPr>
                <w:color w:val="1C1C1C"/>
                <w:w w:val="125"/>
                <w:sz w:val="19"/>
              </w:rPr>
              <w:t xml:space="preserve">Planas </w:t>
            </w:r>
            <w:r>
              <w:rPr>
                <w:color w:val="1C1C1C"/>
                <w:spacing w:val="-2"/>
                <w:w w:val="125"/>
                <w:sz w:val="19"/>
              </w:rPr>
              <w:t>apima:</w:t>
            </w:r>
          </w:p>
          <w:p w:rsidR="0028759F" w:rsidRDefault="00685ACA">
            <w:pPr>
              <w:pStyle w:val="TableParagraph"/>
              <w:numPr>
                <w:ilvl w:val="0"/>
                <w:numId w:val="11"/>
              </w:numPr>
              <w:tabs>
                <w:tab w:val="left" w:pos="720"/>
                <w:tab w:val="left" w:pos="2094"/>
                <w:tab w:val="left" w:pos="2561"/>
                <w:tab w:val="left" w:pos="3642"/>
                <w:tab w:val="left" w:pos="4951"/>
                <w:tab w:val="left" w:pos="5598"/>
              </w:tabs>
              <w:spacing w:before="121"/>
              <w:ind w:right="9"/>
              <w:rPr>
                <w:sz w:val="20"/>
              </w:rPr>
            </w:pPr>
            <w:r>
              <w:rPr>
                <w:spacing w:val="-2"/>
                <w:w w:val="120"/>
                <w:sz w:val="19"/>
              </w:rPr>
              <w:t>A</w:t>
            </w:r>
            <w:r w:rsidR="00340EBC">
              <w:rPr>
                <w:spacing w:val="-2"/>
                <w:w w:val="120"/>
                <w:sz w:val="19"/>
              </w:rPr>
              <w:t>prašymą</w:t>
            </w:r>
            <w:r>
              <w:rPr>
                <w:sz w:val="19"/>
              </w:rPr>
              <w:t xml:space="preserve"> </w:t>
            </w:r>
            <w:r w:rsidR="00340EBC">
              <w:rPr>
                <w:spacing w:val="-6"/>
                <w:w w:val="120"/>
                <w:sz w:val="19"/>
              </w:rPr>
              <w:t>dėl</w:t>
            </w:r>
            <w:r w:rsidR="00340EBC">
              <w:rPr>
                <w:sz w:val="19"/>
              </w:rPr>
              <w:tab/>
            </w:r>
            <w:r w:rsidR="00340EBC">
              <w:rPr>
                <w:spacing w:val="-2"/>
                <w:w w:val="120"/>
                <w:sz w:val="19"/>
              </w:rPr>
              <w:t>nacionalinių</w:t>
            </w:r>
            <w:r>
              <w:rPr>
                <w:sz w:val="19"/>
              </w:rPr>
              <w:t xml:space="preserve"> </w:t>
            </w:r>
            <w:r w:rsidR="00340EBC">
              <w:rPr>
                <w:spacing w:val="-2"/>
                <w:w w:val="120"/>
                <w:sz w:val="19"/>
              </w:rPr>
              <w:t>reguliavimo</w:t>
            </w:r>
            <w:r>
              <w:rPr>
                <w:sz w:val="19"/>
              </w:rPr>
              <w:t xml:space="preserve"> </w:t>
            </w:r>
            <w:r w:rsidR="00340EBC">
              <w:rPr>
                <w:spacing w:val="-4"/>
                <w:w w:val="120"/>
                <w:sz w:val="19"/>
              </w:rPr>
              <w:t>ir</w:t>
            </w:r>
            <w:r>
              <w:rPr>
                <w:sz w:val="19"/>
              </w:rPr>
              <w:t xml:space="preserve"> </w:t>
            </w:r>
            <w:r w:rsidR="00340EBC">
              <w:rPr>
                <w:spacing w:val="-2"/>
                <w:w w:val="120"/>
                <w:sz w:val="19"/>
              </w:rPr>
              <w:t>tarptautinių standartų;</w:t>
            </w:r>
          </w:p>
          <w:p w:rsidR="0028759F" w:rsidRDefault="00340EBC">
            <w:pPr>
              <w:pStyle w:val="TableParagraph"/>
              <w:numPr>
                <w:ilvl w:val="0"/>
                <w:numId w:val="11"/>
              </w:numPr>
              <w:tabs>
                <w:tab w:val="left" w:pos="720"/>
              </w:tabs>
              <w:spacing w:line="241" w:lineRule="exact"/>
              <w:rPr>
                <w:sz w:val="20"/>
              </w:rPr>
            </w:pPr>
            <w:r>
              <w:rPr>
                <w:w w:val="120"/>
                <w:sz w:val="19"/>
              </w:rPr>
              <w:t xml:space="preserve">projekto </w:t>
            </w:r>
            <w:r>
              <w:rPr>
                <w:spacing w:val="-2"/>
                <w:w w:val="120"/>
                <w:sz w:val="19"/>
              </w:rPr>
              <w:t xml:space="preserve">suinteresuotųjų </w:t>
            </w:r>
            <w:r>
              <w:rPr>
                <w:w w:val="120"/>
                <w:sz w:val="19"/>
              </w:rPr>
              <w:t>šalių identifikavim</w:t>
            </w:r>
            <w:r w:rsidR="00685ACA">
              <w:rPr>
                <w:w w:val="120"/>
                <w:sz w:val="19"/>
              </w:rPr>
              <w:t>ą</w:t>
            </w:r>
            <w:r>
              <w:rPr>
                <w:w w:val="120"/>
                <w:sz w:val="19"/>
              </w:rPr>
              <w:t xml:space="preserve"> ir analiz</w:t>
            </w:r>
            <w:r w:rsidR="00685ACA">
              <w:rPr>
                <w:w w:val="120"/>
                <w:sz w:val="19"/>
              </w:rPr>
              <w:t>ę</w:t>
            </w:r>
            <w:r>
              <w:rPr>
                <w:spacing w:val="-2"/>
                <w:w w:val="120"/>
                <w:sz w:val="19"/>
              </w:rPr>
              <w:t>;</w:t>
            </w:r>
          </w:p>
          <w:p w:rsidR="0028759F" w:rsidRDefault="00340EBC">
            <w:pPr>
              <w:pStyle w:val="TableParagraph"/>
              <w:numPr>
                <w:ilvl w:val="0"/>
                <w:numId w:val="11"/>
              </w:numPr>
              <w:tabs>
                <w:tab w:val="left" w:pos="720"/>
              </w:tabs>
              <w:spacing w:line="243" w:lineRule="exact"/>
              <w:rPr>
                <w:sz w:val="20"/>
              </w:rPr>
            </w:pPr>
            <w:r>
              <w:rPr>
                <w:w w:val="120"/>
                <w:sz w:val="19"/>
              </w:rPr>
              <w:t xml:space="preserve">iki </w:t>
            </w:r>
            <w:r>
              <w:rPr>
                <w:spacing w:val="-2"/>
                <w:w w:val="120"/>
                <w:sz w:val="19"/>
              </w:rPr>
              <w:t xml:space="preserve">šiol </w:t>
            </w:r>
            <w:r>
              <w:rPr>
                <w:w w:val="120"/>
                <w:sz w:val="19"/>
              </w:rPr>
              <w:t>vykdytų įtraukimo veiklų apžvalg</w:t>
            </w:r>
            <w:r w:rsidR="00685ACA">
              <w:rPr>
                <w:w w:val="120"/>
                <w:sz w:val="19"/>
              </w:rPr>
              <w:t>ą</w:t>
            </w:r>
            <w:r>
              <w:rPr>
                <w:spacing w:val="-2"/>
                <w:w w:val="120"/>
                <w:sz w:val="19"/>
              </w:rPr>
              <w:t>;</w:t>
            </w:r>
          </w:p>
          <w:p w:rsidR="00123C42" w:rsidRDefault="00340EBC" w:rsidP="00685ACA">
            <w:pPr>
              <w:pStyle w:val="TableParagraph"/>
              <w:numPr>
                <w:ilvl w:val="0"/>
                <w:numId w:val="11"/>
              </w:numPr>
              <w:tabs>
                <w:tab w:val="left" w:pos="720"/>
              </w:tabs>
              <w:ind w:right="6"/>
              <w:rPr>
                <w:sz w:val="20"/>
              </w:rPr>
            </w:pPr>
            <w:r>
              <w:rPr>
                <w:w w:val="120"/>
                <w:sz w:val="19"/>
              </w:rPr>
              <w:t>strategij</w:t>
            </w:r>
            <w:r w:rsidR="00685ACA">
              <w:rPr>
                <w:w w:val="120"/>
                <w:sz w:val="19"/>
              </w:rPr>
              <w:t>ą</w:t>
            </w:r>
            <w:r>
              <w:rPr>
                <w:w w:val="120"/>
                <w:sz w:val="19"/>
              </w:rPr>
              <w:t xml:space="preserve"> ir siūlom</w:t>
            </w:r>
            <w:r w:rsidR="00685ACA">
              <w:rPr>
                <w:w w:val="120"/>
                <w:sz w:val="19"/>
              </w:rPr>
              <w:t>us</w:t>
            </w:r>
            <w:r>
              <w:rPr>
                <w:w w:val="120"/>
                <w:sz w:val="19"/>
              </w:rPr>
              <w:t xml:space="preserve"> bendradarbiavimo veiksm</w:t>
            </w:r>
            <w:r w:rsidR="00685ACA">
              <w:rPr>
                <w:w w:val="120"/>
                <w:sz w:val="19"/>
              </w:rPr>
              <w:t>us</w:t>
            </w:r>
            <w:r>
              <w:rPr>
                <w:w w:val="120"/>
                <w:sz w:val="19"/>
              </w:rPr>
              <w:t xml:space="preserve"> su suinteresuotosiomis šalimis kiekviename projekto etape, įskaitant nuolatin</w:t>
            </w:r>
            <w:r w:rsidR="00685ACA">
              <w:rPr>
                <w:w w:val="120"/>
                <w:sz w:val="19"/>
              </w:rPr>
              <w:t>į</w:t>
            </w:r>
            <w:r>
              <w:rPr>
                <w:w w:val="120"/>
                <w:sz w:val="19"/>
              </w:rPr>
              <w:t xml:space="preserve"> ataskaitų teikimą paveiktoms</w:t>
            </w:r>
            <w:r w:rsidR="00685ACA">
              <w:rPr>
                <w:sz w:val="20"/>
              </w:rPr>
              <w:t xml:space="preserve"> </w:t>
            </w:r>
            <w:r w:rsidRPr="00685ACA">
              <w:rPr>
                <w:spacing w:val="-2"/>
                <w:w w:val="125"/>
                <w:sz w:val="19"/>
              </w:rPr>
              <w:t>bendruomen</w:t>
            </w:r>
            <w:r w:rsidR="00685ACA">
              <w:rPr>
                <w:spacing w:val="-2"/>
                <w:w w:val="125"/>
                <w:sz w:val="19"/>
              </w:rPr>
              <w:t>ė</w:t>
            </w:r>
            <w:r w:rsidRPr="00685ACA">
              <w:rPr>
                <w:spacing w:val="-2"/>
                <w:w w:val="125"/>
                <w:sz w:val="19"/>
              </w:rPr>
              <w:t>ms;</w:t>
            </w:r>
          </w:p>
          <w:p w:rsidR="00123C42" w:rsidRPr="00123C42" w:rsidRDefault="00123C42" w:rsidP="00123C42"/>
          <w:p w:rsidR="00123C42" w:rsidRPr="00123C42" w:rsidRDefault="00123C42" w:rsidP="00123C42"/>
          <w:p w:rsidR="00123C42" w:rsidRPr="00123C42" w:rsidRDefault="00123C42" w:rsidP="00123C42"/>
          <w:p w:rsidR="00123C42" w:rsidRPr="00123C42" w:rsidRDefault="00123C42" w:rsidP="00123C42">
            <w:pPr>
              <w:tabs>
                <w:tab w:val="left" w:pos="1834"/>
              </w:tabs>
            </w:pPr>
            <w:r>
              <w:tab/>
            </w:r>
          </w:p>
          <w:p w:rsidR="0028759F" w:rsidRPr="00123C42" w:rsidRDefault="0028759F" w:rsidP="00123C42"/>
        </w:tc>
      </w:tr>
    </w:tbl>
    <w:p w:rsidR="0028759F" w:rsidRDefault="0028759F">
      <w:pPr>
        <w:pStyle w:val="TableParagraph"/>
        <w:spacing w:line="210" w:lineRule="exact"/>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2"/>
        <w:gridCol w:w="1193"/>
        <w:gridCol w:w="6882"/>
      </w:tblGrid>
      <w:tr w:rsidR="0028759F">
        <w:trPr>
          <w:trHeight w:val="631"/>
        </w:trPr>
        <w:tc>
          <w:tcPr>
            <w:tcW w:w="1992" w:type="dxa"/>
            <w:tcBorders>
              <w:top w:val="nil"/>
              <w:left w:val="nil"/>
            </w:tcBorders>
            <w:shd w:val="clear" w:color="auto" w:fill="D2DED2"/>
          </w:tcPr>
          <w:p w:rsidR="0028759F" w:rsidRDefault="00340EBC">
            <w:pPr>
              <w:pStyle w:val="TableParagraph"/>
              <w:spacing w:before="146"/>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ind w:left="-1"/>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4360"/>
        </w:trPr>
        <w:tc>
          <w:tcPr>
            <w:tcW w:w="1992"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numPr>
                <w:ilvl w:val="0"/>
                <w:numId w:val="10"/>
              </w:numPr>
              <w:tabs>
                <w:tab w:val="left" w:pos="720"/>
              </w:tabs>
              <w:spacing w:line="237" w:lineRule="auto"/>
              <w:ind w:right="4"/>
              <w:jc w:val="both"/>
              <w:rPr>
                <w:sz w:val="20"/>
              </w:rPr>
            </w:pPr>
            <w:r>
              <w:rPr>
                <w:w w:val="120"/>
                <w:sz w:val="19"/>
              </w:rPr>
              <w:t>Bendruomenės skundų nagrinėjimo mechanizm</w:t>
            </w:r>
            <w:r w:rsidR="00685ACA">
              <w:rPr>
                <w:w w:val="120"/>
                <w:sz w:val="19"/>
              </w:rPr>
              <w:t>ą</w:t>
            </w:r>
            <w:r>
              <w:rPr>
                <w:w w:val="120"/>
                <w:sz w:val="19"/>
              </w:rPr>
              <w:t>, aprašant</w:t>
            </w:r>
            <w:r w:rsidR="00685ACA">
              <w:rPr>
                <w:w w:val="120"/>
                <w:sz w:val="19"/>
              </w:rPr>
              <w:t>į</w:t>
            </w:r>
            <w:r>
              <w:rPr>
                <w:w w:val="120"/>
                <w:sz w:val="19"/>
              </w:rPr>
              <w:t xml:space="preserve"> procesą, kuriuo suinteresuotosios šalys gali iškelti susirūpinimą ar pateikti skundus ir siekti jų išsprendimo;</w:t>
            </w:r>
          </w:p>
          <w:p w:rsidR="0028759F" w:rsidRDefault="00340EBC">
            <w:pPr>
              <w:pStyle w:val="TableParagraph"/>
              <w:numPr>
                <w:ilvl w:val="0"/>
                <w:numId w:val="10"/>
              </w:numPr>
              <w:tabs>
                <w:tab w:val="left" w:pos="720"/>
              </w:tabs>
              <w:ind w:right="8"/>
              <w:jc w:val="both"/>
              <w:rPr>
                <w:sz w:val="20"/>
              </w:rPr>
            </w:pPr>
            <w:r>
              <w:rPr>
                <w:w w:val="120"/>
                <w:sz w:val="19"/>
              </w:rPr>
              <w:t>organizacijos pajėgum</w:t>
            </w:r>
            <w:r w:rsidR="00685ACA">
              <w:rPr>
                <w:w w:val="120"/>
                <w:sz w:val="19"/>
              </w:rPr>
              <w:t>us</w:t>
            </w:r>
            <w:r>
              <w:rPr>
                <w:w w:val="120"/>
                <w:sz w:val="19"/>
              </w:rPr>
              <w:t>, ištekli</w:t>
            </w:r>
            <w:r w:rsidR="00685ACA">
              <w:rPr>
                <w:w w:val="120"/>
                <w:sz w:val="19"/>
              </w:rPr>
              <w:t>us</w:t>
            </w:r>
            <w:r>
              <w:rPr>
                <w:w w:val="120"/>
                <w:sz w:val="19"/>
              </w:rPr>
              <w:t xml:space="preserve"> ir atsakomyb</w:t>
            </w:r>
            <w:r w:rsidR="00685ACA">
              <w:rPr>
                <w:w w:val="120"/>
                <w:sz w:val="19"/>
              </w:rPr>
              <w:t>ę</w:t>
            </w:r>
            <w:r>
              <w:rPr>
                <w:w w:val="120"/>
                <w:sz w:val="19"/>
              </w:rPr>
              <w:t>, susijus</w:t>
            </w:r>
            <w:r w:rsidR="00685ACA">
              <w:rPr>
                <w:w w:val="120"/>
                <w:sz w:val="19"/>
              </w:rPr>
              <w:t>ius</w:t>
            </w:r>
            <w:r>
              <w:rPr>
                <w:w w:val="120"/>
                <w:sz w:val="19"/>
              </w:rPr>
              <w:t xml:space="preserve"> su suinteresuotųjų šalių įtraukimo veiklos įgyvendinimu;</w:t>
            </w:r>
          </w:p>
          <w:p w:rsidR="0028759F" w:rsidRDefault="00340EBC">
            <w:pPr>
              <w:pStyle w:val="TableParagraph"/>
              <w:numPr>
                <w:ilvl w:val="0"/>
                <w:numId w:val="10"/>
              </w:numPr>
              <w:tabs>
                <w:tab w:val="left" w:pos="720"/>
              </w:tabs>
              <w:ind w:right="7"/>
              <w:jc w:val="both"/>
              <w:rPr>
                <w:sz w:val="20"/>
              </w:rPr>
            </w:pPr>
            <w:r>
              <w:rPr>
                <w:w w:val="120"/>
                <w:sz w:val="19"/>
              </w:rPr>
              <w:t>Suinteresuotųjų šalių įtraukimo plano veiklos vertinimo ir ataskaitų teikimo metodik</w:t>
            </w:r>
            <w:r w:rsidR="00685ACA">
              <w:rPr>
                <w:w w:val="120"/>
                <w:sz w:val="19"/>
              </w:rPr>
              <w:t>ą</w:t>
            </w:r>
            <w:r>
              <w:rPr>
                <w:w w:val="120"/>
                <w:sz w:val="19"/>
              </w:rPr>
              <w:t>;</w:t>
            </w:r>
          </w:p>
          <w:p w:rsidR="0028759F" w:rsidRDefault="00340EBC">
            <w:pPr>
              <w:pStyle w:val="TableParagraph"/>
              <w:numPr>
                <w:ilvl w:val="0"/>
                <w:numId w:val="10"/>
              </w:numPr>
              <w:tabs>
                <w:tab w:val="left" w:pos="720"/>
              </w:tabs>
              <w:ind w:right="6"/>
              <w:jc w:val="both"/>
              <w:rPr>
                <w:sz w:val="20"/>
              </w:rPr>
            </w:pPr>
            <w:r>
              <w:rPr>
                <w:w w:val="120"/>
                <w:sz w:val="19"/>
              </w:rPr>
              <w:t>informacijos atskleidimo, konsultacijų ir nuolatinio bendravimo procedūr</w:t>
            </w:r>
            <w:r w:rsidR="00685ACA">
              <w:rPr>
                <w:w w:val="120"/>
                <w:sz w:val="19"/>
              </w:rPr>
              <w:t>a</w:t>
            </w:r>
            <w:r>
              <w:rPr>
                <w:w w:val="120"/>
                <w:sz w:val="19"/>
              </w:rPr>
              <w:t>s visą statybos ir eksploatacijos laikotarpį;</w:t>
            </w:r>
          </w:p>
          <w:p w:rsidR="0028759F" w:rsidRDefault="00340EBC">
            <w:pPr>
              <w:pStyle w:val="TableParagraph"/>
              <w:numPr>
                <w:ilvl w:val="0"/>
                <w:numId w:val="10"/>
              </w:numPr>
              <w:tabs>
                <w:tab w:val="left" w:pos="720"/>
              </w:tabs>
              <w:ind w:right="6"/>
              <w:jc w:val="both"/>
              <w:rPr>
                <w:sz w:val="20"/>
              </w:rPr>
            </w:pPr>
            <w:r>
              <w:rPr>
                <w:w w:val="120"/>
                <w:sz w:val="19"/>
              </w:rPr>
              <w:t>konkre</w:t>
            </w:r>
            <w:r w:rsidR="00685ACA">
              <w:rPr>
                <w:w w:val="120"/>
                <w:sz w:val="19"/>
              </w:rPr>
              <w:t>čois</w:t>
            </w:r>
            <w:r>
              <w:rPr>
                <w:w w:val="120"/>
                <w:sz w:val="19"/>
              </w:rPr>
              <w:t xml:space="preserve"> įtraukimo reikalavim</w:t>
            </w:r>
            <w:r w:rsidR="00685ACA">
              <w:rPr>
                <w:w w:val="120"/>
                <w:sz w:val="19"/>
              </w:rPr>
              <w:t>us</w:t>
            </w:r>
            <w:r>
              <w:rPr>
                <w:w w:val="120"/>
                <w:sz w:val="19"/>
              </w:rPr>
              <w:t>, taikom</w:t>
            </w:r>
            <w:r w:rsidR="00685ACA">
              <w:rPr>
                <w:w w:val="120"/>
                <w:sz w:val="19"/>
              </w:rPr>
              <w:t>us</w:t>
            </w:r>
            <w:r>
              <w:rPr>
                <w:w w:val="120"/>
                <w:sz w:val="19"/>
              </w:rPr>
              <w:t xml:space="preserve"> paveiktiems žemės savininkams, žemės naudotojams, vietos bendruomenėms, pažeidžiamoms grupėms ir kitiems suinteresuotiesiems asmenims, kuriems projekto veikla gali turėti įtakos;</w:t>
            </w:r>
          </w:p>
          <w:p w:rsidR="0028759F" w:rsidRPr="00685ACA" w:rsidRDefault="00340EBC" w:rsidP="00685ACA">
            <w:pPr>
              <w:pStyle w:val="TableParagraph"/>
              <w:numPr>
                <w:ilvl w:val="0"/>
                <w:numId w:val="10"/>
              </w:numPr>
              <w:tabs>
                <w:tab w:val="left" w:pos="720"/>
              </w:tabs>
              <w:ind w:right="5"/>
              <w:jc w:val="both"/>
              <w:rPr>
                <w:color w:val="1C1C1C"/>
                <w:sz w:val="20"/>
              </w:rPr>
            </w:pPr>
            <w:r>
              <w:rPr>
                <w:w w:val="120"/>
                <w:sz w:val="19"/>
              </w:rPr>
              <w:t>stebėsenos ir ataskaitų teikimo tvark</w:t>
            </w:r>
            <w:r w:rsidR="00685ACA">
              <w:rPr>
                <w:w w:val="120"/>
                <w:sz w:val="19"/>
              </w:rPr>
              <w:t>ą</w:t>
            </w:r>
            <w:r>
              <w:rPr>
                <w:w w:val="120"/>
                <w:sz w:val="19"/>
              </w:rPr>
              <w:t>, skirt</w:t>
            </w:r>
            <w:r w:rsidR="00685ACA">
              <w:rPr>
                <w:w w:val="120"/>
                <w:sz w:val="19"/>
              </w:rPr>
              <w:t>ą</w:t>
            </w:r>
            <w:r>
              <w:rPr>
                <w:w w:val="120"/>
                <w:sz w:val="19"/>
              </w:rPr>
              <w:t xml:space="preserve"> įtraukimo veiklos veiksmingumui, skundų tvarkymui ir suinteresuotųjų šalių pasitenkinimui įvertinti bei nuolatiniam</w:t>
            </w:r>
            <w:r w:rsidR="00685ACA">
              <w:rPr>
                <w:w w:val="120"/>
                <w:sz w:val="19"/>
              </w:rPr>
              <w:t xml:space="preserve"> </w:t>
            </w:r>
            <w:r w:rsidR="00685ACA">
              <w:rPr>
                <w:w w:val="120"/>
                <w:sz w:val="19"/>
              </w:rPr>
              <w:t>suinteresuotųjų šalių</w:t>
            </w:r>
            <w:r w:rsidR="00685ACA">
              <w:rPr>
                <w:sz w:val="19"/>
              </w:rPr>
              <w:t xml:space="preserve">  </w:t>
            </w:r>
            <w:r w:rsidR="00685ACA">
              <w:rPr>
                <w:w w:val="120"/>
                <w:sz w:val="19"/>
              </w:rPr>
              <w:t xml:space="preserve"> įtraukimo</w:t>
            </w:r>
            <w:r w:rsidR="00685ACA">
              <w:rPr>
                <w:color w:val="1C1C1C"/>
                <w:sz w:val="20"/>
              </w:rPr>
              <w:t xml:space="preserve"> </w:t>
            </w:r>
            <w:r w:rsidR="00685ACA" w:rsidRPr="00685ACA">
              <w:rPr>
                <w:spacing w:val="-2"/>
                <w:w w:val="125"/>
                <w:sz w:val="19"/>
              </w:rPr>
              <w:t>procesų</w:t>
            </w:r>
            <w:r w:rsidR="00685ACA">
              <w:rPr>
                <w:w w:val="120"/>
                <w:sz w:val="19"/>
              </w:rPr>
              <w:t xml:space="preserve"> </w:t>
            </w:r>
            <w:r>
              <w:rPr>
                <w:w w:val="120"/>
                <w:sz w:val="19"/>
              </w:rPr>
              <w:t>tobulinimui</w:t>
            </w:r>
            <w:r w:rsidRPr="00685ACA">
              <w:rPr>
                <w:spacing w:val="-2"/>
                <w:w w:val="125"/>
                <w:sz w:val="19"/>
              </w:rPr>
              <w:t>.</w:t>
            </w:r>
          </w:p>
        </w:tc>
      </w:tr>
      <w:tr w:rsidR="0028759F">
        <w:trPr>
          <w:trHeight w:val="5957"/>
        </w:trPr>
        <w:tc>
          <w:tcPr>
            <w:tcW w:w="1992" w:type="dxa"/>
            <w:tcBorders>
              <w:left w:val="nil"/>
            </w:tcBorders>
          </w:tcPr>
          <w:p w:rsidR="0028759F" w:rsidRDefault="00340EBC">
            <w:pPr>
              <w:pStyle w:val="TableParagraph"/>
              <w:spacing w:before="11"/>
              <w:rPr>
                <w:b/>
                <w:sz w:val="20"/>
              </w:rPr>
            </w:pPr>
            <w:r>
              <w:rPr>
                <w:b/>
                <w:color w:val="1C1C1C"/>
                <w:spacing w:val="-2"/>
                <w:w w:val="135"/>
                <w:sz w:val="19"/>
              </w:rPr>
              <w:t>Skundų nagrinėjimo mechanizmas</w:t>
            </w:r>
          </w:p>
        </w:tc>
        <w:tc>
          <w:tcPr>
            <w:tcW w:w="1193" w:type="dxa"/>
          </w:tcPr>
          <w:p w:rsidR="0028759F" w:rsidRDefault="00340EBC">
            <w:pPr>
              <w:pStyle w:val="TableParagraph"/>
              <w:spacing w:before="11"/>
              <w:ind w:left="369"/>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1"/>
              <w:ind w:right="6"/>
              <w:jc w:val="both"/>
              <w:rPr>
                <w:sz w:val="20"/>
              </w:rPr>
            </w:pPr>
            <w:r>
              <w:rPr>
                <w:color w:val="1C1C1C"/>
                <w:w w:val="125"/>
                <w:sz w:val="19"/>
              </w:rPr>
              <w:t>Bendruomenės skundų nagrinėjimo mechanizmas, įdiegtas kaip Suinteresuotųjų šalių įtraukimo plano (SEP) dalis, apibūdina procedūrą, pagal kurią priimami, registruojami, vertinami, sprendžiami ir uždaromi skundai, pateikti bendruomenių ir išorinių suinteresuotųjų šalių. Šis mechanizmas užtikrina prieinamą procesą, per kurį paveiktos suinteresuotosios šalys gali iškelti susirūpinimą dėl projekto veiklos, poveikio ar rezultatų ir siekti laiku išspręsti problemas.</w:t>
            </w:r>
          </w:p>
          <w:p w:rsidR="0028759F" w:rsidRDefault="00340EBC">
            <w:pPr>
              <w:pStyle w:val="TableParagraph"/>
              <w:spacing w:before="113"/>
              <w:ind w:right="6"/>
              <w:jc w:val="both"/>
              <w:rPr>
                <w:sz w:val="20"/>
              </w:rPr>
            </w:pPr>
            <w:r>
              <w:rPr>
                <w:color w:val="1C1C1C"/>
                <w:w w:val="120"/>
                <w:sz w:val="19"/>
              </w:rPr>
              <w:t>Skundų nagrinėjimo mechanizme nurodomi įvairūs proceso etapai, kuriuos praeina kiekvienas skundas:</w:t>
            </w:r>
          </w:p>
          <w:p w:rsidR="0028759F" w:rsidRDefault="00340EBC">
            <w:pPr>
              <w:pStyle w:val="TableParagraph"/>
              <w:numPr>
                <w:ilvl w:val="0"/>
                <w:numId w:val="9"/>
              </w:numPr>
              <w:tabs>
                <w:tab w:val="left" w:pos="719"/>
              </w:tabs>
              <w:spacing w:before="116"/>
              <w:ind w:left="719" w:hanging="359"/>
              <w:rPr>
                <w:sz w:val="20"/>
              </w:rPr>
            </w:pPr>
            <w:r>
              <w:rPr>
                <w:w w:val="125"/>
                <w:sz w:val="19"/>
              </w:rPr>
              <w:t xml:space="preserve">skundo </w:t>
            </w:r>
            <w:r>
              <w:rPr>
                <w:spacing w:val="-2"/>
                <w:w w:val="125"/>
                <w:sz w:val="19"/>
              </w:rPr>
              <w:t>priėmimas;</w:t>
            </w:r>
          </w:p>
          <w:p w:rsidR="0028759F" w:rsidRDefault="00340EBC">
            <w:pPr>
              <w:pStyle w:val="TableParagraph"/>
              <w:numPr>
                <w:ilvl w:val="0"/>
                <w:numId w:val="9"/>
              </w:numPr>
              <w:tabs>
                <w:tab w:val="left" w:pos="719"/>
              </w:tabs>
              <w:spacing w:before="1" w:line="243" w:lineRule="exact"/>
              <w:ind w:left="719" w:hanging="359"/>
              <w:rPr>
                <w:sz w:val="20"/>
              </w:rPr>
            </w:pPr>
            <w:r>
              <w:rPr>
                <w:w w:val="125"/>
                <w:sz w:val="19"/>
              </w:rPr>
              <w:t xml:space="preserve">skundo </w:t>
            </w:r>
            <w:r>
              <w:rPr>
                <w:spacing w:val="-2"/>
                <w:w w:val="125"/>
                <w:sz w:val="19"/>
              </w:rPr>
              <w:t>patvirtinimas;</w:t>
            </w:r>
          </w:p>
          <w:p w:rsidR="0028759F" w:rsidRDefault="00340EBC">
            <w:pPr>
              <w:pStyle w:val="TableParagraph"/>
              <w:numPr>
                <w:ilvl w:val="0"/>
                <w:numId w:val="9"/>
              </w:numPr>
              <w:tabs>
                <w:tab w:val="left" w:pos="719"/>
              </w:tabs>
              <w:spacing w:line="242" w:lineRule="exact"/>
              <w:ind w:left="719" w:hanging="359"/>
              <w:rPr>
                <w:sz w:val="20"/>
              </w:rPr>
            </w:pPr>
            <w:r>
              <w:rPr>
                <w:w w:val="125"/>
                <w:sz w:val="19"/>
              </w:rPr>
              <w:t xml:space="preserve">skundo vertinimas ir </w:t>
            </w:r>
            <w:r>
              <w:rPr>
                <w:spacing w:val="-2"/>
                <w:w w:val="125"/>
                <w:sz w:val="19"/>
              </w:rPr>
              <w:t>paskirstymas;</w:t>
            </w:r>
          </w:p>
          <w:p w:rsidR="0028759F" w:rsidRDefault="00340EBC">
            <w:pPr>
              <w:pStyle w:val="TableParagraph"/>
              <w:numPr>
                <w:ilvl w:val="0"/>
                <w:numId w:val="9"/>
              </w:numPr>
              <w:tabs>
                <w:tab w:val="left" w:pos="719"/>
              </w:tabs>
              <w:spacing w:line="242" w:lineRule="exact"/>
              <w:ind w:left="719" w:hanging="359"/>
              <w:rPr>
                <w:sz w:val="20"/>
              </w:rPr>
            </w:pPr>
            <w:r>
              <w:rPr>
                <w:w w:val="125"/>
                <w:sz w:val="19"/>
              </w:rPr>
              <w:t xml:space="preserve">skundo </w:t>
            </w:r>
            <w:r>
              <w:rPr>
                <w:spacing w:val="-2"/>
                <w:w w:val="125"/>
                <w:sz w:val="19"/>
              </w:rPr>
              <w:t>tyrimas;</w:t>
            </w:r>
          </w:p>
          <w:p w:rsidR="0028759F" w:rsidRDefault="00340EBC">
            <w:pPr>
              <w:pStyle w:val="TableParagraph"/>
              <w:numPr>
                <w:ilvl w:val="0"/>
                <w:numId w:val="9"/>
              </w:numPr>
              <w:tabs>
                <w:tab w:val="left" w:pos="719"/>
              </w:tabs>
              <w:spacing w:line="243" w:lineRule="exact"/>
              <w:ind w:left="719" w:hanging="359"/>
              <w:rPr>
                <w:sz w:val="20"/>
              </w:rPr>
            </w:pPr>
            <w:r>
              <w:rPr>
                <w:spacing w:val="-2"/>
                <w:w w:val="120"/>
                <w:sz w:val="19"/>
              </w:rPr>
              <w:t xml:space="preserve">pasiūlymas </w:t>
            </w:r>
            <w:r>
              <w:rPr>
                <w:w w:val="120"/>
                <w:sz w:val="19"/>
              </w:rPr>
              <w:t>dėl skundo sprendimo</w:t>
            </w:r>
            <w:r>
              <w:rPr>
                <w:spacing w:val="-2"/>
                <w:w w:val="120"/>
                <w:sz w:val="19"/>
              </w:rPr>
              <w:t>;</w:t>
            </w:r>
          </w:p>
          <w:p w:rsidR="0028759F" w:rsidRDefault="00340EBC">
            <w:pPr>
              <w:pStyle w:val="TableParagraph"/>
              <w:numPr>
                <w:ilvl w:val="0"/>
                <w:numId w:val="9"/>
              </w:numPr>
              <w:tabs>
                <w:tab w:val="left" w:pos="719"/>
              </w:tabs>
              <w:ind w:left="719" w:hanging="359"/>
              <w:rPr>
                <w:sz w:val="20"/>
              </w:rPr>
            </w:pPr>
            <w:r>
              <w:rPr>
                <w:w w:val="120"/>
                <w:sz w:val="19"/>
              </w:rPr>
              <w:t>skundų tolesnis nagrinėjimas ir užbaigimas.</w:t>
            </w:r>
          </w:p>
          <w:p w:rsidR="0028759F" w:rsidRDefault="00340EBC">
            <w:pPr>
              <w:pStyle w:val="TableParagraph"/>
              <w:spacing w:before="128"/>
              <w:ind w:right="4"/>
              <w:jc w:val="both"/>
              <w:rPr>
                <w:sz w:val="20"/>
              </w:rPr>
            </w:pPr>
            <w:r>
              <w:rPr>
                <w:color w:val="1C1C1C"/>
                <w:w w:val="120"/>
                <w:sz w:val="19"/>
              </w:rPr>
              <w:t>Šis mechanizmas padės įgyvendinti ESIA ir susijusiuose valdymo planuose numatytus įsipareigojimus, įskaitant tuos, kurie susiję su prieiga prie žemės, pragyvenimo šaltiniais, bendruomenės sveikata ir sauga, eismo valdymu, saugumo priemonėmis ir aplinkosaugos veiklos rezultatais.</w:t>
            </w:r>
          </w:p>
          <w:p w:rsidR="0028759F" w:rsidRDefault="00340EBC">
            <w:pPr>
              <w:pStyle w:val="TableParagraph"/>
              <w:spacing w:before="117"/>
              <w:ind w:right="6"/>
              <w:jc w:val="both"/>
              <w:rPr>
                <w:sz w:val="20"/>
              </w:rPr>
            </w:pPr>
            <w:r>
              <w:rPr>
                <w:color w:val="1C1C1C"/>
                <w:w w:val="120"/>
                <w:sz w:val="19"/>
              </w:rPr>
              <w:t>Mechanizmas užtikrina ir leidžia konfidencialų bei anoniminį bendravimą.</w:t>
            </w:r>
          </w:p>
        </w:tc>
      </w:tr>
    </w:tbl>
    <w:p w:rsidR="0028759F" w:rsidRDefault="0028759F">
      <w:pPr>
        <w:pStyle w:val="TableParagraph"/>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6"/>
        <w:gridCol w:w="1193"/>
        <w:gridCol w:w="6882"/>
      </w:tblGrid>
      <w:tr w:rsidR="0028759F">
        <w:trPr>
          <w:trHeight w:val="631"/>
        </w:trPr>
        <w:tc>
          <w:tcPr>
            <w:tcW w:w="2006" w:type="dxa"/>
            <w:tcBorders>
              <w:top w:val="nil"/>
              <w:left w:val="nil"/>
            </w:tcBorders>
            <w:shd w:val="clear" w:color="auto" w:fill="D2DED2"/>
          </w:tcPr>
          <w:p w:rsidR="0028759F" w:rsidRDefault="00340EBC">
            <w:pPr>
              <w:pStyle w:val="TableParagraph"/>
              <w:spacing w:before="146"/>
              <w:ind w:left="14"/>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4372"/>
        </w:trPr>
        <w:tc>
          <w:tcPr>
            <w:tcW w:w="2006" w:type="dxa"/>
            <w:tcBorders>
              <w:left w:val="nil"/>
            </w:tcBorders>
          </w:tcPr>
          <w:p w:rsidR="0028759F" w:rsidRDefault="00340EBC">
            <w:pPr>
              <w:pStyle w:val="TableParagraph"/>
              <w:spacing w:before="11"/>
              <w:ind w:left="14"/>
              <w:rPr>
                <w:b/>
                <w:sz w:val="20"/>
              </w:rPr>
            </w:pPr>
            <w:r>
              <w:rPr>
                <w:b/>
                <w:color w:val="1C1C1C"/>
                <w:spacing w:val="-2"/>
                <w:w w:val="130"/>
                <w:sz w:val="19"/>
              </w:rPr>
              <w:t>Darbuotojų valdymo</w:t>
            </w:r>
          </w:p>
          <w:p w:rsidR="0028759F" w:rsidRDefault="00F714D9">
            <w:pPr>
              <w:pStyle w:val="TableParagraph"/>
              <w:ind w:left="14"/>
              <w:rPr>
                <w:b/>
                <w:sz w:val="20"/>
              </w:rPr>
            </w:pPr>
            <w:r>
              <w:rPr>
                <w:b/>
                <w:color w:val="1C1C1C"/>
                <w:w w:val="135"/>
                <w:sz w:val="19"/>
              </w:rPr>
              <w:t>p</w:t>
            </w:r>
            <w:r w:rsidR="00340EBC">
              <w:rPr>
                <w:b/>
                <w:color w:val="1C1C1C"/>
                <w:w w:val="135"/>
                <w:sz w:val="19"/>
              </w:rPr>
              <w:t xml:space="preserve">lanas (darbo </w:t>
            </w:r>
            <w:r w:rsidR="00340EBC">
              <w:rPr>
                <w:b/>
                <w:color w:val="1C1C1C"/>
                <w:spacing w:val="-2"/>
                <w:w w:val="135"/>
                <w:sz w:val="19"/>
              </w:rPr>
              <w:t>ir darbo</w:t>
            </w:r>
          </w:p>
          <w:p w:rsidR="0028759F" w:rsidRDefault="00340EBC">
            <w:pPr>
              <w:pStyle w:val="TableParagraph"/>
              <w:ind w:left="14"/>
              <w:rPr>
                <w:b/>
                <w:sz w:val="20"/>
              </w:rPr>
            </w:pPr>
            <w:r>
              <w:rPr>
                <w:b/>
                <w:color w:val="1C1C1C"/>
                <w:spacing w:val="-2"/>
                <w:w w:val="130"/>
                <w:sz w:val="19"/>
              </w:rPr>
              <w:t>sąlygų valdymas</w:t>
            </w:r>
          </w:p>
          <w:p w:rsidR="0028759F" w:rsidRDefault="00340EBC">
            <w:pPr>
              <w:pStyle w:val="TableParagraph"/>
              <w:ind w:left="14"/>
              <w:rPr>
                <w:b/>
                <w:sz w:val="20"/>
              </w:rPr>
            </w:pPr>
            <w:r>
              <w:rPr>
                <w:b/>
                <w:color w:val="1C1C1C"/>
                <w:w w:val="135"/>
                <w:sz w:val="19"/>
              </w:rPr>
              <w:t>), įskaitant darbuotojų apgyvendinimo ir paslaugų valdym</w:t>
            </w:r>
            <w:r w:rsidR="00F714D9">
              <w:rPr>
                <w:b/>
                <w:color w:val="1C1C1C"/>
                <w:w w:val="135"/>
                <w:sz w:val="19"/>
              </w:rPr>
              <w:t>o</w:t>
            </w:r>
          </w:p>
          <w:p w:rsidR="0028759F" w:rsidRDefault="00340EBC">
            <w:pPr>
              <w:pStyle w:val="TableParagraph"/>
              <w:spacing w:line="241" w:lineRule="exact"/>
              <w:ind w:left="14"/>
              <w:rPr>
                <w:b/>
                <w:sz w:val="20"/>
              </w:rPr>
            </w:pPr>
            <w:r>
              <w:rPr>
                <w:b/>
                <w:color w:val="1C1C1C"/>
                <w:spacing w:val="-4"/>
                <w:w w:val="135"/>
                <w:sz w:val="19"/>
              </w:rPr>
              <w:t>planą</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1"/>
              <w:jc w:val="both"/>
              <w:rPr>
                <w:sz w:val="20"/>
              </w:rPr>
            </w:pPr>
            <w:r>
              <w:rPr>
                <w:color w:val="1C1C1C"/>
                <w:w w:val="120"/>
                <w:sz w:val="19"/>
              </w:rPr>
              <w:t>Laikantis E</w:t>
            </w:r>
            <w:r w:rsidR="00F714D9">
              <w:rPr>
                <w:color w:val="1C1C1C"/>
                <w:w w:val="120"/>
                <w:sz w:val="19"/>
              </w:rPr>
              <w:t>BRD</w:t>
            </w:r>
            <w:r>
              <w:rPr>
                <w:color w:val="1C1C1C"/>
                <w:w w:val="120"/>
                <w:sz w:val="19"/>
              </w:rPr>
              <w:t xml:space="preserve"> ESR2 reikalavimų, planas bus parengtas siekiant spręsti galimas rizikas, susijusias su darbuotojų teisėmis ir darbo standartais statybos etape, apibendrinant lūkesčius ir procedūras, skirtas kokybiškų darbo sąlygų ir veiklos užtikrinimui. Plane bus aprašyti reikalavimai ir lūkesčiai, susiję su E</w:t>
            </w:r>
            <w:r w:rsidR="00F714D9">
              <w:rPr>
                <w:color w:val="1C1C1C"/>
                <w:w w:val="120"/>
                <w:sz w:val="19"/>
              </w:rPr>
              <w:t>BRD</w:t>
            </w:r>
            <w:r>
              <w:rPr>
                <w:color w:val="1C1C1C"/>
                <w:w w:val="120"/>
                <w:sz w:val="19"/>
              </w:rPr>
              <w:t xml:space="preserve"> ESR2 atitiktimi, ataskaitų teikimu, vaidmenimis, priežiūra ir mokymais darbo jėgos bei darbo sąlygų srityje, įskaitant darbuotojų apgyvendinimą. Dokumente bus šie skyriai: teisiniai reikalavimai, vaidmenys ir atsakomybė, darbo politika ir procedūros, rizikos vertinimas ir poveikio mažinimas, susiję</w:t>
            </w:r>
            <w:r w:rsidR="00F714D9">
              <w:rPr>
                <w:color w:val="1C1C1C"/>
                <w:w w:val="120"/>
                <w:sz w:val="19"/>
              </w:rPr>
              <w:t>s</w:t>
            </w:r>
            <w:r>
              <w:rPr>
                <w:color w:val="1C1C1C"/>
                <w:w w:val="120"/>
                <w:sz w:val="19"/>
              </w:rPr>
              <w:t xml:space="preserve"> su darbo jėgos valdymu (lentelės forma), stebėsena, ataskaitų teikimas, mokymai ir informavimas. Į darbo apimtį neįtrauktas suinteresuotųjų šalių įtraukimas siekiant gauti papildomų duomenų, taip pat auditas ar darbuotojų apklausos.</w:t>
            </w:r>
          </w:p>
          <w:p w:rsidR="0028759F" w:rsidRDefault="00340EBC">
            <w:pPr>
              <w:pStyle w:val="TableParagraph"/>
              <w:spacing w:before="105"/>
              <w:ind w:right="3"/>
              <w:jc w:val="both"/>
              <w:rPr>
                <w:sz w:val="20"/>
              </w:rPr>
            </w:pPr>
            <w:r>
              <w:rPr>
                <w:color w:val="1C1C1C"/>
                <w:w w:val="120"/>
                <w:sz w:val="19"/>
              </w:rPr>
              <w:t>Plane bus numatytas darbuotojų apgyvendinimo ir paslaugų valdymas, siekiant apibrėžti, kaip projekto metu statybos etapu darbuotojams bus užtikrintas saugus, reikalavimus atitinkantis ir tinkamas būstas bei susijusios patalpos.</w:t>
            </w:r>
          </w:p>
        </w:tc>
      </w:tr>
      <w:tr w:rsidR="0028759F">
        <w:trPr>
          <w:trHeight w:val="1333"/>
        </w:trPr>
        <w:tc>
          <w:tcPr>
            <w:tcW w:w="2006" w:type="dxa"/>
            <w:tcBorders>
              <w:left w:val="nil"/>
            </w:tcBorders>
          </w:tcPr>
          <w:p w:rsidR="0028759F" w:rsidRDefault="00340EBC">
            <w:pPr>
              <w:pStyle w:val="TableParagraph"/>
              <w:spacing w:before="11"/>
              <w:ind w:left="14"/>
              <w:rPr>
                <w:b/>
                <w:sz w:val="20"/>
              </w:rPr>
            </w:pPr>
            <w:r>
              <w:rPr>
                <w:b/>
                <w:color w:val="1C1C1C"/>
                <w:spacing w:val="-2"/>
                <w:w w:val="135"/>
                <w:sz w:val="19"/>
              </w:rPr>
              <w:t>Darbuotojų skundų nagrinėjimo mechanizmas</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1"/>
              <w:ind w:right="5"/>
              <w:jc w:val="both"/>
              <w:rPr>
                <w:sz w:val="20"/>
              </w:rPr>
            </w:pPr>
            <w:r>
              <w:rPr>
                <w:color w:val="1C1C1C"/>
                <w:w w:val="120"/>
                <w:sz w:val="19"/>
              </w:rPr>
              <w:t xml:space="preserve">Darbuotojų skundų nagrinėjimo mechanizme bus aprašyti procesai, vaidmenys ir atsakomybė, susiję su gautų darbuotojų skundų registravimu, tyrimu, sprendimu ir ištaisymu. Mechanizmas užtikrins ir leis konfidencialiai bei anonimiškai teikti </w:t>
            </w:r>
            <w:r>
              <w:rPr>
                <w:color w:val="1C1C1C"/>
                <w:spacing w:val="-2"/>
                <w:w w:val="120"/>
                <w:sz w:val="19"/>
              </w:rPr>
              <w:t>informaciją.</w:t>
            </w:r>
          </w:p>
        </w:tc>
      </w:tr>
      <w:tr w:rsidR="0028759F">
        <w:trPr>
          <w:trHeight w:val="7776"/>
        </w:trPr>
        <w:tc>
          <w:tcPr>
            <w:tcW w:w="2006" w:type="dxa"/>
            <w:tcBorders>
              <w:left w:val="nil"/>
            </w:tcBorders>
          </w:tcPr>
          <w:p w:rsidR="0028759F" w:rsidRDefault="00340EBC">
            <w:pPr>
              <w:pStyle w:val="TableParagraph"/>
              <w:spacing w:before="11"/>
              <w:ind w:left="14" w:right="102"/>
              <w:rPr>
                <w:b/>
                <w:sz w:val="20"/>
              </w:rPr>
            </w:pPr>
            <w:r>
              <w:rPr>
                <w:b/>
                <w:color w:val="1C1C1C"/>
                <w:spacing w:val="-2"/>
                <w:w w:val="135"/>
                <w:sz w:val="19"/>
              </w:rPr>
              <w:t xml:space="preserve">Avarinės parengties ir </w:t>
            </w:r>
            <w:r>
              <w:rPr>
                <w:b/>
                <w:color w:val="1C1C1C"/>
                <w:w w:val="135"/>
                <w:sz w:val="19"/>
              </w:rPr>
              <w:t>reagavimo planas (EPRP)</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1"/>
              <w:ind w:right="1"/>
              <w:jc w:val="both"/>
              <w:rPr>
                <w:sz w:val="20"/>
              </w:rPr>
            </w:pPr>
            <w:r>
              <w:rPr>
                <w:color w:val="1C1C1C"/>
                <w:w w:val="120"/>
                <w:sz w:val="19"/>
              </w:rPr>
              <w:t>EPRP bus apibrėžtos projekto procedūros ir atsakomybės, susijusios su veiksmingu reagavimu į avarines situacijas, kurios gali kelti grėsmę žmonėms, turtui, aplinkai ar verslo veiklai. Jis apims netikėtus įvykius, galinčius kelti pavojų darbuotojų, lankytojų ir (arba) rangovų sveikatai, kelti grėsmę aplinkai arba sukelti riziką įrenginių vientisumui. EPRP bus apibrėžti pasirengimo avarijoms, reagavimo priemonės, komunikacijos protokolai, mokymai, pratybos, koordinavimas su išorės reagavimo tarnybomis ir incidentų tyrimo reikalavimai.</w:t>
            </w:r>
          </w:p>
          <w:p w:rsidR="0028759F" w:rsidRDefault="00340EBC">
            <w:pPr>
              <w:pStyle w:val="TableParagraph"/>
              <w:spacing w:before="112"/>
              <w:jc w:val="both"/>
              <w:rPr>
                <w:sz w:val="20"/>
              </w:rPr>
            </w:pPr>
            <w:r>
              <w:rPr>
                <w:color w:val="1C1C1C"/>
                <w:w w:val="120"/>
                <w:sz w:val="19"/>
              </w:rPr>
              <w:t xml:space="preserve">Pagrindinės EPRP sudedamosios dalys yra </w:t>
            </w:r>
            <w:r>
              <w:rPr>
                <w:color w:val="1C1C1C"/>
                <w:spacing w:val="-2"/>
                <w:w w:val="120"/>
                <w:sz w:val="19"/>
              </w:rPr>
              <w:t>šios:</w:t>
            </w:r>
          </w:p>
          <w:p w:rsidR="0028759F" w:rsidRDefault="00340EBC">
            <w:pPr>
              <w:pStyle w:val="TableParagraph"/>
              <w:numPr>
                <w:ilvl w:val="0"/>
                <w:numId w:val="8"/>
              </w:numPr>
              <w:tabs>
                <w:tab w:val="left" w:pos="720"/>
              </w:tabs>
              <w:spacing w:before="118"/>
              <w:ind w:right="6"/>
              <w:jc w:val="both"/>
              <w:rPr>
                <w:sz w:val="20"/>
              </w:rPr>
            </w:pPr>
            <w:r>
              <w:rPr>
                <w:w w:val="120"/>
                <w:sz w:val="19"/>
              </w:rPr>
              <w:t xml:space="preserve">pagrindiniai principai – bendra organizacinė struktūra, pavojaus signalizavimo tvarka, avarinė organizacinė struktūra, skirtingų subjektų bendradarbiavimas krizės metu, medicininės evakuacijos tvarka, ryšių su žiniasklaida valdymas, </w:t>
            </w:r>
            <w:r w:rsidR="00F714D9">
              <w:rPr>
                <w:w w:val="120"/>
                <w:sz w:val="19"/>
              </w:rPr>
              <w:t>artimųjų</w:t>
            </w:r>
            <w:r w:rsidR="00F714D9">
              <w:rPr>
                <w:w w:val="120"/>
                <w:sz w:val="19"/>
              </w:rPr>
              <w:t xml:space="preserve"> </w:t>
            </w:r>
            <w:r>
              <w:rPr>
                <w:w w:val="120"/>
                <w:sz w:val="19"/>
              </w:rPr>
              <w:t>informavimas, skambučių valdymas, informaciniai pranešimai ir naujausios žinios;</w:t>
            </w:r>
          </w:p>
          <w:p w:rsidR="0028759F" w:rsidRDefault="00340EBC">
            <w:pPr>
              <w:pStyle w:val="TableParagraph"/>
              <w:numPr>
                <w:ilvl w:val="0"/>
                <w:numId w:val="8"/>
              </w:numPr>
              <w:tabs>
                <w:tab w:val="left" w:pos="719"/>
              </w:tabs>
              <w:spacing w:line="240" w:lineRule="exact"/>
              <w:ind w:left="719" w:hanging="359"/>
              <w:jc w:val="both"/>
              <w:rPr>
                <w:sz w:val="20"/>
              </w:rPr>
            </w:pPr>
            <w:r>
              <w:rPr>
                <w:w w:val="120"/>
                <w:sz w:val="19"/>
              </w:rPr>
              <w:t xml:space="preserve">vaidmenys ir </w:t>
            </w:r>
            <w:r>
              <w:rPr>
                <w:spacing w:val="-2"/>
                <w:w w:val="120"/>
                <w:sz w:val="19"/>
              </w:rPr>
              <w:t>atsakomybė;</w:t>
            </w:r>
          </w:p>
          <w:p w:rsidR="0028759F" w:rsidRDefault="00340EBC">
            <w:pPr>
              <w:pStyle w:val="TableParagraph"/>
              <w:numPr>
                <w:ilvl w:val="0"/>
                <w:numId w:val="8"/>
              </w:numPr>
              <w:tabs>
                <w:tab w:val="left" w:pos="720"/>
              </w:tabs>
              <w:ind w:right="1"/>
              <w:jc w:val="both"/>
              <w:rPr>
                <w:sz w:val="20"/>
              </w:rPr>
            </w:pPr>
            <w:r>
              <w:rPr>
                <w:w w:val="125"/>
                <w:sz w:val="19"/>
              </w:rPr>
              <w:t>konkretūs scenarijai ir reagavimas į avarijas – gaisras/sprogimas, liga/sužalojimas/mirtis, eismo įvykis, naftos/cheminių medžiagų išsiliejimas, žemės drebėjimas, ekstremalūs meteorologiniai reiškiniai, BESS incidentai ir su bendruomene susijusios avarijos;</w:t>
            </w:r>
          </w:p>
          <w:p w:rsidR="0028759F" w:rsidRDefault="00340EBC">
            <w:pPr>
              <w:pStyle w:val="TableParagraph"/>
              <w:numPr>
                <w:ilvl w:val="0"/>
                <w:numId w:val="8"/>
              </w:numPr>
              <w:tabs>
                <w:tab w:val="left" w:pos="719"/>
              </w:tabs>
              <w:spacing w:line="239" w:lineRule="exact"/>
              <w:ind w:left="719" w:hanging="359"/>
              <w:jc w:val="both"/>
              <w:rPr>
                <w:sz w:val="20"/>
              </w:rPr>
            </w:pPr>
            <w:r>
              <w:rPr>
                <w:w w:val="120"/>
                <w:sz w:val="19"/>
              </w:rPr>
              <w:t xml:space="preserve">formos </w:t>
            </w:r>
            <w:r>
              <w:rPr>
                <w:spacing w:val="-2"/>
                <w:w w:val="120"/>
                <w:sz w:val="19"/>
              </w:rPr>
              <w:t xml:space="preserve">incidentams </w:t>
            </w:r>
            <w:r>
              <w:rPr>
                <w:w w:val="120"/>
                <w:sz w:val="19"/>
              </w:rPr>
              <w:t>registruoti</w:t>
            </w:r>
            <w:r>
              <w:rPr>
                <w:spacing w:val="-2"/>
                <w:w w:val="120"/>
                <w:sz w:val="19"/>
              </w:rPr>
              <w:t>;</w:t>
            </w:r>
          </w:p>
          <w:p w:rsidR="0028759F" w:rsidRDefault="00340EBC">
            <w:pPr>
              <w:pStyle w:val="TableParagraph"/>
              <w:numPr>
                <w:ilvl w:val="0"/>
                <w:numId w:val="8"/>
              </w:numPr>
              <w:tabs>
                <w:tab w:val="left" w:pos="719"/>
              </w:tabs>
              <w:spacing w:line="243" w:lineRule="exact"/>
              <w:ind w:left="719" w:hanging="359"/>
              <w:jc w:val="both"/>
              <w:rPr>
                <w:sz w:val="20"/>
              </w:rPr>
            </w:pPr>
            <w:r>
              <w:rPr>
                <w:w w:val="120"/>
                <w:sz w:val="19"/>
              </w:rPr>
              <w:t xml:space="preserve">valdymas – mokymai ir pratybos, </w:t>
            </w:r>
            <w:r>
              <w:rPr>
                <w:spacing w:val="-2"/>
                <w:w w:val="120"/>
                <w:sz w:val="19"/>
              </w:rPr>
              <w:t xml:space="preserve">plano </w:t>
            </w:r>
            <w:r>
              <w:rPr>
                <w:w w:val="120"/>
                <w:sz w:val="19"/>
              </w:rPr>
              <w:t>atnaujinimas</w:t>
            </w:r>
            <w:r>
              <w:rPr>
                <w:spacing w:val="-2"/>
                <w:w w:val="120"/>
                <w:sz w:val="19"/>
              </w:rPr>
              <w:t>;</w:t>
            </w:r>
          </w:p>
          <w:p w:rsidR="0028759F" w:rsidRDefault="00340EBC">
            <w:pPr>
              <w:pStyle w:val="TableParagraph"/>
              <w:numPr>
                <w:ilvl w:val="0"/>
                <w:numId w:val="8"/>
              </w:numPr>
              <w:tabs>
                <w:tab w:val="left" w:pos="720"/>
              </w:tabs>
              <w:ind w:right="4"/>
              <w:jc w:val="both"/>
              <w:rPr>
                <w:sz w:val="20"/>
              </w:rPr>
            </w:pPr>
            <w:r>
              <w:rPr>
                <w:w w:val="125"/>
                <w:sz w:val="19"/>
              </w:rPr>
              <w:t>išdėstymas ir duomenys – diagramos, žemėlapiai, objektų išdėstymas, atstumai tarp objektų, saugos duomenų lapai (MSDS);</w:t>
            </w:r>
          </w:p>
          <w:p w:rsidR="0028759F" w:rsidRDefault="00340EBC">
            <w:pPr>
              <w:pStyle w:val="TableParagraph"/>
              <w:numPr>
                <w:ilvl w:val="0"/>
                <w:numId w:val="8"/>
              </w:numPr>
              <w:tabs>
                <w:tab w:val="left" w:pos="720"/>
              </w:tabs>
              <w:ind w:right="5"/>
              <w:jc w:val="both"/>
              <w:rPr>
                <w:sz w:val="20"/>
              </w:rPr>
            </w:pPr>
            <w:r>
              <w:rPr>
                <w:w w:val="120"/>
                <w:sz w:val="19"/>
              </w:rPr>
              <w:t xml:space="preserve">ištekliai – ryšių sąrašas, vidinių avarinių išteklių sąrašas, išorinių avarinių išteklių </w:t>
            </w:r>
            <w:r>
              <w:rPr>
                <w:spacing w:val="-2"/>
                <w:w w:val="120"/>
                <w:sz w:val="19"/>
              </w:rPr>
              <w:t>sąrašas;</w:t>
            </w:r>
          </w:p>
          <w:p w:rsidR="0028759F" w:rsidRDefault="00340EBC">
            <w:pPr>
              <w:pStyle w:val="TableParagraph"/>
              <w:numPr>
                <w:ilvl w:val="0"/>
                <w:numId w:val="8"/>
              </w:numPr>
              <w:tabs>
                <w:tab w:val="left" w:pos="720"/>
              </w:tabs>
              <w:spacing w:line="237" w:lineRule="auto"/>
              <w:ind w:right="1"/>
              <w:jc w:val="both"/>
              <w:rPr>
                <w:sz w:val="20"/>
              </w:rPr>
            </w:pPr>
            <w:r>
              <w:rPr>
                <w:w w:val="120"/>
                <w:sz w:val="19"/>
              </w:rPr>
              <w:t xml:space="preserve">konsultacijos ir koordinavimas su atitinkamomis vietos priešgaisrinėmis ir gelbėjimo tarnybomis prieš pradedant statybos </w:t>
            </w:r>
            <w:proofErr w:type="gramStart"/>
            <w:r>
              <w:rPr>
                <w:w w:val="120"/>
                <w:sz w:val="19"/>
              </w:rPr>
              <w:t>darbus,</w:t>
            </w:r>
            <w:r>
              <w:rPr>
                <w:sz w:val="19"/>
              </w:rPr>
              <w:t xml:space="preserve">  </w:t>
            </w:r>
            <w:r>
              <w:rPr>
                <w:w w:val="120"/>
                <w:sz w:val="19"/>
              </w:rPr>
              <w:t xml:space="preserve"> </w:t>
            </w:r>
            <w:proofErr w:type="gramEnd"/>
            <w:r>
              <w:rPr>
                <w:w w:val="120"/>
                <w:sz w:val="19"/>
              </w:rPr>
              <w:t>į</w:t>
            </w:r>
            <w:r>
              <w:rPr>
                <w:sz w:val="19"/>
              </w:rPr>
              <w:t xml:space="preserve">  </w:t>
            </w:r>
            <w:r>
              <w:rPr>
                <w:w w:val="120"/>
                <w:sz w:val="19"/>
              </w:rPr>
              <w:t xml:space="preserve"> patvirtinti</w:t>
            </w:r>
            <w:r>
              <w:rPr>
                <w:sz w:val="19"/>
              </w:rPr>
              <w:t xml:space="preserve">  </w:t>
            </w:r>
            <w:r>
              <w:rPr>
                <w:w w:val="120"/>
                <w:sz w:val="19"/>
              </w:rPr>
              <w:t xml:space="preserve"> BESS-specifinius</w:t>
            </w:r>
            <w:r>
              <w:rPr>
                <w:sz w:val="19"/>
              </w:rPr>
              <w:t xml:space="preserve">  </w:t>
            </w:r>
            <w:r>
              <w:rPr>
                <w:w w:val="120"/>
                <w:sz w:val="19"/>
              </w:rPr>
              <w:t xml:space="preserve"> avarinius</w:t>
            </w:r>
            <w:r>
              <w:rPr>
                <w:sz w:val="19"/>
              </w:rPr>
              <w:t xml:space="preserve">  </w:t>
            </w:r>
            <w:r>
              <w:rPr>
                <w:w w:val="120"/>
                <w:sz w:val="19"/>
              </w:rPr>
              <w:t xml:space="preserve"> reagavimo</w:t>
            </w:r>
          </w:p>
          <w:p w:rsidR="0028759F" w:rsidRDefault="00340EBC">
            <w:pPr>
              <w:pStyle w:val="TableParagraph"/>
              <w:spacing w:line="211" w:lineRule="exact"/>
              <w:ind w:left="720"/>
              <w:jc w:val="both"/>
              <w:rPr>
                <w:sz w:val="20"/>
              </w:rPr>
            </w:pPr>
            <w:r>
              <w:rPr>
                <w:w w:val="125"/>
                <w:sz w:val="19"/>
              </w:rPr>
              <w:t xml:space="preserve">ir įvertinti reagavimo pajėgumus; bet kokius </w:t>
            </w:r>
            <w:r>
              <w:rPr>
                <w:spacing w:val="-2"/>
                <w:w w:val="125"/>
                <w:sz w:val="19"/>
              </w:rPr>
              <w:t>nustatytus</w:t>
            </w:r>
          </w:p>
        </w:tc>
      </w:tr>
    </w:tbl>
    <w:p w:rsidR="0028759F" w:rsidRDefault="0028759F">
      <w:pPr>
        <w:pStyle w:val="TableParagraph"/>
        <w:spacing w:line="211" w:lineRule="exact"/>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6"/>
        <w:gridCol w:w="1193"/>
        <w:gridCol w:w="6882"/>
      </w:tblGrid>
      <w:tr w:rsidR="0028759F">
        <w:trPr>
          <w:trHeight w:val="631"/>
        </w:trPr>
        <w:tc>
          <w:tcPr>
            <w:tcW w:w="2006" w:type="dxa"/>
            <w:tcBorders>
              <w:top w:val="nil"/>
              <w:left w:val="nil"/>
            </w:tcBorders>
            <w:shd w:val="clear" w:color="auto" w:fill="D2DED2"/>
          </w:tcPr>
          <w:p w:rsidR="0028759F" w:rsidRDefault="00340EBC">
            <w:pPr>
              <w:pStyle w:val="TableParagraph"/>
              <w:spacing w:before="146"/>
              <w:ind w:left="14"/>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4972"/>
        </w:trPr>
        <w:tc>
          <w:tcPr>
            <w:tcW w:w="2006"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spacing w:line="237" w:lineRule="auto"/>
              <w:ind w:left="720"/>
              <w:rPr>
                <w:sz w:val="20"/>
              </w:rPr>
            </w:pPr>
            <w:r>
              <w:rPr>
                <w:w w:val="120"/>
                <w:sz w:val="19"/>
              </w:rPr>
              <w:t xml:space="preserve">trūkumai arba papildomos priemonės bus įtraukti į </w:t>
            </w:r>
            <w:r>
              <w:rPr>
                <w:spacing w:val="-2"/>
                <w:w w:val="120"/>
                <w:sz w:val="19"/>
              </w:rPr>
              <w:t>EPRP;</w:t>
            </w:r>
          </w:p>
          <w:p w:rsidR="0028759F" w:rsidRDefault="00340EBC">
            <w:pPr>
              <w:pStyle w:val="TableParagraph"/>
              <w:numPr>
                <w:ilvl w:val="0"/>
                <w:numId w:val="7"/>
              </w:numPr>
              <w:tabs>
                <w:tab w:val="left" w:pos="720"/>
              </w:tabs>
              <w:ind w:right="5"/>
              <w:jc w:val="both"/>
              <w:rPr>
                <w:sz w:val="20"/>
              </w:rPr>
            </w:pPr>
            <w:r>
              <w:rPr>
                <w:w w:val="120"/>
                <w:sz w:val="19"/>
              </w:rPr>
              <w:t>avarinės pratybos ir mokymai, skirti patikrinti pasirengimą, reagavimo gebėjimus ir avarinių priemonių veiksmingumą;</w:t>
            </w:r>
          </w:p>
          <w:p w:rsidR="0028759F" w:rsidRDefault="00340EBC">
            <w:pPr>
              <w:pStyle w:val="TableParagraph"/>
              <w:numPr>
                <w:ilvl w:val="0"/>
                <w:numId w:val="7"/>
              </w:numPr>
              <w:tabs>
                <w:tab w:val="left" w:pos="720"/>
              </w:tabs>
              <w:ind w:right="6"/>
              <w:jc w:val="both"/>
              <w:rPr>
                <w:sz w:val="20"/>
              </w:rPr>
            </w:pPr>
            <w:r>
              <w:rPr>
                <w:w w:val="120"/>
                <w:sz w:val="19"/>
              </w:rPr>
              <w:t>įvykių tyrimas, korekcinės priemonės ir išmoktos pamokos – procesai, skirti nuolatiniam avarinio pasirengimo ir reagavimo veiklos tobulinimui remti.</w:t>
            </w:r>
          </w:p>
          <w:p w:rsidR="0028759F" w:rsidRDefault="00340EBC">
            <w:pPr>
              <w:pStyle w:val="TableParagraph"/>
              <w:spacing w:before="122"/>
              <w:jc w:val="both"/>
              <w:rPr>
                <w:sz w:val="20"/>
              </w:rPr>
            </w:pPr>
            <w:r>
              <w:rPr>
                <w:color w:val="1C1C1C"/>
                <w:w w:val="125"/>
                <w:sz w:val="19"/>
              </w:rPr>
              <w:t xml:space="preserve">Remiantis šiuo metu turima projekto projektavimo informacija, nesitikima, kad projektui bus taikomi „Seveso </w:t>
            </w:r>
            <w:proofErr w:type="gramStart"/>
            <w:r>
              <w:rPr>
                <w:color w:val="1C1C1C"/>
                <w:w w:val="135"/>
                <w:sz w:val="19"/>
              </w:rPr>
              <w:t xml:space="preserve">III“ </w:t>
            </w:r>
            <w:r>
              <w:rPr>
                <w:color w:val="1C1C1C"/>
                <w:w w:val="125"/>
                <w:sz w:val="19"/>
              </w:rPr>
              <w:t>direktyvos</w:t>
            </w:r>
            <w:proofErr w:type="gramEnd"/>
            <w:r>
              <w:rPr>
                <w:color w:val="1C1C1C"/>
                <w:w w:val="125"/>
                <w:sz w:val="19"/>
              </w:rPr>
              <w:t xml:space="preserve"> (2012/18/ES) reikalavimai; tačiau galutinis taikymas bus peržiūrėtas prieš rengiant šį planą, kai bus gauti ir patvirtinti išsamūs duomenys apie vietoje saugomų pavojingų medžiagų sąrašą ir kiekius.</w:t>
            </w:r>
          </w:p>
          <w:p w:rsidR="0028759F" w:rsidRDefault="00340EBC">
            <w:pPr>
              <w:pStyle w:val="TableParagraph"/>
              <w:spacing w:before="114"/>
              <w:ind w:right="1"/>
              <w:jc w:val="both"/>
              <w:rPr>
                <w:sz w:val="20"/>
              </w:rPr>
            </w:pPr>
            <w:r>
              <w:rPr>
                <w:color w:val="1C1C1C"/>
                <w:w w:val="120"/>
                <w:sz w:val="19"/>
              </w:rPr>
              <w:t>EPRP bus tvarkomas kaip nuolat atnaujinamas dokumentas ir bus reguliariai peržiūrimas bei taisomas paskirtų darbuotojų, siekiant užtikrinti jo nuolatinį tinkamumą, veiksmingumą ir suderinamumą su projekto plėtra, nustatytais rizikos veiksniais, taikomais reikalavimais ir bet kokiais esminiais projekto pokyčiais.</w:t>
            </w:r>
          </w:p>
        </w:tc>
      </w:tr>
      <w:tr w:rsidR="0028759F">
        <w:trPr>
          <w:trHeight w:val="6936"/>
        </w:trPr>
        <w:tc>
          <w:tcPr>
            <w:tcW w:w="2006" w:type="dxa"/>
            <w:tcBorders>
              <w:left w:val="nil"/>
            </w:tcBorders>
          </w:tcPr>
          <w:p w:rsidR="0028759F" w:rsidRDefault="00340EBC">
            <w:pPr>
              <w:pStyle w:val="TableParagraph"/>
              <w:spacing w:before="11"/>
              <w:ind w:left="14" w:right="30"/>
              <w:rPr>
                <w:b/>
                <w:sz w:val="20"/>
              </w:rPr>
            </w:pPr>
            <w:r>
              <w:rPr>
                <w:b/>
                <w:color w:val="1C1C1C"/>
                <w:spacing w:val="-2"/>
                <w:w w:val="130"/>
                <w:sz w:val="19"/>
              </w:rPr>
              <w:t>Darbuotojų sveikatos ir</w:t>
            </w:r>
          </w:p>
          <w:p w:rsidR="0028759F" w:rsidRDefault="00340EBC">
            <w:pPr>
              <w:pStyle w:val="TableParagraph"/>
              <w:ind w:left="14" w:right="102"/>
              <w:rPr>
                <w:b/>
                <w:sz w:val="20"/>
              </w:rPr>
            </w:pPr>
            <w:r>
              <w:rPr>
                <w:b/>
                <w:color w:val="1C1C1C"/>
                <w:spacing w:val="-2"/>
                <w:w w:val="135"/>
                <w:sz w:val="19"/>
              </w:rPr>
              <w:t xml:space="preserve">saugos valdymo planas </w:t>
            </w:r>
            <w:r>
              <w:rPr>
                <w:b/>
                <w:color w:val="1C1C1C"/>
                <w:w w:val="135"/>
                <w:sz w:val="19"/>
              </w:rPr>
              <w:t>(OHSMP)</w:t>
            </w:r>
          </w:p>
        </w:tc>
        <w:tc>
          <w:tcPr>
            <w:tcW w:w="1193" w:type="dxa"/>
          </w:tcPr>
          <w:p w:rsidR="0028759F" w:rsidRDefault="00340EBC">
            <w:pPr>
              <w:pStyle w:val="TableParagraph"/>
              <w:spacing w:before="11"/>
              <w:ind w:left="2" w:right="2"/>
              <w:jc w:val="center"/>
              <w:rPr>
                <w:sz w:val="20"/>
              </w:rPr>
            </w:pPr>
            <w:r>
              <w:rPr>
                <w:w w:val="130"/>
                <w:sz w:val="19"/>
              </w:rPr>
              <w:t xml:space="preserve">C, </w:t>
            </w:r>
            <w:r>
              <w:rPr>
                <w:spacing w:val="-12"/>
                <w:w w:val="130"/>
                <w:sz w:val="19"/>
              </w:rPr>
              <w:t>O</w:t>
            </w:r>
          </w:p>
        </w:tc>
        <w:tc>
          <w:tcPr>
            <w:tcW w:w="6882" w:type="dxa"/>
            <w:tcBorders>
              <w:right w:val="nil"/>
            </w:tcBorders>
          </w:tcPr>
          <w:p w:rsidR="0028759F" w:rsidRDefault="00340EBC">
            <w:pPr>
              <w:pStyle w:val="TableParagraph"/>
              <w:spacing w:before="11"/>
              <w:ind w:right="1"/>
              <w:jc w:val="both"/>
              <w:rPr>
                <w:sz w:val="20"/>
              </w:rPr>
            </w:pPr>
            <w:r>
              <w:rPr>
                <w:color w:val="1C1C1C"/>
                <w:w w:val="125"/>
                <w:sz w:val="19"/>
              </w:rPr>
              <w:t xml:space="preserve">Laikantis EBRD ESR2 ir vietinių teisės aktų, šis planas bus parengtas siekiant apsaugoti darbuotojus nuo neigiamų pavojų sveikatai ir saugai, numatant priemones ir veiksmus, kuriuos reikia įgyvendinti siekiant išvengti ar sumažinti galimą neigiamą poveikį darbuotojų sveikatai ir saugai, kuris gali atsirasti dėl statybos ar priežiūros darbų, įskaitant darbus aukštyje, kėlimo operacijas, elektros darbus, kasimo darbus, darbus uždarose erdvėse, rankinį krovinių kėlimą, AAP, mokymus, pavojingų medžiagų tvarkymą, leidimų dirbti sistemas, </w:t>
            </w:r>
            <w:r w:rsidR="00F714D9">
              <w:rPr>
                <w:color w:val="1C1C1C"/>
                <w:w w:val="125"/>
                <w:sz w:val="19"/>
              </w:rPr>
              <w:t>individualų</w:t>
            </w:r>
            <w:r>
              <w:rPr>
                <w:color w:val="1C1C1C"/>
                <w:w w:val="125"/>
                <w:sz w:val="19"/>
              </w:rPr>
              <w:t xml:space="preserve"> darbą, nuovargio valdymą, incidentų pranešimą ir tyrimą, rangovų valdymą, pasirengimą avarijoms ir reagavimą į jas, taip pat kompetencijos ir mokymo reikalavimus, taikomus didelės rizikos veiklai. Šis valdymo planas bus taikomas visoje Projekto teritorijoje, įskaitant visus rangovus ir subrangovus. Jis apims tokius aspektus kaip reguliarūs mokymai ir stebėsena.</w:t>
            </w:r>
          </w:p>
          <w:p w:rsidR="0028759F" w:rsidRDefault="00340EBC">
            <w:pPr>
              <w:pStyle w:val="TableParagraph"/>
              <w:spacing w:before="108" w:line="300" w:lineRule="auto"/>
              <w:ind w:right="11"/>
              <w:jc w:val="both"/>
              <w:rPr>
                <w:sz w:val="20"/>
              </w:rPr>
            </w:pPr>
            <w:r>
              <w:rPr>
                <w:color w:val="1C1C1C"/>
                <w:w w:val="120"/>
                <w:sz w:val="19"/>
              </w:rPr>
              <w:t>Veiksmingas profesin</w:t>
            </w:r>
            <w:r w:rsidR="00F714D9">
              <w:rPr>
                <w:color w:val="1C1C1C"/>
                <w:w w:val="120"/>
                <w:sz w:val="19"/>
              </w:rPr>
              <w:t>i</w:t>
            </w:r>
            <w:r>
              <w:rPr>
                <w:color w:val="1C1C1C"/>
                <w:w w:val="120"/>
                <w:sz w:val="19"/>
              </w:rPr>
              <w:t>s sveikatos ir saugos valdymo planas padės projektui ir rangovams:</w:t>
            </w:r>
          </w:p>
          <w:p w:rsidR="0028759F" w:rsidRDefault="00340EBC">
            <w:pPr>
              <w:pStyle w:val="TableParagraph"/>
              <w:numPr>
                <w:ilvl w:val="0"/>
                <w:numId w:val="6"/>
              </w:numPr>
              <w:tabs>
                <w:tab w:val="left" w:pos="720"/>
              </w:tabs>
              <w:spacing w:before="124"/>
              <w:ind w:right="5"/>
              <w:jc w:val="both"/>
              <w:rPr>
                <w:sz w:val="20"/>
              </w:rPr>
            </w:pPr>
            <w:r>
              <w:rPr>
                <w:w w:val="120"/>
                <w:sz w:val="19"/>
              </w:rPr>
              <w:t>vengti arba kuo labiau sumažinti riziką ir poveikį darbuotojų bei rangovų darbuotojų, dirbančių projekte, profesinei sveikatai ir saugai;</w:t>
            </w:r>
          </w:p>
          <w:p w:rsidR="0028759F" w:rsidRDefault="00340EBC">
            <w:pPr>
              <w:pStyle w:val="TableParagraph"/>
              <w:numPr>
                <w:ilvl w:val="0"/>
                <w:numId w:val="6"/>
              </w:numPr>
              <w:tabs>
                <w:tab w:val="left" w:pos="720"/>
              </w:tabs>
              <w:ind w:right="3"/>
              <w:jc w:val="both"/>
              <w:rPr>
                <w:sz w:val="20"/>
              </w:rPr>
            </w:pPr>
            <w:r>
              <w:rPr>
                <w:w w:val="120"/>
                <w:sz w:val="19"/>
              </w:rPr>
              <w:t>nustatyti, įvertinti ir valdyti profesinės sveikatos ir saugos pavojus, susijusius su projekto statybos ir eksploatacijos veikla</w:t>
            </w:r>
          </w:p>
          <w:p w:rsidR="0028759F" w:rsidRDefault="00340EBC">
            <w:pPr>
              <w:pStyle w:val="TableParagraph"/>
              <w:numPr>
                <w:ilvl w:val="0"/>
                <w:numId w:val="6"/>
              </w:numPr>
              <w:tabs>
                <w:tab w:val="left" w:pos="720"/>
              </w:tabs>
              <w:ind w:right="4"/>
              <w:jc w:val="both"/>
              <w:rPr>
                <w:sz w:val="20"/>
              </w:rPr>
            </w:pPr>
            <w:r>
              <w:rPr>
                <w:w w:val="120"/>
                <w:sz w:val="19"/>
              </w:rPr>
              <w:t>nustatant saugias darbo sistemas, pasirengimo avarijoms priemones, mokymo reikalavimus ir rangovų valdymo procedūras</w:t>
            </w:r>
            <w:r w:rsidR="00F714D9">
              <w:rPr>
                <w:w w:val="120"/>
                <w:sz w:val="19"/>
              </w:rPr>
              <w:t>;</w:t>
            </w:r>
          </w:p>
          <w:p w:rsidR="0028759F" w:rsidRPr="00F714D9" w:rsidRDefault="00340EBC" w:rsidP="00F714D9">
            <w:pPr>
              <w:pStyle w:val="TableParagraph"/>
              <w:numPr>
                <w:ilvl w:val="0"/>
                <w:numId w:val="6"/>
              </w:numPr>
              <w:tabs>
                <w:tab w:val="left" w:pos="719"/>
              </w:tabs>
              <w:spacing w:line="240" w:lineRule="exact"/>
              <w:ind w:left="719" w:hanging="359"/>
              <w:jc w:val="both"/>
              <w:rPr>
                <w:sz w:val="20"/>
              </w:rPr>
            </w:pPr>
            <w:r>
              <w:rPr>
                <w:w w:val="120"/>
                <w:sz w:val="19"/>
              </w:rPr>
              <w:t xml:space="preserve">priemonių, skirtų profesinės sveikatos ir </w:t>
            </w:r>
            <w:r>
              <w:rPr>
                <w:spacing w:val="-2"/>
                <w:w w:val="120"/>
                <w:sz w:val="19"/>
              </w:rPr>
              <w:t xml:space="preserve">saugos </w:t>
            </w:r>
            <w:r>
              <w:rPr>
                <w:w w:val="120"/>
                <w:sz w:val="19"/>
              </w:rPr>
              <w:t xml:space="preserve">valdymui, </w:t>
            </w:r>
            <w:r w:rsidRPr="00F714D9">
              <w:rPr>
                <w:w w:val="120"/>
                <w:sz w:val="19"/>
              </w:rPr>
              <w:t xml:space="preserve">rizikai, su kuria susiduria darbuotojai ir rangovų </w:t>
            </w:r>
            <w:r w:rsidRPr="00F714D9">
              <w:rPr>
                <w:spacing w:val="-2"/>
                <w:w w:val="120"/>
                <w:sz w:val="19"/>
              </w:rPr>
              <w:t>darbuotojai</w:t>
            </w:r>
            <w:r w:rsidR="00F714D9">
              <w:rPr>
                <w:spacing w:val="-2"/>
                <w:w w:val="120"/>
                <w:sz w:val="19"/>
              </w:rPr>
              <w:t>,</w:t>
            </w:r>
            <w:r w:rsidR="00F714D9">
              <w:rPr>
                <w:w w:val="120"/>
                <w:sz w:val="19"/>
              </w:rPr>
              <w:t xml:space="preserve"> </w:t>
            </w:r>
            <w:r w:rsidR="00F714D9">
              <w:rPr>
                <w:w w:val="120"/>
                <w:sz w:val="19"/>
              </w:rPr>
              <w:t>nustatymas</w:t>
            </w:r>
            <w:r w:rsidRPr="00F714D9">
              <w:rPr>
                <w:spacing w:val="-2"/>
                <w:w w:val="120"/>
                <w:sz w:val="19"/>
              </w:rPr>
              <w:t>.</w:t>
            </w:r>
          </w:p>
        </w:tc>
      </w:tr>
      <w:tr w:rsidR="0028759F">
        <w:trPr>
          <w:trHeight w:val="1214"/>
        </w:trPr>
        <w:tc>
          <w:tcPr>
            <w:tcW w:w="2006" w:type="dxa"/>
            <w:tcBorders>
              <w:left w:val="nil"/>
            </w:tcBorders>
          </w:tcPr>
          <w:p w:rsidR="0028759F" w:rsidRDefault="00340EBC">
            <w:pPr>
              <w:pStyle w:val="TableParagraph"/>
              <w:spacing w:before="11"/>
              <w:ind w:left="14"/>
              <w:rPr>
                <w:b/>
                <w:sz w:val="20"/>
              </w:rPr>
            </w:pPr>
            <w:r>
              <w:rPr>
                <w:b/>
                <w:spacing w:val="-2"/>
                <w:w w:val="135"/>
                <w:sz w:val="19"/>
              </w:rPr>
              <w:t xml:space="preserve">Bendruomenės sveikatos, </w:t>
            </w:r>
            <w:r>
              <w:rPr>
                <w:b/>
                <w:w w:val="135"/>
                <w:sz w:val="19"/>
              </w:rPr>
              <w:t>saugos</w:t>
            </w:r>
          </w:p>
          <w:p w:rsidR="0028759F" w:rsidRDefault="00340EBC">
            <w:pPr>
              <w:pStyle w:val="TableParagraph"/>
              <w:spacing w:line="241" w:lineRule="exact"/>
              <w:ind w:left="14"/>
              <w:rPr>
                <w:b/>
                <w:sz w:val="20"/>
              </w:rPr>
            </w:pPr>
            <w:r>
              <w:rPr>
                <w:b/>
                <w:w w:val="135"/>
                <w:sz w:val="19"/>
              </w:rPr>
              <w:t xml:space="preserve">ir saugumo </w:t>
            </w:r>
            <w:r>
              <w:rPr>
                <w:b/>
                <w:spacing w:val="-4"/>
                <w:w w:val="135"/>
                <w:sz w:val="19"/>
              </w:rPr>
              <w:t>planas</w:t>
            </w:r>
          </w:p>
        </w:tc>
        <w:tc>
          <w:tcPr>
            <w:tcW w:w="1193" w:type="dxa"/>
          </w:tcPr>
          <w:p w:rsidR="0028759F" w:rsidRDefault="00340EBC">
            <w:pPr>
              <w:pStyle w:val="TableParagraph"/>
              <w:spacing w:before="11"/>
              <w:ind w:left="2" w:right="2"/>
              <w:jc w:val="center"/>
              <w:rPr>
                <w:sz w:val="20"/>
              </w:rPr>
            </w:pPr>
            <w:r>
              <w:rPr>
                <w:color w:val="1C1C1C"/>
                <w:w w:val="130"/>
                <w:sz w:val="19"/>
              </w:rPr>
              <w:t xml:space="preserve">C, </w:t>
            </w:r>
            <w:r>
              <w:rPr>
                <w:color w:val="1C1C1C"/>
                <w:spacing w:val="-12"/>
                <w:w w:val="130"/>
                <w:sz w:val="19"/>
              </w:rPr>
              <w:t>O</w:t>
            </w:r>
          </w:p>
        </w:tc>
        <w:tc>
          <w:tcPr>
            <w:tcW w:w="6882" w:type="dxa"/>
            <w:tcBorders>
              <w:right w:val="nil"/>
            </w:tcBorders>
          </w:tcPr>
          <w:p w:rsidR="0028759F" w:rsidRDefault="00340EBC" w:rsidP="00F714D9">
            <w:pPr>
              <w:pStyle w:val="TableParagraph"/>
              <w:spacing w:before="11"/>
              <w:jc w:val="both"/>
              <w:rPr>
                <w:sz w:val="20"/>
              </w:rPr>
            </w:pPr>
            <w:r>
              <w:rPr>
                <w:color w:val="1C1C1C"/>
                <w:w w:val="120"/>
                <w:sz w:val="19"/>
              </w:rPr>
              <w:t xml:space="preserve">Šio plano tikslas – apibrėžti galimą poveikį bendruomenei, įskaitant pažeidžiamas grupes, ir aprašyti, kaip šio poveikio reikėtų išvengti, jį sušvelninti, valdyti ir stebėti. Šis planas bus taikomas visai su projektu susijusiai statybinei veiklai ir </w:t>
            </w:r>
            <w:r>
              <w:rPr>
                <w:color w:val="1C1C1C"/>
                <w:spacing w:val="-5"/>
                <w:w w:val="120"/>
                <w:sz w:val="19"/>
              </w:rPr>
              <w:t xml:space="preserve">juo </w:t>
            </w:r>
            <w:r>
              <w:rPr>
                <w:color w:val="1C1C1C"/>
                <w:w w:val="120"/>
                <w:sz w:val="19"/>
              </w:rPr>
              <w:t>siekiama</w:t>
            </w:r>
            <w:r w:rsidR="00F714D9">
              <w:rPr>
                <w:sz w:val="20"/>
              </w:rPr>
              <w:t xml:space="preserve"> </w:t>
            </w:r>
            <w:r>
              <w:rPr>
                <w:color w:val="1C1C1C"/>
                <w:w w:val="120"/>
                <w:sz w:val="19"/>
              </w:rPr>
              <w:t xml:space="preserve">užtikrinti paveiktų bendruomenių, </w:t>
            </w:r>
            <w:r>
              <w:rPr>
                <w:color w:val="1C1C1C"/>
                <w:spacing w:val="-2"/>
                <w:w w:val="120"/>
                <w:sz w:val="19"/>
              </w:rPr>
              <w:t>darbuotojų</w:t>
            </w:r>
          </w:p>
        </w:tc>
      </w:tr>
    </w:tbl>
    <w:p w:rsidR="0028759F" w:rsidRDefault="0028759F">
      <w:pPr>
        <w:pStyle w:val="TableParagraph"/>
        <w:spacing w:line="207" w:lineRule="exact"/>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2"/>
        <w:gridCol w:w="1193"/>
        <w:gridCol w:w="6882"/>
      </w:tblGrid>
      <w:tr w:rsidR="0028759F">
        <w:trPr>
          <w:trHeight w:val="631"/>
        </w:trPr>
        <w:tc>
          <w:tcPr>
            <w:tcW w:w="1992" w:type="dxa"/>
            <w:tcBorders>
              <w:top w:val="nil"/>
              <w:left w:val="nil"/>
            </w:tcBorders>
            <w:shd w:val="clear" w:color="auto" w:fill="D2DED2"/>
          </w:tcPr>
          <w:p w:rsidR="0028759F" w:rsidRDefault="00340EBC">
            <w:pPr>
              <w:pStyle w:val="TableParagraph"/>
              <w:spacing w:before="146"/>
              <w:rPr>
                <w:b/>
                <w:sz w:val="20"/>
              </w:rPr>
            </w:pPr>
            <w:r>
              <w:rPr>
                <w:b/>
                <w:color w:val="1C1C1C"/>
                <w:spacing w:val="-4"/>
                <w:w w:val="135"/>
                <w:sz w:val="19"/>
              </w:rPr>
              <w:t>Plano</w:t>
            </w:r>
          </w:p>
        </w:tc>
        <w:tc>
          <w:tcPr>
            <w:tcW w:w="1193" w:type="dxa"/>
            <w:tcBorders>
              <w:top w:val="nil"/>
            </w:tcBorders>
            <w:shd w:val="clear" w:color="auto" w:fill="D2DED2"/>
          </w:tcPr>
          <w:p w:rsidR="0028759F" w:rsidRDefault="00340EBC">
            <w:pPr>
              <w:pStyle w:val="TableParagraph"/>
              <w:spacing w:before="23"/>
              <w:ind w:left="-1"/>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8712"/>
        </w:trPr>
        <w:tc>
          <w:tcPr>
            <w:tcW w:w="1992"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spacing w:before="11"/>
              <w:ind w:right="10"/>
              <w:jc w:val="both"/>
              <w:rPr>
                <w:sz w:val="20"/>
              </w:rPr>
            </w:pPr>
            <w:r>
              <w:rPr>
                <w:color w:val="1C1C1C"/>
                <w:w w:val="125"/>
                <w:sz w:val="19"/>
              </w:rPr>
              <w:t>ir kitų suinteresuotųjų šalių saugumą ir gerovę. Planas bus parengtas laikantis E</w:t>
            </w:r>
            <w:r w:rsidR="00F714D9">
              <w:rPr>
                <w:color w:val="1C1C1C"/>
                <w:w w:val="125"/>
                <w:sz w:val="19"/>
              </w:rPr>
              <w:t>BRD</w:t>
            </w:r>
            <w:r>
              <w:rPr>
                <w:color w:val="1C1C1C"/>
                <w:w w:val="125"/>
                <w:sz w:val="19"/>
              </w:rPr>
              <w:t xml:space="preserve"> ESR4 reikalavimų. Sveikatos poveikio vertinimas į šį planą neįtrauktas.</w:t>
            </w:r>
          </w:p>
          <w:p w:rsidR="0028759F" w:rsidRDefault="00340EBC">
            <w:pPr>
              <w:pStyle w:val="TableParagraph"/>
              <w:spacing w:before="116"/>
              <w:jc w:val="both"/>
              <w:rPr>
                <w:sz w:val="20"/>
              </w:rPr>
            </w:pPr>
            <w:r>
              <w:rPr>
                <w:w w:val="120"/>
                <w:sz w:val="19"/>
              </w:rPr>
              <w:t>Plane bus nagrinėjami pavojai, susiję su darbuotojų buvimu ir sąveika su vietos bendruomenėmis, statybų eismu ir ypatingų gabaritų krovinių vežimu, bendruomenės sąlyčiu su aktyviomis darbo zonomis, avarinėmis situacijomis, užkrečiamo</w:t>
            </w:r>
            <w:r w:rsidR="00F714D9">
              <w:rPr>
                <w:w w:val="120"/>
                <w:sz w:val="19"/>
              </w:rPr>
              <w:t>mis</w:t>
            </w:r>
            <w:r>
              <w:rPr>
                <w:w w:val="120"/>
                <w:sz w:val="19"/>
              </w:rPr>
              <w:t xml:space="preserve"> ligomis, saugumo priemonėmis, netinkamu elgesiu, smurtu ir priekabiavimu dėl lyties (GBVH) bei neteisėtu patekimu į projekto objektus ir infrastruktūrą.</w:t>
            </w:r>
          </w:p>
          <w:p w:rsidR="0028759F" w:rsidRDefault="00340EBC">
            <w:pPr>
              <w:pStyle w:val="TableParagraph"/>
              <w:spacing w:before="125"/>
              <w:jc w:val="both"/>
              <w:rPr>
                <w:sz w:val="20"/>
              </w:rPr>
            </w:pPr>
            <w:r>
              <w:rPr>
                <w:w w:val="120"/>
                <w:sz w:val="19"/>
              </w:rPr>
              <w:t xml:space="preserve">Konkretūs plano tikslai yra </w:t>
            </w:r>
            <w:r>
              <w:rPr>
                <w:spacing w:val="-2"/>
                <w:w w:val="120"/>
                <w:sz w:val="19"/>
              </w:rPr>
              <w:t>šie:</w:t>
            </w:r>
          </w:p>
          <w:p w:rsidR="0028759F" w:rsidRDefault="00340EBC">
            <w:pPr>
              <w:pStyle w:val="TableParagraph"/>
              <w:numPr>
                <w:ilvl w:val="0"/>
                <w:numId w:val="5"/>
              </w:numPr>
              <w:tabs>
                <w:tab w:val="left" w:pos="720"/>
              </w:tabs>
              <w:spacing w:before="191" w:line="297" w:lineRule="auto"/>
              <w:ind w:right="1"/>
              <w:jc w:val="both"/>
              <w:rPr>
                <w:sz w:val="20"/>
              </w:rPr>
            </w:pPr>
            <w:r>
              <w:rPr>
                <w:w w:val="120"/>
                <w:sz w:val="19"/>
              </w:rPr>
              <w:t>sukurti veiksmingus mechanizmus, skirtus apsaugoti aplinkinių bendruomenių sveikatą ir saugą nuo bet kokių su projektu susijusių pavojų sveikatai;</w:t>
            </w:r>
          </w:p>
          <w:p w:rsidR="0028759F" w:rsidRDefault="00340EBC">
            <w:pPr>
              <w:pStyle w:val="TableParagraph"/>
              <w:numPr>
                <w:ilvl w:val="0"/>
                <w:numId w:val="5"/>
              </w:numPr>
              <w:tabs>
                <w:tab w:val="left" w:pos="719"/>
              </w:tabs>
              <w:spacing w:before="3"/>
              <w:ind w:left="719" w:hanging="359"/>
              <w:rPr>
                <w:sz w:val="20"/>
              </w:rPr>
            </w:pPr>
            <w:r>
              <w:rPr>
                <w:w w:val="120"/>
                <w:sz w:val="19"/>
              </w:rPr>
              <w:t xml:space="preserve">paskirstyti vaidmenis ir atsakomybę už visus </w:t>
            </w:r>
            <w:r>
              <w:rPr>
                <w:spacing w:val="-2"/>
                <w:w w:val="120"/>
                <w:sz w:val="19"/>
              </w:rPr>
              <w:t>veiksmus;</w:t>
            </w:r>
          </w:p>
          <w:p w:rsidR="0028759F" w:rsidRDefault="00340EBC">
            <w:pPr>
              <w:pStyle w:val="TableParagraph"/>
              <w:numPr>
                <w:ilvl w:val="0"/>
                <w:numId w:val="5"/>
              </w:numPr>
              <w:tabs>
                <w:tab w:val="left" w:pos="719"/>
              </w:tabs>
              <w:spacing w:before="61"/>
              <w:ind w:left="719" w:hanging="359"/>
              <w:rPr>
                <w:sz w:val="20"/>
              </w:rPr>
            </w:pPr>
            <w:r>
              <w:rPr>
                <w:w w:val="120"/>
                <w:sz w:val="19"/>
              </w:rPr>
              <w:t xml:space="preserve">apibrėžti dokumentacijos ir ataskaitų teikimo </w:t>
            </w:r>
            <w:r>
              <w:rPr>
                <w:spacing w:val="-2"/>
                <w:w w:val="120"/>
                <w:sz w:val="19"/>
              </w:rPr>
              <w:t>procedūras;</w:t>
            </w:r>
          </w:p>
          <w:p w:rsidR="0028759F" w:rsidRDefault="00340EBC">
            <w:pPr>
              <w:pStyle w:val="TableParagraph"/>
              <w:numPr>
                <w:ilvl w:val="0"/>
                <w:numId w:val="5"/>
              </w:numPr>
              <w:tabs>
                <w:tab w:val="left" w:pos="719"/>
              </w:tabs>
              <w:spacing w:before="58"/>
              <w:ind w:left="719" w:hanging="359"/>
              <w:rPr>
                <w:sz w:val="20"/>
              </w:rPr>
            </w:pPr>
            <w:r>
              <w:rPr>
                <w:w w:val="120"/>
                <w:sz w:val="19"/>
              </w:rPr>
              <w:t xml:space="preserve">nustatyti įgyvendinimo terminus; </w:t>
            </w:r>
          </w:p>
          <w:p w:rsidR="0028759F" w:rsidRDefault="00340EBC">
            <w:pPr>
              <w:pStyle w:val="TableParagraph"/>
              <w:numPr>
                <w:ilvl w:val="0"/>
                <w:numId w:val="5"/>
              </w:numPr>
              <w:tabs>
                <w:tab w:val="left" w:pos="720"/>
              </w:tabs>
              <w:spacing w:before="61" w:line="297" w:lineRule="auto"/>
              <w:ind w:right="7"/>
              <w:rPr>
                <w:sz w:val="20"/>
              </w:rPr>
            </w:pPr>
            <w:r>
              <w:rPr>
                <w:w w:val="120"/>
                <w:sz w:val="19"/>
              </w:rPr>
              <w:t>parengti plano periodinės peržiūros ir atnaujinimo grafiką.</w:t>
            </w:r>
          </w:p>
          <w:p w:rsidR="0028759F" w:rsidRDefault="00340EBC">
            <w:pPr>
              <w:pStyle w:val="TableParagraph"/>
              <w:ind w:right="1"/>
              <w:jc w:val="both"/>
              <w:rPr>
                <w:sz w:val="20"/>
              </w:rPr>
            </w:pPr>
            <w:r>
              <w:rPr>
                <w:w w:val="120"/>
                <w:sz w:val="19"/>
              </w:rPr>
              <w:t>Planas bus pagrindas parengti Avarinių situacijų pasirengimo ir reagavimo planą, atsižvelgiant į galimus scenarijus avarinių situacijų atveju. Priemonės, skirtos apsaugoti bendruomenes nuo statybų eismo, neįprasto krovinio vežimo, laikinų prieigos apribojimų, rizikos, susijusios su patekimu į statybvietę, triukšmo, dulkių, avarinių situacijų, darbuotojų ir bendruomenės sąveikos, užkrečiamų ligų, su saugumu susijusių incidentų, GBVH rizikos ir visuomenės saugumo pavojų, susijusių su Projekto infrastruktūra. Plane bus apibrėžti reikalavimai eismo valdymui, saugumo valdymui, darbuotojų elgesiui, bendruomenės informavimui, suinteresuotųjų šalių įtraukimui, incidentų pranešimui, korekcinėms priemonėms ir stebėsenai visą statybos ir eksploatacijos laikotarpį.</w:t>
            </w:r>
          </w:p>
          <w:p w:rsidR="0028759F" w:rsidRDefault="00340EBC">
            <w:pPr>
              <w:pStyle w:val="TableParagraph"/>
              <w:spacing w:before="117"/>
              <w:ind w:right="8"/>
              <w:jc w:val="both"/>
              <w:rPr>
                <w:sz w:val="20"/>
              </w:rPr>
            </w:pPr>
            <w:r>
              <w:rPr>
                <w:w w:val="120"/>
                <w:sz w:val="19"/>
              </w:rPr>
              <w:t>Jame apibrėžiamas galimas poveikis ir aprašoma, kaip jo reikėtų išvengti, jį sušvelninti, valdyti ir stebėti.</w:t>
            </w:r>
          </w:p>
        </w:tc>
      </w:tr>
      <w:tr w:rsidR="0028759F">
        <w:trPr>
          <w:trHeight w:val="4855"/>
        </w:trPr>
        <w:tc>
          <w:tcPr>
            <w:tcW w:w="1992" w:type="dxa"/>
            <w:tcBorders>
              <w:left w:val="nil"/>
            </w:tcBorders>
          </w:tcPr>
          <w:p w:rsidR="0028759F" w:rsidRDefault="00340EBC">
            <w:pPr>
              <w:pStyle w:val="TableParagraph"/>
              <w:spacing w:before="11"/>
              <w:ind w:right="534"/>
              <w:rPr>
                <w:b/>
                <w:sz w:val="20"/>
              </w:rPr>
            </w:pPr>
            <w:r>
              <w:rPr>
                <w:b/>
                <w:spacing w:val="-2"/>
                <w:w w:val="130"/>
                <w:sz w:val="19"/>
              </w:rPr>
              <w:t>Eismo valdymo planas (TMP)</w:t>
            </w:r>
          </w:p>
        </w:tc>
        <w:tc>
          <w:tcPr>
            <w:tcW w:w="1193" w:type="dxa"/>
          </w:tcPr>
          <w:p w:rsidR="0028759F" w:rsidRDefault="00340EBC">
            <w:pPr>
              <w:pStyle w:val="TableParagraph"/>
              <w:spacing w:before="11"/>
              <w:ind w:left="1" w:right="2"/>
              <w:jc w:val="center"/>
              <w:rPr>
                <w:sz w:val="20"/>
              </w:rPr>
            </w:pPr>
            <w:r>
              <w:rPr>
                <w:color w:val="1C1C1C"/>
                <w:spacing w:val="-10"/>
                <w:w w:val="130"/>
                <w:sz w:val="19"/>
              </w:rPr>
              <w:t>C</w:t>
            </w:r>
          </w:p>
        </w:tc>
        <w:tc>
          <w:tcPr>
            <w:tcW w:w="6882" w:type="dxa"/>
            <w:tcBorders>
              <w:right w:val="nil"/>
            </w:tcBorders>
          </w:tcPr>
          <w:p w:rsidR="0028759F" w:rsidRDefault="00340EBC">
            <w:pPr>
              <w:pStyle w:val="TableParagraph"/>
              <w:spacing w:before="11"/>
              <w:ind w:right="1"/>
              <w:jc w:val="both"/>
              <w:rPr>
                <w:sz w:val="20"/>
              </w:rPr>
            </w:pPr>
            <w:r>
              <w:rPr>
                <w:color w:val="1C1C1C"/>
                <w:w w:val="120"/>
                <w:sz w:val="19"/>
              </w:rPr>
              <w:t xml:space="preserve">Bus parengtas eismo valdymo planas, kuriame bus nustatyti būtini reikalavimai, kuriuos turi įgyvendinti </w:t>
            </w:r>
            <w:r w:rsidR="00D01AE5">
              <w:rPr>
                <w:color w:val="1C1C1C"/>
                <w:w w:val="120"/>
                <w:sz w:val="19"/>
              </w:rPr>
              <w:t>P</w:t>
            </w:r>
            <w:r>
              <w:rPr>
                <w:color w:val="1C1C1C"/>
                <w:w w:val="120"/>
                <w:sz w:val="19"/>
              </w:rPr>
              <w:t>rojekto vykdytojai, siekdami sušvelninti galimas rizikas ir (arba) išvengti neigiamo poveikio aplinkai, darbuotojams ir gretimai bendruomenei, susijusio su eismu statybos ir eksploatacijos etapuose.</w:t>
            </w:r>
          </w:p>
          <w:p w:rsidR="0028759F" w:rsidRDefault="00340EBC">
            <w:pPr>
              <w:pStyle w:val="TableParagraph"/>
              <w:spacing w:before="114"/>
              <w:ind w:right="-15"/>
              <w:jc w:val="both"/>
              <w:rPr>
                <w:sz w:val="20"/>
              </w:rPr>
            </w:pPr>
            <w:r>
              <w:rPr>
                <w:color w:val="1C1C1C"/>
                <w:w w:val="120"/>
                <w:sz w:val="19"/>
              </w:rPr>
              <w:t xml:space="preserve">Plane bus aptariamas su </w:t>
            </w:r>
            <w:r w:rsidR="00D01AE5">
              <w:rPr>
                <w:color w:val="1C1C1C"/>
                <w:w w:val="120"/>
                <w:sz w:val="19"/>
              </w:rPr>
              <w:t>P</w:t>
            </w:r>
            <w:r>
              <w:rPr>
                <w:color w:val="1C1C1C"/>
                <w:w w:val="120"/>
                <w:sz w:val="19"/>
              </w:rPr>
              <w:t>rojektu susijęs eismas, susijęs su darbuotojų vežimu, medžiagų ir įrangos pristatymu, negabaritinių krovinių vežimu, privažiavimo kelių naudojimu, rangovų transporto priemonėmis ir eksploatacijos bei techninės priežiūros veikla. Jame bus numatytos patvirtintų transporto maršrutų valdymo priemonės, pristatymo grafikai, negabaritinių krovinių pervežimai, eismo kontrolės priemonės, kelių eismo sauga ir kelių infrastruktūros apsauga.</w:t>
            </w:r>
          </w:p>
          <w:p w:rsidR="0028759F" w:rsidRDefault="00340EBC">
            <w:pPr>
              <w:pStyle w:val="TableParagraph"/>
              <w:spacing w:before="112"/>
              <w:ind w:right="5"/>
              <w:jc w:val="both"/>
              <w:rPr>
                <w:sz w:val="20"/>
              </w:rPr>
            </w:pPr>
            <w:r>
              <w:rPr>
                <w:color w:val="1C1C1C"/>
                <w:w w:val="120"/>
                <w:sz w:val="19"/>
              </w:rPr>
              <w:t>Dokumente apibrėžiami būtini reikalavimai, kuriuos projektas turėtų įgyvendinti siekiant sumažinti ir (arba) išvengti galimų neigiamų veiksnių aplinkai, darbuotojams ir gretimoms bendruomenėms, susijusių su eismu statybos ir eksploatacijos etapuose.</w:t>
            </w:r>
          </w:p>
          <w:p w:rsidR="0028759F" w:rsidRDefault="00340EBC">
            <w:pPr>
              <w:pStyle w:val="TableParagraph"/>
              <w:spacing w:before="116"/>
              <w:ind w:right="7"/>
              <w:jc w:val="both"/>
              <w:rPr>
                <w:sz w:val="20"/>
              </w:rPr>
            </w:pPr>
            <w:r>
              <w:rPr>
                <w:color w:val="1C1C1C"/>
                <w:w w:val="120"/>
                <w:sz w:val="19"/>
              </w:rPr>
              <w:t>Eismo valdymo plane turi būti apibrėžtos valdymo priemonės, susijusios su šiais aspektais:</w:t>
            </w:r>
          </w:p>
        </w:tc>
      </w:tr>
    </w:tbl>
    <w:p w:rsidR="0028759F" w:rsidRDefault="0028759F">
      <w:pPr>
        <w:pStyle w:val="TableParagraph"/>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06"/>
        <w:gridCol w:w="1193"/>
        <w:gridCol w:w="6882"/>
      </w:tblGrid>
      <w:tr w:rsidR="0028759F">
        <w:trPr>
          <w:trHeight w:val="631"/>
        </w:trPr>
        <w:tc>
          <w:tcPr>
            <w:tcW w:w="2006" w:type="dxa"/>
            <w:tcBorders>
              <w:top w:val="nil"/>
              <w:left w:val="nil"/>
            </w:tcBorders>
            <w:shd w:val="clear" w:color="auto" w:fill="D2DED2"/>
          </w:tcPr>
          <w:p w:rsidR="0028759F" w:rsidRDefault="00340EBC">
            <w:pPr>
              <w:pStyle w:val="TableParagraph"/>
              <w:spacing w:before="146"/>
              <w:ind w:left="14"/>
              <w:rPr>
                <w:b/>
                <w:sz w:val="20"/>
              </w:rPr>
            </w:pPr>
            <w:r>
              <w:rPr>
                <w:b/>
                <w:color w:val="1C1C1C"/>
                <w:spacing w:val="-4"/>
                <w:w w:val="135"/>
                <w:sz w:val="19"/>
              </w:rPr>
              <w:t>Planas</w:t>
            </w:r>
          </w:p>
        </w:tc>
        <w:tc>
          <w:tcPr>
            <w:tcW w:w="1193" w:type="dxa"/>
            <w:tcBorders>
              <w:top w:val="nil"/>
            </w:tcBorders>
            <w:shd w:val="clear" w:color="auto" w:fill="D2DED2"/>
          </w:tcPr>
          <w:p w:rsidR="0028759F" w:rsidRDefault="00340EBC">
            <w:pPr>
              <w:pStyle w:val="TableParagraph"/>
              <w:spacing w:before="23"/>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3158"/>
        </w:trPr>
        <w:tc>
          <w:tcPr>
            <w:tcW w:w="2006"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numPr>
                <w:ilvl w:val="0"/>
                <w:numId w:val="4"/>
              </w:numPr>
              <w:tabs>
                <w:tab w:val="left" w:pos="720"/>
              </w:tabs>
              <w:spacing w:before="11" w:line="243" w:lineRule="exact"/>
              <w:rPr>
                <w:sz w:val="20"/>
              </w:rPr>
            </w:pPr>
            <w:r>
              <w:rPr>
                <w:w w:val="120"/>
                <w:sz w:val="19"/>
              </w:rPr>
              <w:t xml:space="preserve">eismo / kelionės </w:t>
            </w:r>
            <w:r>
              <w:rPr>
                <w:spacing w:val="-2"/>
                <w:w w:val="120"/>
                <w:sz w:val="19"/>
              </w:rPr>
              <w:t>valdymas;</w:t>
            </w:r>
          </w:p>
          <w:p w:rsidR="0028759F" w:rsidRDefault="00340EBC">
            <w:pPr>
              <w:pStyle w:val="TableParagraph"/>
              <w:numPr>
                <w:ilvl w:val="0"/>
                <w:numId w:val="4"/>
              </w:numPr>
              <w:tabs>
                <w:tab w:val="left" w:pos="720"/>
              </w:tabs>
              <w:spacing w:line="242" w:lineRule="exact"/>
              <w:rPr>
                <w:sz w:val="20"/>
              </w:rPr>
            </w:pPr>
            <w:r>
              <w:rPr>
                <w:spacing w:val="-2"/>
                <w:w w:val="120"/>
                <w:sz w:val="19"/>
              </w:rPr>
              <w:t xml:space="preserve">reagavimas į </w:t>
            </w:r>
            <w:r>
              <w:rPr>
                <w:w w:val="120"/>
                <w:sz w:val="19"/>
              </w:rPr>
              <w:t>transporto priemonių gedimus</w:t>
            </w:r>
            <w:r>
              <w:rPr>
                <w:spacing w:val="-2"/>
                <w:w w:val="120"/>
                <w:sz w:val="19"/>
              </w:rPr>
              <w:t>;</w:t>
            </w:r>
          </w:p>
          <w:p w:rsidR="0028759F" w:rsidRDefault="00340EBC">
            <w:pPr>
              <w:pStyle w:val="TableParagraph"/>
              <w:numPr>
                <w:ilvl w:val="0"/>
                <w:numId w:val="4"/>
              </w:numPr>
              <w:tabs>
                <w:tab w:val="left" w:pos="720"/>
                <w:tab w:val="left" w:pos="1659"/>
                <w:tab w:val="left" w:pos="2278"/>
                <w:tab w:val="left" w:pos="3594"/>
                <w:tab w:val="left" w:pos="5129"/>
                <w:tab w:val="left" w:pos="5747"/>
              </w:tabs>
              <w:ind w:right="9"/>
              <w:rPr>
                <w:sz w:val="20"/>
              </w:rPr>
            </w:pPr>
            <w:r>
              <w:rPr>
                <w:spacing w:val="-2"/>
                <w:w w:val="120"/>
                <w:sz w:val="19"/>
              </w:rPr>
              <w:t>transporto priemonės</w:t>
            </w:r>
            <w:r w:rsidR="00D01AE5">
              <w:rPr>
                <w:sz w:val="19"/>
              </w:rPr>
              <w:t xml:space="preserve"> </w:t>
            </w:r>
            <w:r>
              <w:rPr>
                <w:spacing w:val="-4"/>
                <w:w w:val="120"/>
                <w:sz w:val="19"/>
              </w:rPr>
              <w:t>ir</w:t>
            </w:r>
            <w:r w:rsidR="00D01AE5">
              <w:rPr>
                <w:sz w:val="19"/>
              </w:rPr>
              <w:t xml:space="preserve"> </w:t>
            </w:r>
            <w:r>
              <w:rPr>
                <w:spacing w:val="-2"/>
                <w:w w:val="120"/>
                <w:sz w:val="19"/>
              </w:rPr>
              <w:t>įrangos</w:t>
            </w:r>
            <w:r w:rsidR="00D01AE5">
              <w:rPr>
                <w:spacing w:val="-2"/>
                <w:w w:val="120"/>
                <w:sz w:val="19"/>
              </w:rPr>
              <w:t xml:space="preserve"> </w:t>
            </w:r>
            <w:r>
              <w:rPr>
                <w:spacing w:val="-2"/>
                <w:w w:val="120"/>
                <w:sz w:val="19"/>
              </w:rPr>
              <w:t>techninė priežiūra</w:t>
            </w:r>
            <w:r w:rsidR="00D01AE5">
              <w:rPr>
                <w:sz w:val="19"/>
              </w:rPr>
              <w:t xml:space="preserve"> </w:t>
            </w:r>
            <w:r>
              <w:rPr>
                <w:spacing w:val="-4"/>
                <w:w w:val="120"/>
                <w:sz w:val="19"/>
              </w:rPr>
              <w:t>ir</w:t>
            </w:r>
            <w:r w:rsidR="00D01AE5">
              <w:rPr>
                <w:sz w:val="19"/>
              </w:rPr>
              <w:t xml:space="preserve"> </w:t>
            </w:r>
            <w:r>
              <w:rPr>
                <w:spacing w:val="-2"/>
                <w:w w:val="120"/>
                <w:sz w:val="19"/>
              </w:rPr>
              <w:t>patikrinimų programa;</w:t>
            </w:r>
          </w:p>
          <w:p w:rsidR="0028759F" w:rsidRDefault="00340EBC">
            <w:pPr>
              <w:pStyle w:val="TableParagraph"/>
              <w:numPr>
                <w:ilvl w:val="0"/>
                <w:numId w:val="4"/>
              </w:numPr>
              <w:tabs>
                <w:tab w:val="left" w:pos="720"/>
              </w:tabs>
              <w:spacing w:line="242" w:lineRule="exact"/>
              <w:rPr>
                <w:sz w:val="20"/>
              </w:rPr>
            </w:pPr>
            <w:r>
              <w:rPr>
                <w:w w:val="120"/>
                <w:sz w:val="19"/>
              </w:rPr>
              <w:t>dar</w:t>
            </w:r>
            <w:r>
              <w:rPr>
                <w:sz w:val="19"/>
              </w:rPr>
              <w:t xml:space="preserve">bo </w:t>
            </w:r>
            <w:r>
              <w:rPr>
                <w:w w:val="120"/>
                <w:sz w:val="19"/>
              </w:rPr>
              <w:t>valandos</w:t>
            </w:r>
            <w:r>
              <w:rPr>
                <w:spacing w:val="-2"/>
                <w:w w:val="120"/>
                <w:sz w:val="19"/>
              </w:rPr>
              <w:t>;</w:t>
            </w:r>
          </w:p>
          <w:p w:rsidR="0028759F" w:rsidRDefault="00340EBC">
            <w:pPr>
              <w:pStyle w:val="TableParagraph"/>
              <w:numPr>
                <w:ilvl w:val="0"/>
                <w:numId w:val="4"/>
              </w:numPr>
              <w:tabs>
                <w:tab w:val="left" w:pos="720"/>
              </w:tabs>
              <w:spacing w:line="242" w:lineRule="exact"/>
              <w:rPr>
                <w:sz w:val="20"/>
              </w:rPr>
            </w:pPr>
            <w:r>
              <w:rPr>
                <w:spacing w:val="-2"/>
                <w:w w:val="120"/>
                <w:sz w:val="19"/>
              </w:rPr>
              <w:t xml:space="preserve">neatidėliotini veiksmai </w:t>
            </w:r>
            <w:r>
              <w:rPr>
                <w:w w:val="120"/>
                <w:sz w:val="19"/>
              </w:rPr>
              <w:t>eismo įvykio atveju</w:t>
            </w:r>
            <w:r>
              <w:rPr>
                <w:spacing w:val="-2"/>
                <w:w w:val="120"/>
                <w:sz w:val="19"/>
              </w:rPr>
              <w:t>;</w:t>
            </w:r>
          </w:p>
          <w:p w:rsidR="0028759F" w:rsidRDefault="00340EBC">
            <w:pPr>
              <w:pStyle w:val="TableParagraph"/>
              <w:numPr>
                <w:ilvl w:val="0"/>
                <w:numId w:val="4"/>
              </w:numPr>
              <w:tabs>
                <w:tab w:val="left" w:pos="720"/>
                <w:tab w:val="left" w:pos="3886"/>
                <w:tab w:val="left" w:pos="6181"/>
              </w:tabs>
              <w:rPr>
                <w:sz w:val="20"/>
              </w:rPr>
            </w:pPr>
            <w:r>
              <w:rPr>
                <w:w w:val="120"/>
                <w:sz w:val="19"/>
              </w:rPr>
              <w:t>aplinkos vadyba</w:t>
            </w:r>
            <w:r w:rsidR="00D01AE5">
              <w:rPr>
                <w:w w:val="120"/>
                <w:sz w:val="19"/>
              </w:rPr>
              <w:t>,</w:t>
            </w:r>
            <w:r w:rsidR="00D01AE5">
              <w:rPr>
                <w:sz w:val="19"/>
              </w:rPr>
              <w:t xml:space="preserve"> </w:t>
            </w:r>
            <w:r>
              <w:rPr>
                <w:w w:val="120"/>
                <w:sz w:val="19"/>
              </w:rPr>
              <w:t>susijusi su transporto priemonėmis</w:t>
            </w:r>
            <w:r w:rsidR="00D01AE5">
              <w:rPr>
                <w:sz w:val="19"/>
              </w:rPr>
              <w:t xml:space="preserve"> </w:t>
            </w:r>
            <w:r>
              <w:rPr>
                <w:spacing w:val="-2"/>
                <w:w w:val="120"/>
                <w:sz w:val="19"/>
              </w:rPr>
              <w:t>(triukšmas, išmetamosios dujos);</w:t>
            </w:r>
          </w:p>
          <w:p w:rsidR="0028759F" w:rsidRDefault="00340EBC">
            <w:pPr>
              <w:pStyle w:val="TableParagraph"/>
              <w:numPr>
                <w:ilvl w:val="0"/>
                <w:numId w:val="4"/>
              </w:numPr>
              <w:tabs>
                <w:tab w:val="left" w:pos="720"/>
                <w:tab w:val="left" w:pos="2074"/>
                <w:tab w:val="left" w:pos="3635"/>
                <w:tab w:val="left" w:pos="4278"/>
                <w:tab w:val="left" w:pos="5956"/>
                <w:tab w:val="left" w:pos="6416"/>
              </w:tabs>
              <w:ind w:right="7"/>
              <w:rPr>
                <w:sz w:val="20"/>
              </w:rPr>
            </w:pPr>
            <w:r>
              <w:rPr>
                <w:spacing w:val="-2"/>
                <w:w w:val="120"/>
                <w:sz w:val="19"/>
              </w:rPr>
              <w:t>apsauga,</w:t>
            </w:r>
            <w:r w:rsidR="00D01AE5">
              <w:rPr>
                <w:sz w:val="19"/>
              </w:rPr>
              <w:t xml:space="preserve"> </w:t>
            </w:r>
            <w:r>
              <w:rPr>
                <w:spacing w:val="-2"/>
                <w:w w:val="120"/>
                <w:sz w:val="19"/>
              </w:rPr>
              <w:t>techninė priežiūra</w:t>
            </w:r>
            <w:r w:rsidR="00D01AE5">
              <w:rPr>
                <w:sz w:val="19"/>
              </w:rPr>
              <w:t xml:space="preserve"> </w:t>
            </w:r>
            <w:r>
              <w:rPr>
                <w:spacing w:val="-4"/>
                <w:w w:val="120"/>
                <w:sz w:val="19"/>
              </w:rPr>
              <w:t>ir</w:t>
            </w:r>
            <w:r w:rsidR="00D01AE5">
              <w:rPr>
                <w:sz w:val="19"/>
              </w:rPr>
              <w:t xml:space="preserve"> </w:t>
            </w:r>
            <w:r>
              <w:rPr>
                <w:spacing w:val="-2"/>
                <w:w w:val="120"/>
                <w:sz w:val="19"/>
              </w:rPr>
              <w:t>atstatymas</w:t>
            </w:r>
            <w:r w:rsidR="00D01AE5">
              <w:rPr>
                <w:sz w:val="19"/>
              </w:rPr>
              <w:t xml:space="preserve"> </w:t>
            </w:r>
            <w:r>
              <w:rPr>
                <w:w w:val="120"/>
                <w:sz w:val="19"/>
              </w:rPr>
              <w:t xml:space="preserve">kelių infrastruktūros, kurią paveikė </w:t>
            </w:r>
            <w:r w:rsidR="00D01AE5">
              <w:rPr>
                <w:w w:val="120"/>
                <w:sz w:val="19"/>
              </w:rPr>
              <w:t>P</w:t>
            </w:r>
            <w:r>
              <w:rPr>
                <w:w w:val="120"/>
                <w:sz w:val="19"/>
              </w:rPr>
              <w:t>rojekto eismas;</w:t>
            </w:r>
          </w:p>
          <w:p w:rsidR="0028759F" w:rsidRPr="00D01AE5" w:rsidRDefault="00340EBC" w:rsidP="00D01AE5">
            <w:pPr>
              <w:pStyle w:val="TableParagraph"/>
              <w:numPr>
                <w:ilvl w:val="0"/>
                <w:numId w:val="4"/>
              </w:numPr>
              <w:tabs>
                <w:tab w:val="left" w:pos="720"/>
                <w:tab w:val="left" w:pos="2281"/>
                <w:tab w:val="left" w:pos="3495"/>
                <w:tab w:val="left" w:pos="3933"/>
                <w:tab w:val="left" w:pos="4979"/>
                <w:tab w:val="left" w:pos="6499"/>
              </w:tabs>
              <w:ind w:right="1"/>
              <w:rPr>
                <w:color w:val="1C1C1C"/>
                <w:sz w:val="20"/>
              </w:rPr>
            </w:pPr>
            <w:r>
              <w:rPr>
                <w:w w:val="120"/>
                <w:sz w:val="19"/>
              </w:rPr>
              <w:t xml:space="preserve">pranešimai apie svarbią transporto veiklą ir </w:t>
            </w:r>
            <w:r>
              <w:rPr>
                <w:spacing w:val="-2"/>
                <w:w w:val="120"/>
                <w:sz w:val="19"/>
              </w:rPr>
              <w:t>eismo valdym</w:t>
            </w:r>
            <w:r w:rsidR="00D01AE5">
              <w:rPr>
                <w:spacing w:val="-2"/>
                <w:w w:val="120"/>
                <w:sz w:val="19"/>
              </w:rPr>
              <w:t>o</w:t>
            </w:r>
            <w:r w:rsidR="00D01AE5">
              <w:rPr>
                <w:sz w:val="19"/>
              </w:rPr>
              <w:t xml:space="preserve"> </w:t>
            </w:r>
            <w:r>
              <w:rPr>
                <w:spacing w:val="-2"/>
                <w:w w:val="120"/>
                <w:sz w:val="19"/>
              </w:rPr>
              <w:t>priemon</w:t>
            </w:r>
            <w:r w:rsidR="00D01AE5">
              <w:rPr>
                <w:spacing w:val="-2"/>
                <w:w w:val="120"/>
                <w:sz w:val="19"/>
              </w:rPr>
              <w:t>ės</w:t>
            </w:r>
            <w:r>
              <w:rPr>
                <w:spacing w:val="-6"/>
                <w:w w:val="120"/>
                <w:sz w:val="19"/>
              </w:rPr>
              <w:t>, kurių poveikį patiria</w:t>
            </w:r>
            <w:r w:rsidR="00D01AE5">
              <w:rPr>
                <w:sz w:val="19"/>
              </w:rPr>
              <w:t xml:space="preserve"> </w:t>
            </w:r>
            <w:r>
              <w:rPr>
                <w:spacing w:val="-2"/>
                <w:w w:val="120"/>
                <w:sz w:val="19"/>
              </w:rPr>
              <w:t>paveiktos</w:t>
            </w:r>
            <w:r w:rsidR="00D01AE5">
              <w:rPr>
                <w:sz w:val="19"/>
              </w:rPr>
              <w:t xml:space="preserve"> </w:t>
            </w:r>
            <w:r>
              <w:rPr>
                <w:spacing w:val="-2"/>
                <w:w w:val="120"/>
                <w:sz w:val="19"/>
              </w:rPr>
              <w:t>bendruomenėm</w:t>
            </w:r>
            <w:r w:rsidR="00D01AE5">
              <w:rPr>
                <w:sz w:val="19"/>
              </w:rPr>
              <w:t xml:space="preserve"> </w:t>
            </w:r>
            <w:r>
              <w:rPr>
                <w:spacing w:val="-4"/>
                <w:w w:val="120"/>
                <w:sz w:val="19"/>
              </w:rPr>
              <w:t>ir</w:t>
            </w:r>
            <w:r w:rsidR="00D01AE5">
              <w:rPr>
                <w:color w:val="1C1C1C"/>
                <w:sz w:val="20"/>
              </w:rPr>
              <w:t xml:space="preserve"> </w:t>
            </w:r>
            <w:r w:rsidRPr="00D01AE5">
              <w:rPr>
                <w:spacing w:val="-2"/>
                <w:w w:val="125"/>
                <w:sz w:val="19"/>
              </w:rPr>
              <w:t>suinteresuotosios šal</w:t>
            </w:r>
            <w:r w:rsidR="00D01AE5">
              <w:rPr>
                <w:spacing w:val="-2"/>
                <w:w w:val="125"/>
                <w:sz w:val="19"/>
              </w:rPr>
              <w:t>y</w:t>
            </w:r>
            <w:r w:rsidRPr="00D01AE5">
              <w:rPr>
                <w:spacing w:val="-2"/>
                <w:w w:val="125"/>
                <w:sz w:val="19"/>
              </w:rPr>
              <w:t>s.</w:t>
            </w:r>
          </w:p>
        </w:tc>
      </w:tr>
      <w:tr w:rsidR="0028759F">
        <w:trPr>
          <w:trHeight w:val="6876"/>
        </w:trPr>
        <w:tc>
          <w:tcPr>
            <w:tcW w:w="2006" w:type="dxa"/>
            <w:tcBorders>
              <w:left w:val="nil"/>
            </w:tcBorders>
          </w:tcPr>
          <w:p w:rsidR="0028759F" w:rsidRDefault="00340EBC">
            <w:pPr>
              <w:pStyle w:val="TableParagraph"/>
              <w:spacing w:before="13"/>
              <w:ind w:left="14"/>
              <w:rPr>
                <w:b/>
                <w:sz w:val="20"/>
              </w:rPr>
            </w:pPr>
            <w:r>
              <w:rPr>
                <w:b/>
                <w:w w:val="135"/>
                <w:sz w:val="19"/>
              </w:rPr>
              <w:t>Žemės naudojimo valdymas</w:t>
            </w:r>
          </w:p>
          <w:p w:rsidR="00D01AE5" w:rsidRPr="00D01AE5" w:rsidRDefault="00340EBC" w:rsidP="00D01AE5">
            <w:pPr>
              <w:pStyle w:val="TableParagraph"/>
              <w:ind w:left="14"/>
              <w:rPr>
                <w:b/>
                <w:w w:val="135"/>
                <w:sz w:val="19"/>
              </w:rPr>
            </w:pPr>
            <w:r>
              <w:rPr>
                <w:b/>
                <w:w w:val="135"/>
                <w:sz w:val="19"/>
              </w:rPr>
              <w:t>/ Koridorių ir servitutų valdymo</w:t>
            </w:r>
            <w:r w:rsidR="00D01AE5">
              <w:rPr>
                <w:b/>
                <w:w w:val="135"/>
                <w:sz w:val="19"/>
              </w:rPr>
              <w:t xml:space="preserve"> planas</w:t>
            </w:r>
          </w:p>
        </w:tc>
        <w:tc>
          <w:tcPr>
            <w:tcW w:w="1193" w:type="dxa"/>
          </w:tcPr>
          <w:p w:rsidR="0028759F" w:rsidRDefault="00340EBC">
            <w:pPr>
              <w:pStyle w:val="TableParagraph"/>
              <w:spacing w:before="13"/>
              <w:ind w:left="2" w:right="2"/>
              <w:jc w:val="center"/>
              <w:rPr>
                <w:sz w:val="20"/>
              </w:rPr>
            </w:pPr>
            <w:r>
              <w:rPr>
                <w:color w:val="1C1C1C"/>
                <w:w w:val="130"/>
                <w:sz w:val="19"/>
              </w:rPr>
              <w:t xml:space="preserve">C, </w:t>
            </w:r>
            <w:r>
              <w:rPr>
                <w:color w:val="1C1C1C"/>
                <w:spacing w:val="-12"/>
                <w:w w:val="130"/>
                <w:sz w:val="19"/>
              </w:rPr>
              <w:t>O</w:t>
            </w:r>
          </w:p>
        </w:tc>
        <w:tc>
          <w:tcPr>
            <w:tcW w:w="6882" w:type="dxa"/>
            <w:tcBorders>
              <w:right w:val="nil"/>
            </w:tcBorders>
          </w:tcPr>
          <w:p w:rsidR="0028759F" w:rsidRDefault="00340EBC">
            <w:pPr>
              <w:pStyle w:val="TableParagraph"/>
              <w:spacing w:before="13"/>
              <w:ind w:right="-15"/>
              <w:jc w:val="both"/>
              <w:rPr>
                <w:sz w:val="20"/>
              </w:rPr>
            </w:pPr>
            <w:r>
              <w:rPr>
                <w:color w:val="1C1C1C"/>
                <w:w w:val="120"/>
                <w:sz w:val="19"/>
              </w:rPr>
              <w:t>Žemės prieigos valdymo planas / koridorių ir servitutų valdymo planas bus parengtas siekiant apibrėžti žemės prieigos, pravažiavimo teisių, servitutų bei laikino ar nuolatinio žemės naudojimo reikalavimų užtikrinimo ir valdymo procesą. Plane bus nustatytos procedūros, susijusios su žemės savininkų įtraukimu, kompensacijomis, skundų tvarkymu, prieigos susitarimais, atkūrimo priemonėmis ir stebėsena, laikantis nacionalinių teisės aktų ir tarptautinių standartų, pvz., EBRD ESR5. Tikslas – kuo labiau sumažinti ir valdyti prieigos prie žemės poveikį, kartu užtikrinant skaidrų ir nuoseklų suinteresuotųjų šalių įtraukimą bei su žeme susijusių sprendimų priėmimą statybos etapo metu.</w:t>
            </w:r>
          </w:p>
          <w:p w:rsidR="0028759F" w:rsidRDefault="00D01AE5">
            <w:pPr>
              <w:pStyle w:val="TableParagraph"/>
              <w:spacing w:before="111"/>
              <w:jc w:val="both"/>
              <w:rPr>
                <w:sz w:val="20"/>
              </w:rPr>
            </w:pPr>
            <w:r>
              <w:rPr>
                <w:w w:val="125"/>
                <w:sz w:val="19"/>
              </w:rPr>
              <w:t>Šis planas apims</w:t>
            </w:r>
            <w:r w:rsidR="00340EBC">
              <w:rPr>
                <w:spacing w:val="-2"/>
                <w:w w:val="125"/>
                <w:sz w:val="19"/>
              </w:rPr>
              <w:t>:</w:t>
            </w:r>
          </w:p>
          <w:p w:rsidR="0028759F" w:rsidRDefault="00340EBC">
            <w:pPr>
              <w:pStyle w:val="TableParagraph"/>
              <w:numPr>
                <w:ilvl w:val="0"/>
                <w:numId w:val="3"/>
              </w:numPr>
              <w:tabs>
                <w:tab w:val="left" w:pos="720"/>
              </w:tabs>
              <w:spacing w:before="185"/>
              <w:ind w:right="1"/>
              <w:jc w:val="both"/>
              <w:rPr>
                <w:sz w:val="20"/>
              </w:rPr>
            </w:pPr>
            <w:r>
              <w:rPr>
                <w:w w:val="120"/>
                <w:sz w:val="19"/>
              </w:rPr>
              <w:t>valdys su projekto veikla ir infrastruktūra susijusius laikinus ir ilgalaikius žemės prieigos apribojimus;</w:t>
            </w:r>
          </w:p>
          <w:p w:rsidR="0028759F" w:rsidRDefault="00340EBC">
            <w:pPr>
              <w:pStyle w:val="TableParagraph"/>
              <w:numPr>
                <w:ilvl w:val="0"/>
                <w:numId w:val="3"/>
              </w:numPr>
              <w:tabs>
                <w:tab w:val="left" w:pos="720"/>
              </w:tabs>
              <w:ind w:right="6"/>
              <w:jc w:val="both"/>
              <w:rPr>
                <w:sz w:val="20"/>
              </w:rPr>
            </w:pPr>
            <w:r>
              <w:rPr>
                <w:w w:val="120"/>
                <w:sz w:val="19"/>
              </w:rPr>
              <w:t>bus tvarkomi servitutai, kabelių koridoriai ir apsaugos zonos, įskaitant informavimą apie žemės naudojimo apribojimus ir leidžiamą veiklą;</w:t>
            </w:r>
          </w:p>
          <w:p w:rsidR="0028759F" w:rsidRDefault="00340EBC">
            <w:pPr>
              <w:pStyle w:val="TableParagraph"/>
              <w:numPr>
                <w:ilvl w:val="0"/>
                <w:numId w:val="3"/>
              </w:numPr>
              <w:tabs>
                <w:tab w:val="left" w:pos="720"/>
              </w:tabs>
              <w:spacing w:line="237" w:lineRule="auto"/>
              <w:ind w:right="6"/>
              <w:jc w:val="both"/>
              <w:rPr>
                <w:sz w:val="20"/>
              </w:rPr>
            </w:pPr>
            <w:r>
              <w:rPr>
                <w:w w:val="120"/>
                <w:sz w:val="19"/>
              </w:rPr>
              <w:t>nustatys informavimo ir bendradarbiavimo reikalavimus su paveiktais žemės savininkais ir naudotojais;</w:t>
            </w:r>
          </w:p>
          <w:p w:rsidR="0028759F" w:rsidRDefault="00340EBC">
            <w:pPr>
              <w:pStyle w:val="TableParagraph"/>
              <w:numPr>
                <w:ilvl w:val="0"/>
                <w:numId w:val="3"/>
              </w:numPr>
              <w:tabs>
                <w:tab w:val="left" w:pos="720"/>
              </w:tabs>
              <w:ind w:right="7"/>
              <w:rPr>
                <w:sz w:val="20"/>
              </w:rPr>
            </w:pPr>
            <w:r>
              <w:rPr>
                <w:w w:val="120"/>
                <w:sz w:val="19"/>
              </w:rPr>
              <w:t>nustatys procedūras, skirtas išlaikyti arba, jei įmanoma, užtikrinti alternatyvias prieigos sąlygas;</w:t>
            </w:r>
          </w:p>
          <w:p w:rsidR="0028759F" w:rsidRDefault="00340EBC">
            <w:pPr>
              <w:pStyle w:val="TableParagraph"/>
              <w:numPr>
                <w:ilvl w:val="0"/>
                <w:numId w:val="3"/>
              </w:numPr>
              <w:tabs>
                <w:tab w:val="left" w:pos="720"/>
              </w:tabs>
              <w:ind w:right="9"/>
              <w:rPr>
                <w:sz w:val="20"/>
              </w:rPr>
            </w:pPr>
            <w:r>
              <w:rPr>
                <w:w w:val="120"/>
                <w:sz w:val="19"/>
              </w:rPr>
              <w:t>nustatyti žemės atkūrimo, kompensacijų ir įsipareigojimų valdymo reikalavimus;</w:t>
            </w:r>
          </w:p>
          <w:p w:rsidR="0028759F" w:rsidRDefault="00340EBC">
            <w:pPr>
              <w:pStyle w:val="TableParagraph"/>
              <w:numPr>
                <w:ilvl w:val="0"/>
                <w:numId w:val="3"/>
              </w:numPr>
              <w:tabs>
                <w:tab w:val="left" w:pos="720"/>
              </w:tabs>
              <w:ind w:right="6"/>
              <w:rPr>
                <w:sz w:val="20"/>
              </w:rPr>
            </w:pPr>
            <w:r>
              <w:rPr>
                <w:w w:val="125"/>
                <w:sz w:val="19"/>
              </w:rPr>
              <w:t>stebėti žemės prieigos klausimus, skundus ir suinteresuotųjų šalių atsiliepimus;</w:t>
            </w:r>
          </w:p>
          <w:p w:rsidR="0028759F" w:rsidRDefault="00340EBC">
            <w:pPr>
              <w:pStyle w:val="TableParagraph"/>
              <w:numPr>
                <w:ilvl w:val="0"/>
                <w:numId w:val="3"/>
              </w:numPr>
              <w:tabs>
                <w:tab w:val="left" w:pos="720"/>
              </w:tabs>
              <w:spacing w:line="240" w:lineRule="exact"/>
              <w:rPr>
                <w:color w:val="1C1C1C"/>
                <w:sz w:val="20"/>
              </w:rPr>
            </w:pPr>
            <w:r>
              <w:rPr>
                <w:w w:val="120"/>
                <w:sz w:val="19"/>
              </w:rPr>
              <w:t>įgyvendinti</w:t>
            </w:r>
            <w:r>
              <w:rPr>
                <w:sz w:val="19"/>
              </w:rPr>
              <w:t xml:space="preserve">  </w:t>
            </w:r>
            <w:r>
              <w:rPr>
                <w:w w:val="120"/>
                <w:sz w:val="19"/>
              </w:rPr>
              <w:t xml:space="preserve"> korekcines</w:t>
            </w:r>
            <w:r>
              <w:rPr>
                <w:sz w:val="19"/>
              </w:rPr>
              <w:t xml:space="preserve">  </w:t>
            </w:r>
            <w:r>
              <w:rPr>
                <w:w w:val="120"/>
                <w:sz w:val="19"/>
              </w:rPr>
              <w:t xml:space="preserve"> priemones</w:t>
            </w:r>
            <w:r>
              <w:rPr>
                <w:sz w:val="19"/>
              </w:rPr>
              <w:t xml:space="preserve">  </w:t>
            </w:r>
            <w:r>
              <w:rPr>
                <w:w w:val="120"/>
                <w:sz w:val="19"/>
              </w:rPr>
              <w:t xml:space="preserve"> ir</w:t>
            </w:r>
            <w:r>
              <w:rPr>
                <w:sz w:val="19"/>
              </w:rPr>
              <w:t xml:space="preserve">  </w:t>
            </w:r>
            <w:r>
              <w:rPr>
                <w:w w:val="120"/>
                <w:sz w:val="19"/>
              </w:rPr>
              <w:t xml:space="preserve"> kompensacijas</w:t>
            </w:r>
            <w:r>
              <w:rPr>
                <w:spacing w:val="-2"/>
                <w:w w:val="120"/>
                <w:sz w:val="19"/>
              </w:rPr>
              <w:t>, jei</w:t>
            </w:r>
          </w:p>
          <w:p w:rsidR="0028759F" w:rsidRDefault="00340EBC">
            <w:pPr>
              <w:pStyle w:val="TableParagraph"/>
              <w:spacing w:line="212" w:lineRule="exact"/>
              <w:ind w:left="720"/>
              <w:rPr>
                <w:sz w:val="20"/>
              </w:rPr>
            </w:pPr>
            <w:r>
              <w:rPr>
                <w:spacing w:val="-2"/>
                <w:w w:val="120"/>
                <w:sz w:val="19"/>
              </w:rPr>
              <w:t>reikia.</w:t>
            </w:r>
          </w:p>
        </w:tc>
      </w:tr>
      <w:tr w:rsidR="0028759F">
        <w:trPr>
          <w:trHeight w:val="2935"/>
        </w:trPr>
        <w:tc>
          <w:tcPr>
            <w:tcW w:w="2006" w:type="dxa"/>
            <w:tcBorders>
              <w:left w:val="nil"/>
            </w:tcBorders>
          </w:tcPr>
          <w:p w:rsidR="0028759F" w:rsidRDefault="00340EBC">
            <w:pPr>
              <w:pStyle w:val="TableParagraph"/>
              <w:spacing w:before="11"/>
              <w:ind w:left="14"/>
              <w:rPr>
                <w:b/>
                <w:sz w:val="20"/>
              </w:rPr>
            </w:pPr>
            <w:r>
              <w:rPr>
                <w:b/>
                <w:w w:val="135"/>
                <w:sz w:val="19"/>
              </w:rPr>
              <w:t xml:space="preserve">Kultūrinio </w:t>
            </w:r>
            <w:r>
              <w:rPr>
                <w:b/>
                <w:spacing w:val="-2"/>
                <w:w w:val="135"/>
                <w:sz w:val="19"/>
              </w:rPr>
              <w:t>paveldo valdymo</w:t>
            </w:r>
          </w:p>
          <w:p w:rsidR="0028759F" w:rsidRDefault="00340EBC">
            <w:pPr>
              <w:pStyle w:val="TableParagraph"/>
              <w:ind w:left="14"/>
              <w:rPr>
                <w:b/>
                <w:sz w:val="20"/>
              </w:rPr>
            </w:pPr>
            <w:r>
              <w:rPr>
                <w:b/>
                <w:w w:val="135"/>
                <w:sz w:val="19"/>
              </w:rPr>
              <w:t>(CHMP) ir atsitiktinių radinių tvarkymo procedūra</w:t>
            </w:r>
          </w:p>
        </w:tc>
        <w:tc>
          <w:tcPr>
            <w:tcW w:w="1193" w:type="dxa"/>
          </w:tcPr>
          <w:p w:rsidR="0028759F" w:rsidRDefault="00340EBC">
            <w:pPr>
              <w:pStyle w:val="TableParagraph"/>
              <w:spacing w:before="11"/>
              <w:ind w:left="2" w:right="2"/>
              <w:jc w:val="center"/>
              <w:rPr>
                <w:sz w:val="20"/>
              </w:rPr>
            </w:pPr>
            <w:r>
              <w:rPr>
                <w:color w:val="1C1C1C"/>
                <w:w w:val="130"/>
                <w:sz w:val="19"/>
              </w:rPr>
              <w:t xml:space="preserve">C, </w:t>
            </w:r>
            <w:r>
              <w:rPr>
                <w:color w:val="1C1C1C"/>
                <w:spacing w:val="-12"/>
                <w:w w:val="130"/>
                <w:sz w:val="19"/>
              </w:rPr>
              <w:t>O</w:t>
            </w:r>
          </w:p>
        </w:tc>
        <w:tc>
          <w:tcPr>
            <w:tcW w:w="6882" w:type="dxa"/>
            <w:tcBorders>
              <w:right w:val="nil"/>
            </w:tcBorders>
          </w:tcPr>
          <w:p w:rsidR="0028759F" w:rsidRDefault="00340EBC">
            <w:pPr>
              <w:pStyle w:val="TableParagraph"/>
              <w:spacing w:before="11"/>
              <w:ind w:right="2"/>
              <w:jc w:val="both"/>
              <w:rPr>
                <w:sz w:val="20"/>
              </w:rPr>
            </w:pPr>
            <w:r>
              <w:rPr>
                <w:w w:val="120"/>
                <w:sz w:val="19"/>
              </w:rPr>
              <w:t xml:space="preserve">CHMP nustato priemones ir procedūras, reikalingas kultūros paveldo ištekliams, įskaitant archeologinius, istorinius ir kultūrinius objektus, identifikuoti ir apsaugoti, taip pat siekiant išvengti ar kuo labiau sumažinti galimą poveikį vykdant statybos darbus. Plane taip pat apibrėžiami reikalavimai, susiję su projekto „Atradimų </w:t>
            </w:r>
            <w:proofErr w:type="gramStart"/>
            <w:r>
              <w:rPr>
                <w:w w:val="120"/>
                <w:sz w:val="19"/>
              </w:rPr>
              <w:t>tvarkos“</w:t>
            </w:r>
            <w:r w:rsidR="00D01AE5">
              <w:rPr>
                <w:w w:val="120"/>
                <w:sz w:val="19"/>
              </w:rPr>
              <w:t xml:space="preserve"> </w:t>
            </w:r>
            <w:r>
              <w:rPr>
                <w:w w:val="120"/>
                <w:sz w:val="19"/>
              </w:rPr>
              <w:t>įgyvendinimu</w:t>
            </w:r>
            <w:proofErr w:type="gramEnd"/>
            <w:r>
              <w:rPr>
                <w:w w:val="120"/>
                <w:sz w:val="19"/>
              </w:rPr>
              <w:t>, netikėtų atradimų valdymu, suinteresuotųjų šalių įtraukimu ir ataskaitų teikimo tvarka, taip pat koordinavimu su atitinkamomis institucijomis tais atvejais, kai projekto veikla gali turėti įtakos kultūros paveldo ištekliams. CHMP grindžiamas tarptautiniais standartais, į kuriuos integruoti EBRD ESR8 reikalavimai.</w:t>
            </w:r>
          </w:p>
          <w:p w:rsidR="0028759F" w:rsidRDefault="00340EBC">
            <w:pPr>
              <w:pStyle w:val="TableParagraph"/>
              <w:spacing w:before="119"/>
              <w:jc w:val="both"/>
              <w:rPr>
                <w:sz w:val="20"/>
              </w:rPr>
            </w:pPr>
            <w:r>
              <w:rPr>
                <w:w w:val="125"/>
                <w:sz w:val="19"/>
              </w:rPr>
              <w:t>Pagrindiniai šio plano tiks</w:t>
            </w:r>
            <w:r>
              <w:rPr>
                <w:sz w:val="19"/>
              </w:rPr>
              <w:t xml:space="preserve">lai </w:t>
            </w:r>
            <w:r>
              <w:rPr>
                <w:w w:val="125"/>
                <w:sz w:val="19"/>
              </w:rPr>
              <w:t>yra</w:t>
            </w:r>
            <w:r>
              <w:rPr>
                <w:spacing w:val="-5"/>
                <w:w w:val="125"/>
                <w:sz w:val="19"/>
              </w:rPr>
              <w:t>:</w:t>
            </w:r>
          </w:p>
        </w:tc>
      </w:tr>
    </w:tbl>
    <w:p w:rsidR="0028759F" w:rsidRDefault="0028759F">
      <w:pPr>
        <w:pStyle w:val="TableParagraph"/>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2"/>
        <w:gridCol w:w="1193"/>
        <w:gridCol w:w="6882"/>
      </w:tblGrid>
      <w:tr w:rsidR="0028759F">
        <w:trPr>
          <w:trHeight w:val="631"/>
        </w:trPr>
        <w:tc>
          <w:tcPr>
            <w:tcW w:w="1992" w:type="dxa"/>
            <w:tcBorders>
              <w:top w:val="nil"/>
              <w:left w:val="nil"/>
            </w:tcBorders>
            <w:shd w:val="clear" w:color="auto" w:fill="D2DED2"/>
          </w:tcPr>
          <w:p w:rsidR="0028759F" w:rsidRDefault="00340EBC">
            <w:pPr>
              <w:pStyle w:val="TableParagraph"/>
              <w:spacing w:before="146"/>
              <w:rPr>
                <w:b/>
                <w:sz w:val="20"/>
              </w:rPr>
            </w:pPr>
            <w:r>
              <w:rPr>
                <w:b/>
                <w:color w:val="1C1C1C"/>
                <w:spacing w:val="-4"/>
                <w:w w:val="135"/>
                <w:sz w:val="19"/>
              </w:rPr>
              <w:t>Plano</w:t>
            </w:r>
          </w:p>
        </w:tc>
        <w:tc>
          <w:tcPr>
            <w:tcW w:w="1193" w:type="dxa"/>
            <w:tcBorders>
              <w:top w:val="nil"/>
            </w:tcBorders>
            <w:shd w:val="clear" w:color="auto" w:fill="D2DED2"/>
          </w:tcPr>
          <w:p w:rsidR="0028759F" w:rsidRDefault="00340EBC">
            <w:pPr>
              <w:pStyle w:val="TableParagraph"/>
              <w:spacing w:before="23"/>
              <w:ind w:left="-1"/>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11182"/>
        </w:trPr>
        <w:tc>
          <w:tcPr>
            <w:tcW w:w="1992"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numPr>
                <w:ilvl w:val="0"/>
                <w:numId w:val="2"/>
              </w:numPr>
              <w:tabs>
                <w:tab w:val="left" w:pos="720"/>
              </w:tabs>
              <w:spacing w:before="11"/>
              <w:ind w:right="7"/>
              <w:jc w:val="both"/>
              <w:rPr>
                <w:sz w:val="20"/>
              </w:rPr>
            </w:pPr>
            <w:r>
              <w:rPr>
                <w:w w:val="120"/>
                <w:sz w:val="19"/>
              </w:rPr>
              <w:t>nustatyti ir užregistruoti žinomus kultūros paveldo išteklius tiriamoje teritorijoje, įskaitant archeologines ir istorines vietas;</w:t>
            </w:r>
          </w:p>
          <w:p w:rsidR="0028759F" w:rsidRDefault="00340EBC">
            <w:pPr>
              <w:pStyle w:val="TableParagraph"/>
              <w:numPr>
                <w:ilvl w:val="0"/>
                <w:numId w:val="2"/>
              </w:numPr>
              <w:tabs>
                <w:tab w:val="left" w:pos="720"/>
              </w:tabs>
              <w:spacing w:line="237" w:lineRule="auto"/>
              <w:ind w:right="6"/>
              <w:jc w:val="both"/>
              <w:rPr>
                <w:sz w:val="20"/>
              </w:rPr>
            </w:pPr>
            <w:r>
              <w:rPr>
                <w:w w:val="120"/>
                <w:sz w:val="19"/>
              </w:rPr>
              <w:t>įgyvendinti išvengimo ir apsaugos priemones, siekiant užkirsti kelią kultūrinio paveldo pažeidimams ar trikdymams vykdant statybos darbus;</w:t>
            </w:r>
          </w:p>
          <w:p w:rsidR="0028759F" w:rsidRDefault="00340EBC">
            <w:pPr>
              <w:pStyle w:val="TableParagraph"/>
              <w:numPr>
                <w:ilvl w:val="0"/>
                <w:numId w:val="2"/>
              </w:numPr>
              <w:tabs>
                <w:tab w:val="left" w:pos="720"/>
              </w:tabs>
              <w:ind w:right="5"/>
              <w:jc w:val="both"/>
              <w:rPr>
                <w:sz w:val="20"/>
              </w:rPr>
            </w:pPr>
            <w:r>
              <w:rPr>
                <w:w w:val="120"/>
                <w:sz w:val="19"/>
              </w:rPr>
              <w:t>prireikus nustatyti aiškias procedūras, skirtas darbams, vykdomiems netoli kultūros paveldo objektų, valdyti, įskaitant vietovių ribų nustatymą ir buferines zonas;</w:t>
            </w:r>
          </w:p>
          <w:p w:rsidR="0028759F" w:rsidRDefault="00340EBC">
            <w:pPr>
              <w:pStyle w:val="TableParagraph"/>
              <w:numPr>
                <w:ilvl w:val="0"/>
                <w:numId w:val="2"/>
              </w:numPr>
              <w:tabs>
                <w:tab w:val="left" w:pos="720"/>
              </w:tabs>
              <w:ind w:right="7"/>
              <w:jc w:val="both"/>
              <w:rPr>
                <w:sz w:val="20"/>
              </w:rPr>
            </w:pPr>
            <w:r>
              <w:rPr>
                <w:w w:val="120"/>
                <w:sz w:val="19"/>
              </w:rPr>
              <w:t>užtikrinti, kad visi projekto darbuotojai būtų apmokyti ir žinotų apie kultūrinio paveldo jautrius aspektus bei taikomas procedūras;</w:t>
            </w:r>
          </w:p>
          <w:p w:rsidR="0028759F" w:rsidRDefault="00340EBC">
            <w:pPr>
              <w:pStyle w:val="TableParagraph"/>
              <w:numPr>
                <w:ilvl w:val="0"/>
                <w:numId w:val="2"/>
              </w:numPr>
              <w:tabs>
                <w:tab w:val="left" w:pos="720"/>
              </w:tabs>
              <w:ind w:right="5"/>
              <w:jc w:val="both"/>
              <w:rPr>
                <w:sz w:val="20"/>
              </w:rPr>
            </w:pPr>
            <w:r>
              <w:rPr>
                <w:w w:val="120"/>
                <w:sz w:val="19"/>
              </w:rPr>
              <w:t>derinti kultūros paveldo išteklių valdymą su atitinkamomis institucijomis ir suinteresuotosiomis šalimis, įskaitant, jei tinka, vietos bendruomenes;</w:t>
            </w:r>
          </w:p>
          <w:p w:rsidR="0028759F" w:rsidRDefault="00340EBC">
            <w:pPr>
              <w:pStyle w:val="TableParagraph"/>
              <w:numPr>
                <w:ilvl w:val="0"/>
                <w:numId w:val="2"/>
              </w:numPr>
              <w:tabs>
                <w:tab w:val="left" w:pos="720"/>
              </w:tabs>
              <w:spacing w:line="237" w:lineRule="auto"/>
              <w:ind w:right="8"/>
              <w:jc w:val="both"/>
              <w:rPr>
                <w:sz w:val="20"/>
              </w:rPr>
            </w:pPr>
            <w:r>
              <w:rPr>
                <w:w w:val="120"/>
                <w:sz w:val="19"/>
              </w:rPr>
              <w:t>nustatyti stebėsenos, ataskaitų teikimo ir taisomųjų veiksmų reikalavimus, siekiant užtikrinti kultūrinio paveldo įsipareigojimų ir taikomų teisinių reikalavimų laikymąsi;</w:t>
            </w:r>
          </w:p>
          <w:p w:rsidR="0028759F" w:rsidRDefault="00340EBC">
            <w:pPr>
              <w:pStyle w:val="TableParagraph"/>
              <w:numPr>
                <w:ilvl w:val="0"/>
                <w:numId w:val="2"/>
              </w:numPr>
              <w:tabs>
                <w:tab w:val="left" w:pos="720"/>
              </w:tabs>
              <w:ind w:right="7"/>
              <w:jc w:val="both"/>
              <w:rPr>
                <w:sz w:val="20"/>
              </w:rPr>
            </w:pPr>
            <w:r>
              <w:rPr>
                <w:w w:val="120"/>
                <w:sz w:val="19"/>
              </w:rPr>
              <w:t>nustatyti konsultacijų, skundų tvarkymo ir bendravimo kultūrinio paveldo klausimais procedūras, pasitelkiant Suinteresuotųjų šalių įtraukimo planą ir Bendruomenės skundų nagrinėjimo mechanizmą, jei taikytina</w:t>
            </w:r>
            <w:r w:rsidR="00D01AE5">
              <w:rPr>
                <w:w w:val="120"/>
                <w:sz w:val="19"/>
              </w:rPr>
              <w:t>;</w:t>
            </w:r>
          </w:p>
          <w:p w:rsidR="0028759F" w:rsidRDefault="00340EBC">
            <w:pPr>
              <w:pStyle w:val="TableParagraph"/>
              <w:numPr>
                <w:ilvl w:val="0"/>
                <w:numId w:val="2"/>
              </w:numPr>
              <w:tabs>
                <w:tab w:val="left" w:pos="720"/>
              </w:tabs>
              <w:ind w:right="1"/>
              <w:jc w:val="both"/>
              <w:rPr>
                <w:sz w:val="20"/>
              </w:rPr>
            </w:pPr>
            <w:r>
              <w:rPr>
                <w:w w:val="120"/>
                <w:sz w:val="19"/>
              </w:rPr>
              <w:t>nustatyti ir apibrėžti atsitiktinių radinių procedūras, numatant priemones ir veiksmus, kurių reikia imtis, jei vykdant su projektu susijusius žemės kasimo darbus netikėtai randami archeologinio, istorinio, kultūrinio ar religinio paveldo objektai; procedūra skirta užtikrinti, kad tokie radiniai būtų nedelsiant identifikuoti, tinkamai apsaugoti ir tvarkomi laikantis taikomų teisinių reikalavimų, atitinkamų institucijų lūkesčių ir gerosios tarptautinės praktikos; kaip pagrindiniai procedūros tikslai nurodomi šie:</w:t>
            </w:r>
          </w:p>
          <w:p w:rsidR="0028759F" w:rsidRDefault="00340EBC">
            <w:pPr>
              <w:pStyle w:val="TableParagraph"/>
              <w:numPr>
                <w:ilvl w:val="1"/>
                <w:numId w:val="2"/>
              </w:numPr>
              <w:tabs>
                <w:tab w:val="left" w:pos="1440"/>
              </w:tabs>
              <w:spacing w:line="235" w:lineRule="auto"/>
              <w:ind w:right="2"/>
              <w:jc w:val="both"/>
              <w:rPr>
                <w:sz w:val="20"/>
              </w:rPr>
            </w:pPr>
            <w:r>
              <w:rPr>
                <w:w w:val="120"/>
                <w:sz w:val="19"/>
              </w:rPr>
              <w:t>nustatyti aiškius veiksmus, skirtus galimiems kultūrinio paveldo radiniams identifikuoti ir nedelsiant apsaugoti vykdant statybos darbus;</w:t>
            </w:r>
          </w:p>
          <w:p w:rsidR="0028759F" w:rsidRDefault="00340EBC">
            <w:pPr>
              <w:pStyle w:val="TableParagraph"/>
              <w:numPr>
                <w:ilvl w:val="1"/>
                <w:numId w:val="2"/>
              </w:numPr>
              <w:tabs>
                <w:tab w:val="left" w:pos="1440"/>
              </w:tabs>
              <w:spacing w:line="235" w:lineRule="auto"/>
              <w:ind w:right="3"/>
              <w:jc w:val="both"/>
              <w:rPr>
                <w:sz w:val="20"/>
              </w:rPr>
            </w:pPr>
            <w:r>
              <w:rPr>
                <w:w w:val="120"/>
                <w:sz w:val="19"/>
              </w:rPr>
              <w:t>užtikrinti, kad visi darbai radinio vietovėje būtų sustabdyti, kol bus atliktas tinkamas vertinimas ir gautas leidimas;</w:t>
            </w:r>
          </w:p>
          <w:p w:rsidR="0028759F" w:rsidRDefault="00340EBC">
            <w:pPr>
              <w:pStyle w:val="TableParagraph"/>
              <w:numPr>
                <w:ilvl w:val="1"/>
                <w:numId w:val="2"/>
              </w:numPr>
              <w:tabs>
                <w:tab w:val="left" w:pos="1440"/>
              </w:tabs>
              <w:spacing w:line="235" w:lineRule="auto"/>
              <w:ind w:right="6"/>
              <w:jc w:val="both"/>
              <w:rPr>
                <w:sz w:val="20"/>
              </w:rPr>
            </w:pPr>
            <w:r>
              <w:rPr>
                <w:noProof/>
                <w:sz w:val="20"/>
              </w:rPr>
              <mc:AlternateContent>
                <mc:Choice Requires="wpg">
                  <w:drawing>
                    <wp:anchor distT="0" distB="0" distL="0" distR="0" simplePos="0" relativeHeight="251665408" behindDoc="1" locked="0" layoutInCell="1" allowOverlap="1">
                      <wp:simplePos x="0" y="0"/>
                      <wp:positionH relativeFrom="column">
                        <wp:posOffset>4572</wp:posOffset>
                      </wp:positionH>
                      <wp:positionV relativeFrom="paragraph">
                        <wp:posOffset>144493</wp:posOffset>
                      </wp:positionV>
                      <wp:extent cx="4365625" cy="155575"/>
                      <wp:effectExtent l="0" t="0" r="0" b="0"/>
                      <wp:wrapNone/>
                      <wp:docPr id="59" name="Group 59"/>
                      <wp:cNvGraphicFramePr/>
                      <a:graphic xmlns:a="http://schemas.openxmlformats.org/drawingml/2006/main">
                        <a:graphicData uri="http://schemas.microsoft.com/office/word/2010/wordprocessingGroup">
                          <wpg:wgp>
                            <wpg:cNvGrpSpPr/>
                            <wpg:grpSpPr>
                              <a:xfrm>
                                <a:off x="0" y="0"/>
                                <a:ext cx="4365625" cy="155575"/>
                                <a:chOff x="0" y="0"/>
                                <a:chExt cx="4365625" cy="155575"/>
                              </a:xfrm>
                            </wpg:grpSpPr>
                            <wps:wsp>
                              <wps:cNvPr id="60" name="Graphic 60"/>
                              <wps:cNvSpPr/>
                              <wps:spPr>
                                <a:xfrm>
                                  <a:off x="0" y="0"/>
                                  <a:ext cx="4365625" cy="155575"/>
                                </a:xfrm>
                                <a:custGeom>
                                  <a:avLst/>
                                  <a:gdLst/>
                                  <a:ahLst/>
                                  <a:cxnLst/>
                                  <a:rect l="l" t="t" r="r" b="b"/>
                                  <a:pathLst>
                                    <a:path w="4365625" h="155575">
                                      <a:moveTo>
                                        <a:pt x="4365625" y="0"/>
                                      </a:moveTo>
                                      <a:lnTo>
                                        <a:pt x="0" y="0"/>
                                      </a:lnTo>
                                      <a:lnTo>
                                        <a:pt x="0" y="155447"/>
                                      </a:lnTo>
                                      <a:lnTo>
                                        <a:pt x="4365625" y="155447"/>
                                      </a:lnTo>
                                      <a:lnTo>
                                        <a:pt x="4365625"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w14:anchorId="6BB9F019" id="Group 59" o:spid="_x0000_s1026" style="position:absolute;margin-left:.35pt;margin-top:11.4pt;width:343.75pt;height:12.25pt;z-index:-251651072;mso-wrap-distance-left:0;mso-wrap-distance-right:0" coordsize="43656,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">
                      <v:shape id="Graphic 60" o:spid="_x0000_s1027" style="position:absolute;width:43656;height:1555;visibility:visible;mso-wrap-style:square;v-text-anchor:top" coordsize="4365625,155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" path="m4365625,l,,,155447r4365625,l4365625,xe" stroked="f">
                        <v:path arrowok="t"/>
                      </v:shape>
                    </v:group>
                  </w:pict>
                </mc:Fallback>
              </mc:AlternateContent>
            </w:r>
            <w:r>
              <w:rPr>
                <w:w w:val="120"/>
                <w:sz w:val="19"/>
              </w:rPr>
              <w:t>apibrėžti vaidmenis, atsakomybę ir komunikacijos kanalus, skirtus pranešti apie radinius atitinkamoms institucijoms ir specialistams;</w:t>
            </w:r>
          </w:p>
          <w:p w:rsidR="0028759F" w:rsidRDefault="00340EBC">
            <w:pPr>
              <w:pStyle w:val="TableParagraph"/>
              <w:numPr>
                <w:ilvl w:val="1"/>
                <w:numId w:val="2"/>
              </w:numPr>
              <w:tabs>
                <w:tab w:val="left" w:pos="1440"/>
              </w:tabs>
              <w:spacing w:before="1" w:line="235" w:lineRule="auto"/>
              <w:ind w:right="3"/>
              <w:jc w:val="both"/>
              <w:rPr>
                <w:sz w:val="20"/>
              </w:rPr>
            </w:pPr>
            <w:r>
              <w:rPr>
                <w:noProof/>
                <w:sz w:val="20"/>
              </w:rPr>
              <mc:AlternateContent>
                <mc:Choice Requires="wpg">
                  <w:drawing>
                    <wp:anchor distT="0" distB="0" distL="0" distR="0" simplePos="0" relativeHeight="251667456" behindDoc="1" locked="0" layoutInCell="1" allowOverlap="1">
                      <wp:simplePos x="0" y="0"/>
                      <wp:positionH relativeFrom="column">
                        <wp:posOffset>4572</wp:posOffset>
                      </wp:positionH>
                      <wp:positionV relativeFrom="paragraph">
                        <wp:posOffset>145127</wp:posOffset>
                      </wp:positionV>
                      <wp:extent cx="4365625" cy="154305"/>
                      <wp:effectExtent l="0" t="0" r="0" b="0"/>
                      <wp:wrapNone/>
                      <wp:docPr id="61" name="Group 61"/>
                      <wp:cNvGraphicFramePr/>
                      <a:graphic xmlns:a="http://schemas.openxmlformats.org/drawingml/2006/main">
                        <a:graphicData uri="http://schemas.microsoft.com/office/word/2010/wordprocessingGroup">
                          <wpg:wgp>
                            <wpg:cNvGrpSpPr/>
                            <wpg:grpSpPr>
                              <a:xfrm>
                                <a:off x="0" y="0"/>
                                <a:ext cx="4365625" cy="154305"/>
                                <a:chOff x="0" y="0"/>
                                <a:chExt cx="4365625" cy="154305"/>
                              </a:xfrm>
                            </wpg:grpSpPr>
                            <wps:wsp>
                              <wps:cNvPr id="62" name="Graphic 62"/>
                              <wps:cNvSpPr/>
                              <wps:spPr>
                                <a:xfrm>
                                  <a:off x="0" y="0"/>
                                  <a:ext cx="4365625" cy="154305"/>
                                </a:xfrm>
                                <a:custGeom>
                                  <a:avLst/>
                                  <a:gdLst/>
                                  <a:ahLst/>
                                  <a:cxnLst/>
                                  <a:rect l="l" t="t" r="r" b="b"/>
                                  <a:pathLst>
                                    <a:path w="4365625" h="154305">
                                      <a:moveTo>
                                        <a:pt x="4365625" y="0"/>
                                      </a:moveTo>
                                      <a:lnTo>
                                        <a:pt x="0" y="0"/>
                                      </a:lnTo>
                                      <a:lnTo>
                                        <a:pt x="0" y="153923"/>
                                      </a:lnTo>
                                      <a:lnTo>
                                        <a:pt x="4365625" y="153923"/>
                                      </a:lnTo>
                                      <a:lnTo>
                                        <a:pt x="4365625"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w14:anchorId="62B59217" id="Group 61" o:spid="_x0000_s1026" style="position:absolute;margin-left:.35pt;margin-top:11.45pt;width:343.75pt;height:12.15pt;z-index:-251649024;mso-wrap-distance-left:0;mso-wrap-distance-right:0" coordsize="43656,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">
                      <v:shape id="Graphic 62" o:spid="_x0000_s1027" style="position:absolute;width:43656;height:1543;visibility:visible;mso-wrap-style:square;v-text-anchor:top" coordsize="436562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" path="m4365625,l,,,153923r4365625,l4365625,xe" stroked="f">
                        <v:path arrowok="t"/>
                      </v:shape>
                    </v:group>
                  </w:pict>
                </mc:Fallback>
              </mc:AlternateContent>
            </w:r>
            <w:r>
              <w:rPr>
                <w:w w:val="120"/>
                <w:sz w:val="19"/>
              </w:rPr>
              <w:t>sudaryti sąlygas tinkamai įvertinti, dokumentuoti ir valdyti atsitiktinius radinius, bendradarbiaujant su kompetentingomis institucijomis ir kvalifikuotais ekspertais;</w:t>
            </w:r>
          </w:p>
          <w:p w:rsidR="0028759F" w:rsidRPr="00D01AE5" w:rsidRDefault="00340EBC" w:rsidP="00D01AE5">
            <w:pPr>
              <w:pStyle w:val="TableParagraph"/>
              <w:numPr>
                <w:ilvl w:val="1"/>
                <w:numId w:val="2"/>
              </w:numPr>
              <w:tabs>
                <w:tab w:val="left" w:pos="1440"/>
              </w:tabs>
              <w:spacing w:before="7" w:line="232" w:lineRule="auto"/>
              <w:ind w:right="5"/>
              <w:jc w:val="both"/>
              <w:rPr>
                <w:sz w:val="20"/>
              </w:rPr>
            </w:pPr>
            <w:r>
              <w:rPr>
                <w:noProof/>
                <w:sz w:val="20"/>
              </w:rPr>
              <mc:AlternateContent>
                <mc:Choice Requires="wpg">
                  <w:drawing>
                    <wp:anchor distT="0" distB="0" distL="0" distR="0" simplePos="0" relativeHeight="251669504" behindDoc="1" locked="0" layoutInCell="1" allowOverlap="1">
                      <wp:simplePos x="0" y="0"/>
                      <wp:positionH relativeFrom="column">
                        <wp:posOffset>4572</wp:posOffset>
                      </wp:positionH>
                      <wp:positionV relativeFrom="paragraph">
                        <wp:posOffset>147769</wp:posOffset>
                      </wp:positionV>
                      <wp:extent cx="4365625" cy="154305"/>
                      <wp:effectExtent l="0" t="0" r="0" b="0"/>
                      <wp:wrapNone/>
                      <wp:docPr id="63" name="Group 63"/>
                      <wp:cNvGraphicFramePr/>
                      <a:graphic xmlns:a="http://schemas.openxmlformats.org/drawingml/2006/main">
                        <a:graphicData uri="http://schemas.microsoft.com/office/word/2010/wordprocessingGroup">
                          <wpg:wgp>
                            <wpg:cNvGrpSpPr/>
                            <wpg:grpSpPr>
                              <a:xfrm>
                                <a:off x="0" y="0"/>
                                <a:ext cx="4365625" cy="154305"/>
                                <a:chOff x="0" y="0"/>
                                <a:chExt cx="4365625" cy="154305"/>
                              </a:xfrm>
                            </wpg:grpSpPr>
                            <wps:wsp>
                              <wps:cNvPr id="64" name="Graphic 64"/>
                              <wps:cNvSpPr/>
                              <wps:spPr>
                                <a:xfrm>
                                  <a:off x="0" y="0"/>
                                  <a:ext cx="4365625" cy="154305"/>
                                </a:xfrm>
                                <a:custGeom>
                                  <a:avLst/>
                                  <a:gdLst/>
                                  <a:ahLst/>
                                  <a:cxnLst/>
                                  <a:rect l="l" t="t" r="r" b="b"/>
                                  <a:pathLst>
                                    <a:path w="4365625" h="154305">
                                      <a:moveTo>
                                        <a:pt x="4365625" y="0"/>
                                      </a:moveTo>
                                      <a:lnTo>
                                        <a:pt x="0" y="0"/>
                                      </a:lnTo>
                                      <a:lnTo>
                                        <a:pt x="0" y="153923"/>
                                      </a:lnTo>
                                      <a:lnTo>
                                        <a:pt x="4365625" y="153923"/>
                                      </a:lnTo>
                                      <a:lnTo>
                                        <a:pt x="4365625" y="0"/>
                                      </a:lnTo>
                                      <a:close/>
                                    </a:path>
                                  </a:pathLst>
                                </a:custGeom>
                                <a:solidFill>
                                  <a:srgbClr val="FFFFFF"/>
                                </a:solidFill>
                              </wps:spPr>
                              <wps:bodyPr wrap="square" lIns="0" tIns="0" rIns="0" bIns="0" rtlCol="0">
                                <a:prstTxWarp prst="textNoShape">
                                  <a:avLst/>
                                </a:prstTxWarp>
                              </wps:bodyPr>
                            </wps:wsp>
                          </wpg:wgp>
                        </a:graphicData>
                      </a:graphic>
                    </wp:anchor>
                  </w:drawing>
                </mc:Choice>
                <mc:Fallback>
                  <w:pict>
                    <v:group w14:anchorId="6ED6905D" id="Group 63" o:spid="_x0000_s1026" style="position:absolute;margin-left:.35pt;margin-top:11.65pt;width:343.75pt;height:12.15pt;z-index:-251646976;mso-wrap-distance-left:0;mso-wrap-distance-right:0" coordsize="43656,1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">
                      <v:shape id="Graphic 64" o:spid="_x0000_s1027" style="position:absolute;width:43656;height:1543;visibility:visible;mso-wrap-style:square;v-text-anchor:top" coordsize="4365625,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" path="m4365625,l,,,153923r4365625,l4365625,xe" stroked="f">
                        <v:path arrowok="t"/>
                      </v:shape>
                    </v:group>
                  </w:pict>
                </mc:Fallback>
              </mc:AlternateContent>
            </w:r>
            <w:r>
              <w:rPr>
                <w:w w:val="120"/>
                <w:sz w:val="19"/>
              </w:rPr>
              <w:t>išvengti arba kuo labiau sumažinti poveikį anksčiau nežin</w:t>
            </w:r>
            <w:r w:rsidR="00D01AE5">
              <w:rPr>
                <w:w w:val="120"/>
                <w:sz w:val="19"/>
              </w:rPr>
              <w:t>omiems</w:t>
            </w:r>
            <w:r>
              <w:rPr>
                <w:w w:val="120"/>
                <w:sz w:val="19"/>
              </w:rPr>
              <w:t xml:space="preserve"> kultūros</w:t>
            </w:r>
            <w:r>
              <w:rPr>
                <w:sz w:val="19"/>
              </w:rPr>
              <w:t xml:space="preserve">  </w:t>
            </w:r>
            <w:r>
              <w:rPr>
                <w:w w:val="120"/>
                <w:sz w:val="19"/>
              </w:rPr>
              <w:t xml:space="preserve"> paveld</w:t>
            </w:r>
            <w:r w:rsidR="00D01AE5">
              <w:rPr>
                <w:w w:val="120"/>
                <w:sz w:val="19"/>
              </w:rPr>
              <w:t>o</w:t>
            </w:r>
            <w:r>
              <w:rPr>
                <w:sz w:val="19"/>
              </w:rPr>
              <w:t xml:space="preserve">  </w:t>
            </w:r>
            <w:r>
              <w:rPr>
                <w:w w:val="120"/>
                <w:sz w:val="19"/>
              </w:rPr>
              <w:t xml:space="preserve"> ištekliams, nustatytiems</w:t>
            </w:r>
            <w:r>
              <w:rPr>
                <w:sz w:val="19"/>
              </w:rPr>
              <w:t xml:space="preserve">  </w:t>
            </w:r>
            <w:r>
              <w:rPr>
                <w:w w:val="120"/>
                <w:sz w:val="19"/>
              </w:rPr>
              <w:t xml:space="preserve"> statybos metu</w:t>
            </w:r>
            <w:r w:rsidR="00D01AE5">
              <w:rPr>
                <w:sz w:val="20"/>
              </w:rPr>
              <w:t>.</w:t>
            </w:r>
          </w:p>
        </w:tc>
      </w:tr>
      <w:tr w:rsidR="0028759F">
        <w:trPr>
          <w:trHeight w:val="1943"/>
        </w:trPr>
        <w:tc>
          <w:tcPr>
            <w:tcW w:w="1992" w:type="dxa"/>
            <w:tcBorders>
              <w:left w:val="nil"/>
            </w:tcBorders>
          </w:tcPr>
          <w:p w:rsidR="0028759F" w:rsidRDefault="00340EBC">
            <w:pPr>
              <w:pStyle w:val="TableParagraph"/>
              <w:spacing w:before="11"/>
              <w:rPr>
                <w:b/>
                <w:sz w:val="20"/>
              </w:rPr>
            </w:pPr>
            <w:r>
              <w:rPr>
                <w:b/>
                <w:spacing w:val="-2"/>
                <w:w w:val="135"/>
                <w:sz w:val="19"/>
              </w:rPr>
              <w:t>Eksploatacijos nutraukimo planas</w:t>
            </w:r>
          </w:p>
        </w:tc>
        <w:tc>
          <w:tcPr>
            <w:tcW w:w="1193" w:type="dxa"/>
          </w:tcPr>
          <w:p w:rsidR="0028759F" w:rsidRDefault="00340EBC">
            <w:pPr>
              <w:pStyle w:val="TableParagraph"/>
              <w:spacing w:before="11"/>
              <w:ind w:left="1" w:right="2"/>
              <w:jc w:val="center"/>
              <w:rPr>
                <w:sz w:val="20"/>
              </w:rPr>
            </w:pPr>
            <w:r>
              <w:rPr>
                <w:color w:val="1C1C1C"/>
                <w:spacing w:val="-10"/>
                <w:w w:val="125"/>
                <w:sz w:val="19"/>
              </w:rPr>
              <w:t>D</w:t>
            </w:r>
          </w:p>
        </w:tc>
        <w:tc>
          <w:tcPr>
            <w:tcW w:w="6882" w:type="dxa"/>
            <w:tcBorders>
              <w:right w:val="nil"/>
            </w:tcBorders>
          </w:tcPr>
          <w:p w:rsidR="0028759F" w:rsidRDefault="00340EBC">
            <w:pPr>
              <w:pStyle w:val="TableParagraph"/>
              <w:spacing w:before="11"/>
              <w:ind w:right="1"/>
              <w:jc w:val="both"/>
              <w:rPr>
                <w:sz w:val="20"/>
              </w:rPr>
            </w:pPr>
            <w:r>
              <w:rPr>
                <w:w w:val="120"/>
                <w:sz w:val="19"/>
              </w:rPr>
              <w:t>Eksploatacijos nutraukimo plane bus apibrėžti aukšto lygio principai, reikalavimai ir metodika, taikytini ateityje nutraukiant projekto objektų eksploataciją pasibaigus jų eksploatacijos laikui. Plane bus apibrėžtos procedūros, skirtos saugiam infrastruktūros išmontavimui ir pašalinimui, griovimo ir eksploatacijos nutraukimo atliekų tvarkymui, paveiktų teritorijų atstatymui bei stebėsenos veiklai po eksploatacijos nutraukimo.</w:t>
            </w:r>
          </w:p>
          <w:p w:rsidR="0028759F" w:rsidRDefault="00340EBC">
            <w:pPr>
              <w:pStyle w:val="TableParagraph"/>
              <w:spacing w:line="204" w:lineRule="exact"/>
              <w:jc w:val="both"/>
              <w:rPr>
                <w:sz w:val="20"/>
              </w:rPr>
            </w:pPr>
            <w:r>
              <w:rPr>
                <w:w w:val="125"/>
                <w:sz w:val="19"/>
              </w:rPr>
              <w:t>Pagrindiniai šio plano tiks</w:t>
            </w:r>
            <w:r>
              <w:rPr>
                <w:sz w:val="19"/>
              </w:rPr>
              <w:t xml:space="preserve">lai </w:t>
            </w:r>
            <w:r>
              <w:rPr>
                <w:w w:val="125"/>
                <w:sz w:val="19"/>
              </w:rPr>
              <w:t>yra</w:t>
            </w:r>
            <w:r>
              <w:rPr>
                <w:spacing w:val="-5"/>
                <w:w w:val="125"/>
                <w:sz w:val="19"/>
              </w:rPr>
              <w:t>:</w:t>
            </w:r>
          </w:p>
        </w:tc>
      </w:tr>
    </w:tbl>
    <w:p w:rsidR="0028759F" w:rsidRDefault="0028759F">
      <w:pPr>
        <w:pStyle w:val="TableParagraph"/>
        <w:spacing w:line="204" w:lineRule="exact"/>
        <w:jc w:val="both"/>
        <w:rPr>
          <w:sz w:val="20"/>
        </w:rPr>
        <w:sectPr w:rsidR="0028759F">
          <w:pgSz w:w="11910" w:h="16840"/>
          <w:pgMar w:top="840" w:right="566" w:bottom="1100" w:left="992" w:header="485" w:footer="911" w:gutter="0"/>
          <w:cols w:space="708"/>
        </w:sectPr>
      </w:pPr>
    </w:p>
    <w:p w:rsidR="0028759F" w:rsidRDefault="0028759F">
      <w:pPr>
        <w:pStyle w:val="BodyText"/>
        <w:spacing w:before="90"/>
      </w:pPr>
    </w:p>
    <w:tbl>
      <w:tblPr>
        <w:tblStyle w:val="TableNormal1"/>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92"/>
        <w:gridCol w:w="1193"/>
        <w:gridCol w:w="6882"/>
      </w:tblGrid>
      <w:tr w:rsidR="0028759F">
        <w:trPr>
          <w:trHeight w:val="631"/>
        </w:trPr>
        <w:tc>
          <w:tcPr>
            <w:tcW w:w="1992" w:type="dxa"/>
            <w:tcBorders>
              <w:top w:val="nil"/>
              <w:left w:val="nil"/>
            </w:tcBorders>
            <w:shd w:val="clear" w:color="auto" w:fill="D2DED2"/>
          </w:tcPr>
          <w:p w:rsidR="0028759F" w:rsidRDefault="00340EBC">
            <w:pPr>
              <w:pStyle w:val="TableParagraph"/>
              <w:spacing w:before="146"/>
              <w:rPr>
                <w:b/>
                <w:sz w:val="20"/>
              </w:rPr>
            </w:pPr>
            <w:r>
              <w:rPr>
                <w:b/>
                <w:color w:val="1C1C1C"/>
                <w:spacing w:val="-4"/>
                <w:w w:val="135"/>
                <w:sz w:val="19"/>
              </w:rPr>
              <w:t>Plano</w:t>
            </w:r>
          </w:p>
        </w:tc>
        <w:tc>
          <w:tcPr>
            <w:tcW w:w="1193" w:type="dxa"/>
            <w:tcBorders>
              <w:top w:val="nil"/>
            </w:tcBorders>
            <w:shd w:val="clear" w:color="auto" w:fill="D2DED2"/>
          </w:tcPr>
          <w:p w:rsidR="0028759F" w:rsidRDefault="00340EBC">
            <w:pPr>
              <w:pStyle w:val="TableParagraph"/>
              <w:spacing w:before="23"/>
              <w:ind w:left="-1"/>
              <w:rPr>
                <w:b/>
                <w:sz w:val="20"/>
              </w:rPr>
            </w:pPr>
            <w:r>
              <w:rPr>
                <w:b/>
                <w:color w:val="1C1C1C"/>
                <w:spacing w:val="-2"/>
                <w:w w:val="135"/>
                <w:sz w:val="19"/>
              </w:rPr>
              <w:t>Projekto etapas*</w:t>
            </w:r>
          </w:p>
        </w:tc>
        <w:tc>
          <w:tcPr>
            <w:tcW w:w="6882" w:type="dxa"/>
            <w:tcBorders>
              <w:top w:val="nil"/>
              <w:right w:val="nil"/>
            </w:tcBorders>
            <w:shd w:val="clear" w:color="auto" w:fill="D2DED2"/>
          </w:tcPr>
          <w:p w:rsidR="0028759F" w:rsidRDefault="00340EBC">
            <w:pPr>
              <w:pStyle w:val="TableParagraph"/>
              <w:spacing w:before="146"/>
              <w:rPr>
                <w:b/>
                <w:sz w:val="20"/>
              </w:rPr>
            </w:pPr>
            <w:r>
              <w:rPr>
                <w:b/>
                <w:color w:val="1C1C1C"/>
                <w:spacing w:val="-2"/>
                <w:w w:val="135"/>
                <w:sz w:val="19"/>
              </w:rPr>
              <w:t>Aprašymas</w:t>
            </w:r>
          </w:p>
        </w:tc>
      </w:tr>
      <w:tr w:rsidR="0028759F">
        <w:trPr>
          <w:trHeight w:val="4375"/>
        </w:trPr>
        <w:tc>
          <w:tcPr>
            <w:tcW w:w="1992" w:type="dxa"/>
            <w:tcBorders>
              <w:left w:val="nil"/>
            </w:tcBorders>
          </w:tcPr>
          <w:p w:rsidR="0028759F" w:rsidRDefault="0028759F">
            <w:pPr>
              <w:pStyle w:val="TableParagraph"/>
              <w:rPr>
                <w:rFonts w:ascii="Times New Roman"/>
                <w:sz w:val="18"/>
              </w:rPr>
            </w:pPr>
          </w:p>
        </w:tc>
        <w:tc>
          <w:tcPr>
            <w:tcW w:w="1193" w:type="dxa"/>
          </w:tcPr>
          <w:p w:rsidR="0028759F" w:rsidRDefault="0028759F">
            <w:pPr>
              <w:pStyle w:val="TableParagraph"/>
              <w:rPr>
                <w:rFonts w:ascii="Times New Roman"/>
                <w:sz w:val="18"/>
              </w:rPr>
            </w:pPr>
          </w:p>
        </w:tc>
        <w:tc>
          <w:tcPr>
            <w:tcW w:w="6882" w:type="dxa"/>
            <w:tcBorders>
              <w:right w:val="nil"/>
            </w:tcBorders>
          </w:tcPr>
          <w:p w:rsidR="0028759F" w:rsidRDefault="00340EBC">
            <w:pPr>
              <w:pStyle w:val="TableParagraph"/>
              <w:numPr>
                <w:ilvl w:val="0"/>
                <w:numId w:val="1"/>
              </w:numPr>
              <w:tabs>
                <w:tab w:val="left" w:pos="720"/>
              </w:tabs>
              <w:spacing w:before="11"/>
              <w:ind w:right="5"/>
              <w:jc w:val="both"/>
              <w:rPr>
                <w:sz w:val="20"/>
              </w:rPr>
            </w:pPr>
            <w:r>
              <w:rPr>
                <w:w w:val="120"/>
                <w:sz w:val="19"/>
              </w:rPr>
              <w:t>apibrėžti visos projekto infrastruktūros ir turto saugaus ir sistemingo eksploatacijos nutraukimo, išmontavimo ir pašalinimo principus bei reikalavimus;</w:t>
            </w:r>
          </w:p>
          <w:p w:rsidR="0028759F" w:rsidRDefault="00340EBC">
            <w:pPr>
              <w:pStyle w:val="TableParagraph"/>
              <w:numPr>
                <w:ilvl w:val="0"/>
                <w:numId w:val="1"/>
              </w:numPr>
              <w:tabs>
                <w:tab w:val="left" w:pos="720"/>
              </w:tabs>
              <w:spacing w:line="237" w:lineRule="auto"/>
              <w:ind w:right="8"/>
              <w:jc w:val="both"/>
              <w:rPr>
                <w:sz w:val="20"/>
              </w:rPr>
            </w:pPr>
            <w:r>
              <w:rPr>
                <w:w w:val="120"/>
                <w:sz w:val="19"/>
              </w:rPr>
              <w:t>sumažinti su eksploatacijos nutraukimo veikla susijusį poveikį aplinkai ir visuomenei, įskaitant poveikį, susijusį su atliekų susidarymu ir žemės paviršiaus pažeidimais;</w:t>
            </w:r>
          </w:p>
          <w:p w:rsidR="0028759F" w:rsidRDefault="00340EBC">
            <w:pPr>
              <w:pStyle w:val="TableParagraph"/>
              <w:numPr>
                <w:ilvl w:val="0"/>
                <w:numId w:val="1"/>
              </w:numPr>
              <w:tabs>
                <w:tab w:val="left" w:pos="720"/>
              </w:tabs>
              <w:ind w:right="6"/>
              <w:jc w:val="both"/>
              <w:rPr>
                <w:sz w:val="20"/>
              </w:rPr>
            </w:pPr>
            <w:r>
              <w:rPr>
                <w:w w:val="120"/>
                <w:sz w:val="19"/>
              </w:rPr>
              <w:t>užtikrinti tinkamą eksploatacijos nutraukimo atliekų tvarkymą, atskyrimą, pakartotinį naudojimą, perdirbimą ir šalinimą laikantis galiojančių teisės aktų ir gerosios praktikos;</w:t>
            </w:r>
          </w:p>
          <w:p w:rsidR="0028759F" w:rsidRDefault="00340EBC">
            <w:pPr>
              <w:pStyle w:val="TableParagraph"/>
              <w:numPr>
                <w:ilvl w:val="0"/>
                <w:numId w:val="1"/>
              </w:numPr>
              <w:tabs>
                <w:tab w:val="left" w:pos="720"/>
              </w:tabs>
              <w:ind w:right="6"/>
              <w:jc w:val="both"/>
              <w:rPr>
                <w:sz w:val="20"/>
              </w:rPr>
            </w:pPr>
            <w:r>
              <w:rPr>
                <w:w w:val="120"/>
                <w:sz w:val="19"/>
              </w:rPr>
              <w:t>nustatyti žemės atkūrimo ir atstatymo procedūras, siekiant sugrąžinti paveiktas teritorijas į pradinę arba sutartą būklę;</w:t>
            </w:r>
          </w:p>
          <w:p w:rsidR="0028759F" w:rsidRDefault="00340EBC">
            <w:pPr>
              <w:pStyle w:val="TableParagraph"/>
              <w:numPr>
                <w:ilvl w:val="0"/>
                <w:numId w:val="1"/>
              </w:numPr>
              <w:tabs>
                <w:tab w:val="left" w:pos="720"/>
              </w:tabs>
              <w:ind w:right="4"/>
              <w:jc w:val="both"/>
              <w:rPr>
                <w:sz w:val="20"/>
              </w:rPr>
            </w:pPr>
            <w:r>
              <w:rPr>
                <w:w w:val="120"/>
                <w:sz w:val="19"/>
              </w:rPr>
              <w:t>nustatyti ir įgyvendinti stebėsenos priemones po eksploatacijos nutraukimo, siekiant patikrinti atkūrimo veiksmingumą ir užtikrinti ilgalaikį objekto stabilumą;</w:t>
            </w:r>
          </w:p>
          <w:p w:rsidR="0028759F" w:rsidRPr="00123C42" w:rsidRDefault="00340EBC" w:rsidP="00123C42">
            <w:pPr>
              <w:pStyle w:val="TableParagraph"/>
              <w:numPr>
                <w:ilvl w:val="0"/>
                <w:numId w:val="1"/>
              </w:numPr>
              <w:tabs>
                <w:tab w:val="left" w:pos="720"/>
              </w:tabs>
              <w:spacing w:line="237" w:lineRule="auto"/>
              <w:ind w:right="8"/>
              <w:jc w:val="both"/>
              <w:rPr>
                <w:sz w:val="20"/>
              </w:rPr>
            </w:pPr>
            <w:r>
              <w:rPr>
                <w:w w:val="120"/>
                <w:sz w:val="19"/>
              </w:rPr>
              <w:t>užtikrinti, kad eksploatacijos nutraukimo planavimas būtų suderintas su projekto gyvavimo ciklo aspektais ir prireikus atnaujinamas, siekiant atsižvelgti į</w:t>
            </w:r>
            <w:r w:rsidR="00123C42">
              <w:rPr>
                <w:sz w:val="20"/>
              </w:rPr>
              <w:t xml:space="preserve"> </w:t>
            </w:r>
            <w:r w:rsidRPr="00123C42">
              <w:rPr>
                <w:w w:val="120"/>
                <w:sz w:val="19"/>
              </w:rPr>
              <w:t xml:space="preserve">besikeičiančias reguliavimo, technines ir aplinkosaugos </w:t>
            </w:r>
            <w:r w:rsidRPr="00123C42">
              <w:rPr>
                <w:spacing w:val="-2"/>
                <w:w w:val="120"/>
                <w:sz w:val="19"/>
              </w:rPr>
              <w:t>sąlygas.</w:t>
            </w:r>
          </w:p>
        </w:tc>
      </w:tr>
    </w:tbl>
    <w:p w:rsidR="0028759F" w:rsidRDefault="00340EBC">
      <w:pPr>
        <w:pStyle w:val="BodyText"/>
        <w:spacing w:before="21"/>
        <w:ind w:left="146"/>
      </w:pPr>
      <w:r>
        <w:rPr>
          <w:w w:val="130"/>
          <w:sz w:val="19"/>
        </w:rPr>
        <w:t xml:space="preserve">C = statyba; O = eksploatacija; </w:t>
      </w:r>
      <w:r>
        <w:rPr>
          <w:spacing w:val="-2"/>
          <w:w w:val="130"/>
          <w:sz w:val="19"/>
        </w:rPr>
        <w:t>D = eksploatacijos nutraukimas.</w:t>
      </w:r>
    </w:p>
    <w:sectPr w:rsidR="0028759F">
      <w:pgSz w:w="11910" w:h="16840"/>
      <w:pgMar w:top="840" w:right="566" w:bottom="1100" w:left="992" w:header="485" w:footer="9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B64" w:rsidRDefault="00E07B64">
      <w:r>
        <w:separator/>
      </w:r>
    </w:p>
  </w:endnote>
  <w:endnote w:type="continuationSeparator" w:id="0">
    <w:p w:rsidR="00E07B64" w:rsidRDefault="00E07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BCB" w:rsidRDefault="007D7BCB">
    <w:pPr>
      <w:pStyle w:val="BodyText"/>
      <w:spacing w:line="14" w:lineRule="auto"/>
    </w:pPr>
    <w:r>
      <w:rPr>
        <w:noProof/>
      </w:rPr>
      <w:drawing>
        <wp:anchor distT="0" distB="0" distL="0" distR="0" simplePos="0" relativeHeight="251640320" behindDoc="1" locked="0" layoutInCell="1" allowOverlap="1">
          <wp:simplePos x="0" y="0"/>
          <wp:positionH relativeFrom="page">
            <wp:posOffset>612391</wp:posOffset>
          </wp:positionH>
          <wp:positionV relativeFrom="page">
            <wp:posOffset>9983722</wp:posOffset>
          </wp:positionV>
          <wp:extent cx="355046" cy="355809"/>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355046" cy="355809"/>
                  </a:xfrm>
                  <a:prstGeom prst="rect">
                    <a:avLst/>
                  </a:prstGeom>
                </pic:spPr>
              </pic:pic>
            </a:graphicData>
          </a:graphic>
        </wp:anchor>
      </w:drawing>
    </w:r>
    <w:r>
      <w:rPr>
        <w:noProof/>
      </w:rPr>
      <mc:AlternateContent>
        <mc:Choice Requires="wps">
          <w:drawing>
            <wp:anchor distT="0" distB="0" distL="0" distR="0" simplePos="0" relativeHeight="251641344" behindDoc="1" locked="0" layoutInCell="1" allowOverlap="1">
              <wp:simplePos x="0" y="0"/>
              <wp:positionH relativeFrom="page">
                <wp:posOffset>1016076</wp:posOffset>
              </wp:positionH>
              <wp:positionV relativeFrom="page">
                <wp:posOffset>10066363</wp:posOffset>
              </wp:positionV>
              <wp:extent cx="120650" cy="191135"/>
              <wp:effectExtent l="0" t="0" r="0" b="0"/>
              <wp:wrapNone/>
              <wp:docPr id="28" name="Graphic 28"/>
              <wp:cNvGraphicFramePr/>
              <a:graphic xmlns:a="http://schemas.openxmlformats.org/drawingml/2006/main">
                <a:graphicData uri="http://schemas.microsoft.com/office/word/2010/wordprocessingShape">
                  <wps:wsp>
                    <wps:cNvSpPr/>
                    <wps:spPr>
                      <a:xfrm>
                        <a:off x="0" y="0"/>
                        <a:ext cx="120650" cy="191135"/>
                      </a:xfrm>
                      <a:custGeom>
                        <a:avLst/>
                        <a:gdLst/>
                        <a:ahLst/>
                        <a:cxnLst/>
                        <a:rect l="l" t="t" r="r" b="b"/>
                        <a:pathLst>
                          <a:path w="120650" h="191135">
                            <a:moveTo>
                              <a:pt x="120078" y="0"/>
                            </a:moveTo>
                            <a:lnTo>
                              <a:pt x="0" y="0"/>
                            </a:lnTo>
                            <a:lnTo>
                              <a:pt x="0" y="20345"/>
                            </a:lnTo>
                            <a:lnTo>
                              <a:pt x="0" y="82638"/>
                            </a:lnTo>
                            <a:lnTo>
                              <a:pt x="0" y="102984"/>
                            </a:lnTo>
                            <a:lnTo>
                              <a:pt x="0" y="170370"/>
                            </a:lnTo>
                            <a:lnTo>
                              <a:pt x="0" y="190703"/>
                            </a:lnTo>
                            <a:lnTo>
                              <a:pt x="120078" y="190703"/>
                            </a:lnTo>
                            <a:lnTo>
                              <a:pt x="120078" y="170370"/>
                            </a:lnTo>
                            <a:lnTo>
                              <a:pt x="28841" y="170370"/>
                            </a:lnTo>
                            <a:lnTo>
                              <a:pt x="28841" y="102984"/>
                            </a:lnTo>
                            <a:lnTo>
                              <a:pt x="102781" y="102984"/>
                            </a:lnTo>
                            <a:lnTo>
                              <a:pt x="102781" y="82638"/>
                            </a:lnTo>
                            <a:lnTo>
                              <a:pt x="28841" y="82638"/>
                            </a:lnTo>
                            <a:lnTo>
                              <a:pt x="28841" y="20345"/>
                            </a:lnTo>
                            <a:lnTo>
                              <a:pt x="120078" y="20345"/>
                            </a:lnTo>
                            <a:lnTo>
                              <a:pt x="12007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B65FD00" id="Graphic 28" o:spid="_x0000_s1026" style="position:absolute;margin-left:80pt;margin-top:792.65pt;width:9.5pt;height:15.05pt;z-index:-251675136;visibility:visible;mso-wrap-style:square;mso-wrap-distance-left:0;mso-wrap-distance-top:0;mso-wrap-distance-right:0;mso-wrap-distance-bottom:0;mso-position-horizontal:absolute;mso-position-horizontal-relative:page;mso-position-vertical:absolute;mso-position-vertical-relative:page;v-text-anchor:top" coordsize="120650,19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" path="m120078,l,,,20345,,82638r,20346l,170370r,20333l120078,190703r,-20333l28841,170370r,-67386l102781,102984r,-20346l28841,82638r,-62293l120078,20345,120078,xe" fillcolor="black" stroked="f">
              <v:path arrowok="t"/>
              <w10:wrap anchorx="page" anchory="page"/>
            </v:shape>
          </w:pict>
        </mc:Fallback>
      </mc:AlternateContent>
    </w:r>
    <w:r>
      <w:rPr>
        <w:noProof/>
      </w:rPr>
      <mc:AlternateContent>
        <mc:Choice Requires="wpg">
          <w:drawing>
            <wp:anchor distT="0" distB="0" distL="0" distR="0" simplePos="0" relativeHeight="251642368" behindDoc="1" locked="0" layoutInCell="1" allowOverlap="1">
              <wp:simplePos x="0" y="0"/>
              <wp:positionH relativeFrom="page">
                <wp:posOffset>1171847</wp:posOffset>
              </wp:positionH>
              <wp:positionV relativeFrom="page">
                <wp:posOffset>10065749</wp:posOffset>
              </wp:positionV>
              <wp:extent cx="350520" cy="191135"/>
              <wp:effectExtent l="0" t="0" r="0" b="0"/>
              <wp:wrapNone/>
              <wp:docPr id="29" name="Group 29"/>
              <wp:cNvGraphicFramePr/>
              <a:graphic xmlns:a="http://schemas.openxmlformats.org/drawingml/2006/main">
                <a:graphicData uri="http://schemas.microsoft.com/office/word/2010/wordprocessingGroup">
                  <wpg:wgp>
                    <wpg:cNvGrpSpPr/>
                    <wpg:grpSpPr>
                      <a:xfrm>
                        <a:off x="0" y="0"/>
                        <a:ext cx="350520" cy="191135"/>
                        <a:chOff x="0" y="0"/>
                        <a:chExt cx="350520" cy="191135"/>
                      </a:xfrm>
                    </wpg:grpSpPr>
                    <pic:pic xmlns:pic="http://schemas.openxmlformats.org/drawingml/2006/picture">
                      <pic:nvPicPr>
                        <pic:cNvPr id="30" name="Image 30"/>
                        <pic:cNvPicPr/>
                      </pic:nvPicPr>
                      <pic:blipFill>
                        <a:blip r:embed="rId2" cstate="print"/>
                        <a:stretch>
                          <a:fillRect/>
                        </a:stretch>
                      </pic:blipFill>
                      <pic:spPr>
                        <a:xfrm>
                          <a:off x="0" y="0"/>
                          <a:ext cx="145918" cy="191138"/>
                        </a:xfrm>
                        <a:prstGeom prst="rect">
                          <a:avLst/>
                        </a:prstGeom>
                      </pic:spPr>
                    </pic:pic>
                    <pic:pic xmlns:pic="http://schemas.openxmlformats.org/drawingml/2006/picture">
                      <pic:nvPicPr>
                        <pic:cNvPr id="31" name="Image 31"/>
                        <pic:cNvPicPr/>
                      </pic:nvPicPr>
                      <pic:blipFill>
                        <a:blip r:embed="rId3" cstate="print"/>
                        <a:stretch>
                          <a:fillRect/>
                        </a:stretch>
                      </pic:blipFill>
                      <pic:spPr>
                        <a:xfrm>
                          <a:off x="174675" y="0"/>
                          <a:ext cx="175829" cy="191135"/>
                        </a:xfrm>
                        <a:prstGeom prst="rect">
                          <a:avLst/>
                        </a:prstGeom>
                      </pic:spPr>
                    </pic:pic>
                  </wpg:wgp>
                </a:graphicData>
              </a:graphic>
            </wp:anchor>
          </w:drawing>
        </mc:Choice>
        <mc:Fallback>
          <w:pict>
            <v:group w14:anchorId="63630F8A" id="Group 29" o:spid="_x0000_s1026" style="position:absolute;margin-left:92.25pt;margin-top:792.6pt;width:27.6pt;height:15.05pt;z-index:-251674112;mso-wrap-distance-left:0;mso-wrap-distance-right:0;mso-position-horizontal-relative:page;mso-position-vertical-relative:page" coordsize="350520,1911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0" o:spid="_x0000_s1027" type="#_x0000_t75" style="position:absolute;width:145918;height:191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">
                <v:imagedata r:id="rId4" o:title=""/>
              </v:shape>
              <v:shape id="Image 31" o:spid="_x0000_s1028" type="#_x0000_t75" style="position:absolute;left:174675;width:175829;height:191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">
                <v:imagedata r:id="rId5" o:title=""/>
              </v:shape>
              <w10:wrap anchorx="page" anchory="page"/>
            </v:group>
          </w:pict>
        </mc:Fallback>
      </mc:AlternateContent>
    </w:r>
    <w:r>
      <w:rPr>
        <w:noProof/>
      </w:rPr>
      <mc:AlternateContent>
        <mc:Choice Requires="wps">
          <w:drawing>
            <wp:anchor distT="0" distB="0" distL="0" distR="0" simplePos="0" relativeHeight="251643392" behindDoc="1" locked="0" layoutInCell="1" allowOverlap="1">
              <wp:simplePos x="0" y="0"/>
              <wp:positionH relativeFrom="page">
                <wp:posOffset>1740154</wp:posOffset>
              </wp:positionH>
              <wp:positionV relativeFrom="page">
                <wp:posOffset>10033098</wp:posOffset>
              </wp:positionV>
              <wp:extent cx="3235325" cy="246379"/>
              <wp:effectExtent l="0" t="0" r="0" b="0"/>
              <wp:wrapNone/>
              <wp:docPr id="32" name="Textbox 32"/>
              <wp:cNvGraphicFramePr/>
              <a:graphic xmlns:a="http://schemas.openxmlformats.org/drawingml/2006/main">
                <a:graphicData uri="http://schemas.microsoft.com/office/word/2010/wordprocessingShape">
                  <wps:wsp>
                    <wps:cNvSpPr txBox="1"/>
                    <wps:spPr>
                      <a:xfrm>
                        <a:off x="0" y="0"/>
                        <a:ext cx="3235325" cy="246379"/>
                      </a:xfrm>
                      <a:prstGeom prst="rect">
                        <a:avLst/>
                      </a:prstGeom>
                    </wps:spPr>
                    <wps:txbx>
                      <w:txbxContent>
                        <w:p w:rsidR="007D7BCB" w:rsidRDefault="007D7BCB">
                          <w:pPr>
                            <w:spacing w:before="26"/>
                            <w:ind w:left="20"/>
                            <w:rPr>
                              <w:sz w:val="12"/>
                            </w:rPr>
                          </w:pPr>
                          <w:r>
                            <w:rPr>
                              <w:color w:val="82877D"/>
                              <w:w w:val="130"/>
                              <w:sz w:val="11"/>
                            </w:rPr>
                            <w:t xml:space="preserve">KLIENTAS: „European </w:t>
                          </w:r>
                          <w:proofErr w:type="gramStart"/>
                          <w:r>
                            <w:rPr>
                              <w:color w:val="82877D"/>
                              <w:w w:val="130"/>
                              <w:sz w:val="11"/>
                            </w:rPr>
                            <w:t>Energy</w:t>
                          </w:r>
                          <w:r>
                            <w:rPr>
                              <w:color w:val="82877D"/>
                              <w:spacing w:val="-5"/>
                              <w:w w:val="130"/>
                              <w:sz w:val="11"/>
                            </w:rPr>
                            <w:t>“</w:t>
                          </w:r>
                          <w:proofErr w:type="gramEnd"/>
                        </w:p>
                        <w:p w:rsidR="007D7BCB" w:rsidRDefault="007D7BCB">
                          <w:pPr>
                            <w:spacing w:before="55"/>
                            <w:ind w:left="557"/>
                            <w:rPr>
                              <w:sz w:val="12"/>
                            </w:rPr>
                          </w:pPr>
                          <w:r>
                            <w:rPr>
                              <w:color w:val="82877D"/>
                              <w:w w:val="125"/>
                              <w:sz w:val="11"/>
                            </w:rPr>
                            <w:t xml:space="preserve">PROJEKTO NR.: 0819625 DATA: 2026 m. rugsėjo 15 d. VERSIJA: </w:t>
                          </w:r>
                          <w:r>
                            <w:rPr>
                              <w:color w:val="82877D"/>
                              <w:spacing w:val="-5"/>
                              <w:w w:val="125"/>
                              <w:sz w:val="11"/>
                            </w:rPr>
                            <w:t>V00</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32" o:spid="_x0000_s1029" type="#_x0000_t202" style="position:absolute;margin-left:137pt;margin-top:790pt;width:254.75pt;height:19.4pt;z-index:-2516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" filled="f" stroked="f">
              <v:textbox inset="0,0,0,0">
                <w:txbxContent>
                  <w:p w:rsidR="007D7BCB" w:rsidRDefault="007D7BCB">
                    <w:pPr>
                      <w:spacing w:before="26"/>
                      <w:ind w:left="20"/>
                      <w:rPr>
                        <w:sz w:val="12"/>
                      </w:rPr>
                    </w:pPr>
                    <w:r>
                      <w:rPr>
                        <w:color w:val="82877D"/>
                        <w:w w:val="130"/>
                        <w:sz w:val="11"/>
                      </w:rPr>
                      <w:t xml:space="preserve">KLIENTAS: „European </w:t>
                    </w:r>
                    <w:proofErr w:type="gramStart"/>
                    <w:r>
                      <w:rPr>
                        <w:color w:val="82877D"/>
                        <w:w w:val="130"/>
                        <w:sz w:val="11"/>
                      </w:rPr>
                      <w:t>Energy</w:t>
                    </w:r>
                    <w:r>
                      <w:rPr>
                        <w:color w:val="82877D"/>
                        <w:spacing w:val="-5"/>
                        <w:w w:val="130"/>
                        <w:sz w:val="11"/>
                      </w:rPr>
                      <w:t>“</w:t>
                    </w:r>
                    <w:proofErr w:type="gramEnd"/>
                  </w:p>
                  <w:p w:rsidR="007D7BCB" w:rsidRDefault="007D7BCB">
                    <w:pPr>
                      <w:spacing w:before="55"/>
                      <w:ind w:left="557"/>
                      <w:rPr>
                        <w:sz w:val="12"/>
                      </w:rPr>
                    </w:pPr>
                    <w:r>
                      <w:rPr>
                        <w:color w:val="82877D"/>
                        <w:w w:val="125"/>
                        <w:sz w:val="11"/>
                      </w:rPr>
                      <w:t xml:space="preserve">PROJEKTO NR.: 0819625 DATA: 2026 m. rugsėjo 15 d. VERSIJA: </w:t>
                    </w:r>
                    <w:r>
                      <w:rPr>
                        <w:color w:val="82877D"/>
                        <w:spacing w:val="-5"/>
                        <w:w w:val="125"/>
                        <w:sz w:val="11"/>
                      </w:rPr>
                      <w:t>V00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2737651"/>
      <w:docPartObj>
        <w:docPartGallery w:val="Page Numbers (Bottom of Page)"/>
        <w:docPartUnique/>
      </w:docPartObj>
    </w:sdtPr>
    <w:sdtEndPr>
      <w:rPr>
        <w:noProof/>
      </w:rPr>
    </w:sdtEndPr>
    <w:sdtContent>
      <w:p w:rsidR="00123C42" w:rsidRDefault="00123C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D7BCB" w:rsidRDefault="007D7BCB">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0154120"/>
      <w:docPartObj>
        <w:docPartGallery w:val="Page Numbers (Bottom of Page)"/>
        <w:docPartUnique/>
      </w:docPartObj>
    </w:sdtPr>
    <w:sdtEndPr>
      <w:rPr>
        <w:noProof/>
        <w:sz w:val="16"/>
      </w:rPr>
    </w:sdtEndPr>
    <w:sdtContent>
      <w:p w:rsidR="00123C42" w:rsidRPr="00123C42" w:rsidRDefault="00123C42">
        <w:pPr>
          <w:pStyle w:val="Footer"/>
          <w:jc w:val="center"/>
          <w:rPr>
            <w:sz w:val="16"/>
          </w:rPr>
        </w:pPr>
        <w:r w:rsidRPr="00123C42">
          <w:rPr>
            <w:sz w:val="16"/>
          </w:rPr>
          <w:fldChar w:fldCharType="begin"/>
        </w:r>
        <w:r w:rsidRPr="00123C42">
          <w:rPr>
            <w:sz w:val="16"/>
          </w:rPr>
          <w:instrText xml:space="preserve"> PAGE   \* MERGEFORMAT </w:instrText>
        </w:r>
        <w:r w:rsidRPr="00123C42">
          <w:rPr>
            <w:sz w:val="16"/>
          </w:rPr>
          <w:fldChar w:fldCharType="separate"/>
        </w:r>
        <w:r w:rsidRPr="00123C42">
          <w:rPr>
            <w:noProof/>
            <w:sz w:val="16"/>
          </w:rPr>
          <w:t>2</w:t>
        </w:r>
        <w:r w:rsidRPr="00123C42">
          <w:rPr>
            <w:noProof/>
            <w:sz w:val="16"/>
          </w:rPr>
          <w:fldChar w:fldCharType="end"/>
        </w:r>
      </w:p>
    </w:sdtContent>
  </w:sdt>
  <w:p w:rsidR="007D7BCB" w:rsidRPr="00123C42" w:rsidRDefault="007D7BCB">
    <w:pPr>
      <w:pStyle w:val="BodyText"/>
      <w:spacing w:line="14" w:lineRule="auto"/>
      <w:rPr>
        <w:sz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B64" w:rsidRDefault="00E07B64">
      <w:r>
        <w:separator/>
      </w:r>
    </w:p>
  </w:footnote>
  <w:footnote w:type="continuationSeparator" w:id="0">
    <w:p w:rsidR="00E07B64" w:rsidRDefault="00E07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BCB" w:rsidRDefault="007D7BCB">
    <w:pPr>
      <w:pStyle w:val="BodyText"/>
      <w:spacing w:line="14" w:lineRule="auto"/>
    </w:pPr>
    <w:r>
      <w:rPr>
        <w:noProof/>
      </w:rPr>
      <mc:AlternateContent>
        <mc:Choice Requires="wps">
          <w:drawing>
            <wp:anchor distT="0" distB="0" distL="0" distR="0" simplePos="0" relativeHeight="251648000" behindDoc="1" locked="0" layoutInCell="1" allowOverlap="1">
              <wp:simplePos x="0" y="0"/>
              <wp:positionH relativeFrom="page">
                <wp:posOffset>709127</wp:posOffset>
              </wp:positionH>
              <wp:positionV relativeFrom="page">
                <wp:posOffset>309776</wp:posOffset>
              </wp:positionV>
              <wp:extent cx="2422226" cy="136772"/>
              <wp:effectExtent l="0" t="0" r="0" b="0"/>
              <wp:wrapNone/>
              <wp:docPr id="26" name="Textbox 26"/>
              <wp:cNvGraphicFramePr/>
              <a:graphic xmlns:a="http://schemas.openxmlformats.org/drawingml/2006/main">
                <a:graphicData uri="http://schemas.microsoft.com/office/word/2010/wordprocessingShape">
                  <wps:wsp>
                    <wps:cNvSpPr txBox="1"/>
                    <wps:spPr>
                      <a:xfrm>
                        <a:off x="0" y="0"/>
                        <a:ext cx="2422226" cy="136772"/>
                      </a:xfrm>
                      <a:prstGeom prst="rect">
                        <a:avLst/>
                      </a:prstGeom>
                    </wps:spPr>
                    <wps:txbx>
                      <w:txbxContent>
                        <w:p w:rsidR="007D7BCB" w:rsidRDefault="007D7BCB">
                          <w:pPr>
                            <w:spacing w:before="26"/>
                            <w:ind w:left="20"/>
                            <w:rPr>
                              <w:sz w:val="12"/>
                            </w:rPr>
                          </w:pPr>
                          <w:r>
                            <w:rPr>
                              <w:color w:val="82877D"/>
                              <w:w w:val="130"/>
                              <w:sz w:val="11"/>
                            </w:rPr>
                            <w:t xml:space="preserve">SKUODO KLASTERIO HIBRIDINIS </w:t>
                          </w:r>
                          <w:r w:rsidR="00123C42">
                            <w:rPr>
                              <w:color w:val="82877D"/>
                              <w:w w:val="130"/>
                              <w:sz w:val="11"/>
                            </w:rPr>
                            <w:t>PROEJKTAS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6" o:spid="_x0000_s1028" type="#_x0000_t202" style="position:absolute;margin-left:55.85pt;margin-top:24.4pt;width:190.75pt;height:10.75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" filled="f" stroked="f">
              <v:textbox inset="0,0,0,0">
                <w:txbxContent>
                  <w:p w:rsidR="007D7BCB" w:rsidRDefault="007D7BCB">
                    <w:pPr>
                      <w:spacing w:before="26"/>
                      <w:ind w:left="20"/>
                      <w:rPr>
                        <w:sz w:val="12"/>
                      </w:rPr>
                    </w:pPr>
                    <w:r>
                      <w:rPr>
                        <w:color w:val="82877D"/>
                        <w:w w:val="130"/>
                        <w:sz w:val="11"/>
                      </w:rPr>
                      <w:t xml:space="preserve">SKUODO KLASTERIO HIBRIDINIS </w:t>
                    </w:r>
                    <w:r w:rsidR="00123C42">
                      <w:rPr>
                        <w:color w:val="82877D"/>
                        <w:w w:val="130"/>
                        <w:sz w:val="11"/>
                      </w:rPr>
                      <w:t>PROEJKTAS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BCB" w:rsidRDefault="007D7BCB">
    <w:pPr>
      <w:pStyle w:val="BodyText"/>
      <w:spacing w:line="14" w:lineRule="auto"/>
    </w:pPr>
    <w:r>
      <w:rPr>
        <w:noProof/>
      </w:rPr>
      <mc:AlternateContent>
        <mc:Choice Requires="wps">
          <w:drawing>
            <wp:anchor distT="0" distB="0" distL="0" distR="0" simplePos="0" relativeHeight="251651072" behindDoc="1" locked="0" layoutInCell="1" allowOverlap="1">
              <wp:simplePos x="0" y="0"/>
              <wp:positionH relativeFrom="page">
                <wp:posOffset>709127</wp:posOffset>
              </wp:positionH>
              <wp:positionV relativeFrom="page">
                <wp:posOffset>328438</wp:posOffset>
              </wp:positionV>
              <wp:extent cx="2355046" cy="138093"/>
              <wp:effectExtent l="0" t="0" r="0" b="0"/>
              <wp:wrapNone/>
              <wp:docPr id="35" name="Textbox 35"/>
              <wp:cNvGraphicFramePr/>
              <a:graphic xmlns:a="http://schemas.openxmlformats.org/drawingml/2006/main">
                <a:graphicData uri="http://schemas.microsoft.com/office/word/2010/wordprocessingShape">
                  <wps:wsp>
                    <wps:cNvSpPr txBox="1"/>
                    <wps:spPr>
                      <a:xfrm>
                        <a:off x="0" y="0"/>
                        <a:ext cx="2355046" cy="138093"/>
                      </a:xfrm>
                      <a:prstGeom prst="rect">
                        <a:avLst/>
                      </a:prstGeom>
                    </wps:spPr>
                    <wps:txbx>
                      <w:txbxContent>
                        <w:p w:rsidR="007D7BCB" w:rsidRDefault="007D7BCB">
                          <w:pPr>
                            <w:spacing w:before="26"/>
                            <w:ind w:left="20"/>
                            <w:rPr>
                              <w:sz w:val="12"/>
                            </w:rPr>
                          </w:pPr>
                          <w:r>
                            <w:rPr>
                              <w:color w:val="82877D"/>
                              <w:w w:val="130"/>
                              <w:sz w:val="11"/>
                            </w:rPr>
                            <w:t xml:space="preserve">SKUODO KLASTERIO HIBRIDINIS </w:t>
                          </w:r>
                          <w:r>
                            <w:rPr>
                              <w:color w:val="82877D"/>
                              <w:spacing w:val="-2"/>
                              <w:w w:val="130"/>
                              <w:sz w:val="11"/>
                            </w:rPr>
                            <w:t>PROJEKTAS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5" o:spid="_x0000_s1030" type="#_x0000_t202" style="position:absolute;margin-left:55.85pt;margin-top:25.85pt;width:185.45pt;height:10.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" filled="f" stroked="f">
              <v:textbox inset="0,0,0,0">
                <w:txbxContent>
                  <w:p w:rsidR="007D7BCB" w:rsidRDefault="007D7BCB">
                    <w:pPr>
                      <w:spacing w:before="26"/>
                      <w:ind w:left="20"/>
                      <w:rPr>
                        <w:sz w:val="12"/>
                      </w:rPr>
                    </w:pPr>
                    <w:r>
                      <w:rPr>
                        <w:color w:val="82877D"/>
                        <w:w w:val="130"/>
                        <w:sz w:val="11"/>
                      </w:rPr>
                      <w:t xml:space="preserve">SKUODO KLASTERIO HIBRIDINIS </w:t>
                    </w:r>
                    <w:r>
                      <w:rPr>
                        <w:color w:val="82877D"/>
                        <w:spacing w:val="-2"/>
                        <w:w w:val="130"/>
                        <w:sz w:val="11"/>
                      </w:rPr>
                      <w:t>PROJEKTAS</w:t>
                    </w:r>
                  </w:p>
                </w:txbxContent>
              </v:textbox>
              <w10:wrap anchorx="page" anchory="page"/>
            </v:shape>
          </w:pict>
        </mc:Fallback>
      </mc:AlternateContent>
    </w:r>
    <w:r>
      <w:rPr>
        <w:noProof/>
      </w:rPr>
      <mc:AlternateContent>
        <mc:Choice Requires="wps">
          <w:drawing>
            <wp:anchor distT="0" distB="0" distL="0" distR="0" simplePos="0" relativeHeight="251653120" behindDoc="1" locked="0" layoutInCell="1" allowOverlap="1">
              <wp:simplePos x="0" y="0"/>
              <wp:positionH relativeFrom="page">
                <wp:posOffset>6221729</wp:posOffset>
              </wp:positionH>
              <wp:positionV relativeFrom="page">
                <wp:posOffset>329790</wp:posOffset>
              </wp:positionV>
              <wp:extent cx="638810" cy="118110"/>
              <wp:effectExtent l="0" t="0" r="0" b="0"/>
              <wp:wrapNone/>
              <wp:docPr id="36" name="Textbox 36"/>
              <wp:cNvGraphicFramePr/>
              <a:graphic xmlns:a="http://schemas.openxmlformats.org/drawingml/2006/main">
                <a:graphicData uri="http://schemas.microsoft.com/office/word/2010/wordprocessingShape">
                  <wps:wsp>
                    <wps:cNvSpPr txBox="1"/>
                    <wps:spPr>
                      <a:xfrm>
                        <a:off x="0" y="0"/>
                        <a:ext cx="638810" cy="118110"/>
                      </a:xfrm>
                      <a:prstGeom prst="rect">
                        <a:avLst/>
                      </a:prstGeom>
                    </wps:spPr>
                    <wps:txbx>
                      <w:txbxContent>
                        <w:p w:rsidR="007D7BCB" w:rsidRDefault="007D7BCB">
                          <w:pPr>
                            <w:spacing w:before="26"/>
                            <w:ind w:left="20"/>
                            <w:rPr>
                              <w:sz w:val="12"/>
                            </w:rPr>
                          </w:pPr>
                          <w:r>
                            <w:rPr>
                              <w:color w:val="82877D"/>
                              <w:spacing w:val="-2"/>
                              <w:w w:val="125"/>
                              <w:sz w:val="11"/>
                            </w:rPr>
                            <w:t>ĮVADAS</w:t>
                          </w:r>
                        </w:p>
                      </w:txbxContent>
                    </wps:txbx>
                    <wps:bodyPr wrap="square" lIns="0" tIns="0" rIns="0" bIns="0" rtlCol="0"/>
                  </wps:wsp>
                </a:graphicData>
              </a:graphic>
            </wp:anchor>
          </w:drawing>
        </mc:Choice>
        <mc:Fallback>
          <w:pict>
            <v:shape id="Textbox 36" o:spid="_x0000_s1031" type="#_x0000_t202" style="position:absolute;margin-left:489.9pt;margin-top:25.95pt;width:50.3pt;height:9.3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" filled="f" stroked="f">
              <v:textbox inset="0,0,0,0">
                <w:txbxContent>
                  <w:p w:rsidR="007D7BCB" w:rsidRDefault="007D7BCB">
                    <w:pPr>
                      <w:spacing w:before="26"/>
                      <w:ind w:left="20"/>
                      <w:rPr>
                        <w:sz w:val="12"/>
                      </w:rPr>
                    </w:pPr>
                    <w:r>
                      <w:rPr>
                        <w:color w:val="82877D"/>
                        <w:spacing w:val="-2"/>
                        <w:w w:val="125"/>
                        <w:sz w:val="11"/>
                      </w:rPr>
                      <w:t>ĮVADAS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7BCB" w:rsidRDefault="007D7BCB">
    <w:pPr>
      <w:pStyle w:val="BodyText"/>
      <w:spacing w:line="14" w:lineRule="auto"/>
    </w:pPr>
    <w:r>
      <w:rPr>
        <w:noProof/>
      </w:rPr>
      <mc:AlternateContent>
        <mc:Choice Requires="wps">
          <w:drawing>
            <wp:anchor distT="0" distB="0" distL="0" distR="0" simplePos="0" relativeHeight="251655168" behindDoc="1" locked="0" layoutInCell="1" allowOverlap="1">
              <wp:simplePos x="0" y="0"/>
              <wp:positionH relativeFrom="page">
                <wp:posOffset>709127</wp:posOffset>
              </wp:positionH>
              <wp:positionV relativeFrom="page">
                <wp:posOffset>328438</wp:posOffset>
              </wp:positionV>
              <wp:extent cx="1974357" cy="149289"/>
              <wp:effectExtent l="0" t="0" r="0" b="0"/>
              <wp:wrapNone/>
              <wp:docPr id="44" name="Textbox 44"/>
              <wp:cNvGraphicFramePr/>
              <a:graphic xmlns:a="http://schemas.openxmlformats.org/drawingml/2006/main">
                <a:graphicData uri="http://schemas.microsoft.com/office/word/2010/wordprocessingShape">
                  <wps:wsp>
                    <wps:cNvSpPr txBox="1"/>
                    <wps:spPr>
                      <a:xfrm>
                        <a:off x="0" y="0"/>
                        <a:ext cx="1974357" cy="149289"/>
                      </a:xfrm>
                      <a:prstGeom prst="rect">
                        <a:avLst/>
                      </a:prstGeom>
                    </wps:spPr>
                    <wps:txbx>
                      <w:txbxContent>
                        <w:p w:rsidR="007D7BCB" w:rsidRDefault="007D7BCB">
                          <w:pPr>
                            <w:spacing w:before="26"/>
                            <w:ind w:left="20"/>
                            <w:rPr>
                              <w:sz w:val="12"/>
                            </w:rPr>
                          </w:pPr>
                          <w:r>
                            <w:rPr>
                              <w:color w:val="82877D"/>
                              <w:w w:val="130"/>
                              <w:sz w:val="11"/>
                            </w:rPr>
                            <w:t xml:space="preserve">SKUODO KLASTERIO HIBRIDINIS </w:t>
                          </w:r>
                          <w:r>
                            <w:rPr>
                              <w:color w:val="82877D"/>
                              <w:spacing w:val="-2"/>
                              <w:w w:val="130"/>
                              <w:sz w:val="11"/>
                            </w:rPr>
                            <w:t>PROJEKTAS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44" o:spid="_x0000_s1032" type="#_x0000_t202" style="position:absolute;margin-left:55.85pt;margin-top:25.85pt;width:155.45pt;height:11.7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" filled="f" stroked="f">
              <v:textbox inset="0,0,0,0">
                <w:txbxContent>
                  <w:p w:rsidR="007D7BCB" w:rsidRDefault="007D7BCB">
                    <w:pPr>
                      <w:spacing w:before="26"/>
                      <w:ind w:left="20"/>
                      <w:rPr>
                        <w:sz w:val="12"/>
                      </w:rPr>
                    </w:pPr>
                    <w:r>
                      <w:rPr>
                        <w:color w:val="82877D"/>
                        <w:w w:val="130"/>
                        <w:sz w:val="11"/>
                      </w:rPr>
                      <w:t xml:space="preserve">SKUODO KLASTERIO HIBRIDINIS </w:t>
                    </w:r>
                    <w:r>
                      <w:rPr>
                        <w:color w:val="82877D"/>
                        <w:spacing w:val="-2"/>
                        <w:w w:val="130"/>
                        <w:sz w:val="11"/>
                      </w:rPr>
                      <w:t>PROJEKTAS</w:t>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simplePos x="0" y="0"/>
              <wp:positionH relativeFrom="page">
                <wp:posOffset>5567934</wp:posOffset>
              </wp:positionH>
              <wp:positionV relativeFrom="page">
                <wp:posOffset>329790</wp:posOffset>
              </wp:positionV>
              <wp:extent cx="1291590" cy="118110"/>
              <wp:effectExtent l="0" t="0" r="0" b="0"/>
              <wp:wrapNone/>
              <wp:docPr id="45" name="Textbox 45"/>
              <wp:cNvGraphicFramePr/>
              <a:graphic xmlns:a="http://schemas.openxmlformats.org/drawingml/2006/main">
                <a:graphicData uri="http://schemas.microsoft.com/office/word/2010/wordprocessingShape">
                  <wps:wsp>
                    <wps:cNvSpPr txBox="1"/>
                    <wps:spPr>
                      <a:xfrm>
                        <a:off x="0" y="0"/>
                        <a:ext cx="1291590" cy="118110"/>
                      </a:xfrm>
                      <a:prstGeom prst="rect">
                        <a:avLst/>
                      </a:prstGeom>
                    </wps:spPr>
                    <wps:txbx>
                      <w:txbxContent>
                        <w:p w:rsidR="007D7BCB" w:rsidRDefault="007D7BCB">
                          <w:pPr>
                            <w:spacing w:before="26"/>
                            <w:ind w:left="20"/>
                            <w:rPr>
                              <w:sz w:val="12"/>
                            </w:rPr>
                          </w:pPr>
                          <w:r>
                            <w:rPr>
                              <w:color w:val="82877D"/>
                              <w:w w:val="120"/>
                              <w:sz w:val="11"/>
                            </w:rPr>
                            <w:t xml:space="preserve">PROJEKTO VALDYMO </w:t>
                          </w:r>
                          <w:r>
                            <w:rPr>
                              <w:color w:val="82877D"/>
                              <w:spacing w:val="-4"/>
                              <w:w w:val="120"/>
                              <w:sz w:val="11"/>
                            </w:rPr>
                            <w:t>PLANAI</w:t>
                          </w:r>
                        </w:p>
                      </w:txbxContent>
                    </wps:txbx>
                    <wps:bodyPr wrap="square" lIns="0" tIns="0" rIns="0" bIns="0" rtlCol="0"/>
                  </wps:wsp>
                </a:graphicData>
              </a:graphic>
            </wp:anchor>
          </w:drawing>
        </mc:Choice>
        <mc:Fallback>
          <w:pict>
            <v:shape id="Textbox 45" o:spid="_x0000_s1033" type="#_x0000_t202" style="position:absolute;margin-left:438.4pt;margin-top:25.95pt;width:101.7pt;height:9.3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" filled="f" stroked="f">
              <v:textbox inset="0,0,0,0">
                <w:txbxContent>
                  <w:p w:rsidR="007D7BCB" w:rsidRDefault="007D7BCB">
                    <w:pPr>
                      <w:spacing w:before="26"/>
                      <w:ind w:left="20"/>
                      <w:rPr>
                        <w:sz w:val="12"/>
                      </w:rPr>
                    </w:pPr>
                    <w:r>
                      <w:rPr>
                        <w:color w:val="82877D"/>
                        <w:w w:val="120"/>
                        <w:sz w:val="11"/>
                      </w:rPr>
                      <w:t xml:space="preserve">PROJEKTO VALDYMO </w:t>
                    </w:r>
                    <w:r>
                      <w:rPr>
                        <w:color w:val="82877D"/>
                        <w:spacing w:val="-4"/>
                        <w:w w:val="120"/>
                        <w:sz w:val="11"/>
                      </w:rPr>
                      <w:t>PLANAI</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3BD30"/>
    <w:multiLevelType w:val="hybridMultilevel"/>
    <w:tmpl w:val="00000000"/>
    <w:lvl w:ilvl="0" w:tplc="5E2A0DF8">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25B265BA">
      <w:numFmt w:val="bullet"/>
      <w:lvlText w:val="•"/>
      <w:lvlJc w:val="left"/>
      <w:pPr>
        <w:ind w:left="1335" w:hanging="360"/>
      </w:pPr>
      <w:rPr>
        <w:rFonts w:hint="default"/>
        <w:lang w:val="en-US" w:eastAsia="en-US" w:bidi="ar-SA"/>
      </w:rPr>
    </w:lvl>
    <w:lvl w:ilvl="2" w:tplc="09208E0C">
      <w:numFmt w:val="bullet"/>
      <w:lvlText w:val="•"/>
      <w:lvlJc w:val="left"/>
      <w:pPr>
        <w:ind w:left="1950" w:hanging="360"/>
      </w:pPr>
      <w:rPr>
        <w:rFonts w:hint="default"/>
        <w:lang w:val="en-US" w:eastAsia="en-US" w:bidi="ar-SA"/>
      </w:rPr>
    </w:lvl>
    <w:lvl w:ilvl="3" w:tplc="CD90B144">
      <w:numFmt w:val="bullet"/>
      <w:lvlText w:val="•"/>
      <w:lvlJc w:val="left"/>
      <w:pPr>
        <w:ind w:left="2566" w:hanging="360"/>
      </w:pPr>
      <w:rPr>
        <w:rFonts w:hint="default"/>
        <w:lang w:val="en-US" w:eastAsia="en-US" w:bidi="ar-SA"/>
      </w:rPr>
    </w:lvl>
    <w:lvl w:ilvl="4" w:tplc="17A6996C">
      <w:numFmt w:val="bullet"/>
      <w:lvlText w:val="•"/>
      <w:lvlJc w:val="left"/>
      <w:pPr>
        <w:ind w:left="3181" w:hanging="360"/>
      </w:pPr>
      <w:rPr>
        <w:rFonts w:hint="default"/>
        <w:lang w:val="en-US" w:eastAsia="en-US" w:bidi="ar-SA"/>
      </w:rPr>
    </w:lvl>
    <w:lvl w:ilvl="5" w:tplc="467A1104">
      <w:numFmt w:val="bullet"/>
      <w:lvlText w:val="•"/>
      <w:lvlJc w:val="left"/>
      <w:pPr>
        <w:ind w:left="3797" w:hanging="360"/>
      </w:pPr>
      <w:rPr>
        <w:rFonts w:hint="default"/>
        <w:lang w:val="en-US" w:eastAsia="en-US" w:bidi="ar-SA"/>
      </w:rPr>
    </w:lvl>
    <w:lvl w:ilvl="6" w:tplc="22162F0E">
      <w:numFmt w:val="bullet"/>
      <w:lvlText w:val="•"/>
      <w:lvlJc w:val="left"/>
      <w:pPr>
        <w:ind w:left="4412" w:hanging="360"/>
      </w:pPr>
      <w:rPr>
        <w:rFonts w:hint="default"/>
        <w:lang w:val="en-US" w:eastAsia="en-US" w:bidi="ar-SA"/>
      </w:rPr>
    </w:lvl>
    <w:lvl w:ilvl="7" w:tplc="B3E4B8E8">
      <w:numFmt w:val="bullet"/>
      <w:lvlText w:val="•"/>
      <w:lvlJc w:val="left"/>
      <w:pPr>
        <w:ind w:left="5028" w:hanging="360"/>
      </w:pPr>
      <w:rPr>
        <w:rFonts w:hint="default"/>
        <w:lang w:val="en-US" w:eastAsia="en-US" w:bidi="ar-SA"/>
      </w:rPr>
    </w:lvl>
    <w:lvl w:ilvl="8" w:tplc="25684A98">
      <w:numFmt w:val="bullet"/>
      <w:lvlText w:val="•"/>
      <w:lvlJc w:val="left"/>
      <w:pPr>
        <w:ind w:left="5643" w:hanging="360"/>
      </w:pPr>
      <w:rPr>
        <w:rFonts w:hint="default"/>
        <w:lang w:val="en-US" w:eastAsia="en-US" w:bidi="ar-SA"/>
      </w:rPr>
    </w:lvl>
  </w:abstractNum>
  <w:abstractNum w:abstractNumId="1" w15:restartNumberingAfterBreak="0">
    <w:nsid w:val="03C37BCB"/>
    <w:multiLevelType w:val="hybridMultilevel"/>
    <w:tmpl w:val="00000000"/>
    <w:lvl w:ilvl="0" w:tplc="BC00D586">
      <w:numFmt w:val="bullet"/>
      <w:lvlText w:val="•"/>
      <w:lvlJc w:val="left"/>
      <w:pPr>
        <w:ind w:left="720" w:hanging="360"/>
      </w:pPr>
      <w:rPr>
        <w:rFonts w:ascii="Calibri" w:eastAsia="Calibri" w:hAnsi="Calibri" w:cs="Calibri" w:hint="default"/>
        <w:spacing w:val="0"/>
        <w:w w:val="91"/>
        <w:lang w:val="en-US" w:eastAsia="en-US" w:bidi="ar-SA"/>
      </w:rPr>
    </w:lvl>
    <w:lvl w:ilvl="1" w:tplc="2CD8A378">
      <w:numFmt w:val="bullet"/>
      <w:lvlText w:val="•"/>
      <w:lvlJc w:val="left"/>
      <w:pPr>
        <w:ind w:left="1335" w:hanging="360"/>
      </w:pPr>
      <w:rPr>
        <w:rFonts w:hint="default"/>
        <w:lang w:val="en-US" w:eastAsia="en-US" w:bidi="ar-SA"/>
      </w:rPr>
    </w:lvl>
    <w:lvl w:ilvl="2" w:tplc="BE9E3602">
      <w:numFmt w:val="bullet"/>
      <w:lvlText w:val="•"/>
      <w:lvlJc w:val="left"/>
      <w:pPr>
        <w:ind w:left="1950" w:hanging="360"/>
      </w:pPr>
      <w:rPr>
        <w:rFonts w:hint="default"/>
        <w:lang w:val="en-US" w:eastAsia="en-US" w:bidi="ar-SA"/>
      </w:rPr>
    </w:lvl>
    <w:lvl w:ilvl="3" w:tplc="48BEED94">
      <w:numFmt w:val="bullet"/>
      <w:lvlText w:val="•"/>
      <w:lvlJc w:val="left"/>
      <w:pPr>
        <w:ind w:left="2566" w:hanging="360"/>
      </w:pPr>
      <w:rPr>
        <w:rFonts w:hint="default"/>
        <w:lang w:val="en-US" w:eastAsia="en-US" w:bidi="ar-SA"/>
      </w:rPr>
    </w:lvl>
    <w:lvl w:ilvl="4" w:tplc="0C86E992">
      <w:numFmt w:val="bullet"/>
      <w:lvlText w:val="•"/>
      <w:lvlJc w:val="left"/>
      <w:pPr>
        <w:ind w:left="3181" w:hanging="360"/>
      </w:pPr>
      <w:rPr>
        <w:rFonts w:hint="default"/>
        <w:lang w:val="en-US" w:eastAsia="en-US" w:bidi="ar-SA"/>
      </w:rPr>
    </w:lvl>
    <w:lvl w:ilvl="5" w:tplc="1324B1E0">
      <w:numFmt w:val="bullet"/>
      <w:lvlText w:val="•"/>
      <w:lvlJc w:val="left"/>
      <w:pPr>
        <w:ind w:left="3797" w:hanging="360"/>
      </w:pPr>
      <w:rPr>
        <w:rFonts w:hint="default"/>
        <w:lang w:val="en-US" w:eastAsia="en-US" w:bidi="ar-SA"/>
      </w:rPr>
    </w:lvl>
    <w:lvl w:ilvl="6" w:tplc="5FC8E8CA">
      <w:numFmt w:val="bullet"/>
      <w:lvlText w:val="•"/>
      <w:lvlJc w:val="left"/>
      <w:pPr>
        <w:ind w:left="4412" w:hanging="360"/>
      </w:pPr>
      <w:rPr>
        <w:rFonts w:hint="default"/>
        <w:lang w:val="en-US" w:eastAsia="en-US" w:bidi="ar-SA"/>
      </w:rPr>
    </w:lvl>
    <w:lvl w:ilvl="7" w:tplc="1A4065B4">
      <w:numFmt w:val="bullet"/>
      <w:lvlText w:val="•"/>
      <w:lvlJc w:val="left"/>
      <w:pPr>
        <w:ind w:left="5028" w:hanging="360"/>
      </w:pPr>
      <w:rPr>
        <w:rFonts w:hint="default"/>
        <w:lang w:val="en-US" w:eastAsia="en-US" w:bidi="ar-SA"/>
      </w:rPr>
    </w:lvl>
    <w:lvl w:ilvl="8" w:tplc="3E2A5B54">
      <w:numFmt w:val="bullet"/>
      <w:lvlText w:val="•"/>
      <w:lvlJc w:val="left"/>
      <w:pPr>
        <w:ind w:left="5643" w:hanging="360"/>
      </w:pPr>
      <w:rPr>
        <w:rFonts w:hint="default"/>
        <w:lang w:val="en-US" w:eastAsia="en-US" w:bidi="ar-SA"/>
      </w:rPr>
    </w:lvl>
  </w:abstractNum>
  <w:abstractNum w:abstractNumId="2" w15:restartNumberingAfterBreak="0">
    <w:nsid w:val="058B0AEC"/>
    <w:multiLevelType w:val="hybridMultilevel"/>
    <w:tmpl w:val="00000000"/>
    <w:lvl w:ilvl="0" w:tplc="3C5AC9E4">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C3EE02D8">
      <w:numFmt w:val="bullet"/>
      <w:lvlText w:val="•"/>
      <w:lvlJc w:val="left"/>
      <w:pPr>
        <w:ind w:left="1335" w:hanging="360"/>
      </w:pPr>
      <w:rPr>
        <w:rFonts w:hint="default"/>
        <w:lang w:val="en-US" w:eastAsia="en-US" w:bidi="ar-SA"/>
      </w:rPr>
    </w:lvl>
    <w:lvl w:ilvl="2" w:tplc="57ACF4F4">
      <w:numFmt w:val="bullet"/>
      <w:lvlText w:val="•"/>
      <w:lvlJc w:val="left"/>
      <w:pPr>
        <w:ind w:left="1950" w:hanging="360"/>
      </w:pPr>
      <w:rPr>
        <w:rFonts w:hint="default"/>
        <w:lang w:val="en-US" w:eastAsia="en-US" w:bidi="ar-SA"/>
      </w:rPr>
    </w:lvl>
    <w:lvl w:ilvl="3" w:tplc="F8E29304">
      <w:numFmt w:val="bullet"/>
      <w:lvlText w:val="•"/>
      <w:lvlJc w:val="left"/>
      <w:pPr>
        <w:ind w:left="2566" w:hanging="360"/>
      </w:pPr>
      <w:rPr>
        <w:rFonts w:hint="default"/>
        <w:lang w:val="en-US" w:eastAsia="en-US" w:bidi="ar-SA"/>
      </w:rPr>
    </w:lvl>
    <w:lvl w:ilvl="4" w:tplc="6E7861C2">
      <w:numFmt w:val="bullet"/>
      <w:lvlText w:val="•"/>
      <w:lvlJc w:val="left"/>
      <w:pPr>
        <w:ind w:left="3181" w:hanging="360"/>
      </w:pPr>
      <w:rPr>
        <w:rFonts w:hint="default"/>
        <w:lang w:val="en-US" w:eastAsia="en-US" w:bidi="ar-SA"/>
      </w:rPr>
    </w:lvl>
    <w:lvl w:ilvl="5" w:tplc="EDC411CC">
      <w:numFmt w:val="bullet"/>
      <w:lvlText w:val="•"/>
      <w:lvlJc w:val="left"/>
      <w:pPr>
        <w:ind w:left="3797" w:hanging="360"/>
      </w:pPr>
      <w:rPr>
        <w:rFonts w:hint="default"/>
        <w:lang w:val="en-US" w:eastAsia="en-US" w:bidi="ar-SA"/>
      </w:rPr>
    </w:lvl>
    <w:lvl w:ilvl="6" w:tplc="087AB372">
      <w:numFmt w:val="bullet"/>
      <w:lvlText w:val="•"/>
      <w:lvlJc w:val="left"/>
      <w:pPr>
        <w:ind w:left="4412" w:hanging="360"/>
      </w:pPr>
      <w:rPr>
        <w:rFonts w:hint="default"/>
        <w:lang w:val="en-US" w:eastAsia="en-US" w:bidi="ar-SA"/>
      </w:rPr>
    </w:lvl>
    <w:lvl w:ilvl="7" w:tplc="A508BD40">
      <w:numFmt w:val="bullet"/>
      <w:lvlText w:val="•"/>
      <w:lvlJc w:val="left"/>
      <w:pPr>
        <w:ind w:left="5028" w:hanging="360"/>
      </w:pPr>
      <w:rPr>
        <w:rFonts w:hint="default"/>
        <w:lang w:val="en-US" w:eastAsia="en-US" w:bidi="ar-SA"/>
      </w:rPr>
    </w:lvl>
    <w:lvl w:ilvl="8" w:tplc="F64A0E0C">
      <w:numFmt w:val="bullet"/>
      <w:lvlText w:val="•"/>
      <w:lvlJc w:val="left"/>
      <w:pPr>
        <w:ind w:left="5643" w:hanging="360"/>
      </w:pPr>
      <w:rPr>
        <w:rFonts w:hint="default"/>
        <w:lang w:val="en-US" w:eastAsia="en-US" w:bidi="ar-SA"/>
      </w:rPr>
    </w:lvl>
  </w:abstractNum>
  <w:abstractNum w:abstractNumId="3" w15:restartNumberingAfterBreak="0">
    <w:nsid w:val="09AAEF62"/>
    <w:multiLevelType w:val="hybridMultilevel"/>
    <w:tmpl w:val="00000000"/>
    <w:lvl w:ilvl="0" w:tplc="FC9CAC30">
      <w:start w:val="1"/>
      <w:numFmt w:val="decimal"/>
      <w:lvlText w:val="%1."/>
      <w:lvlJc w:val="left"/>
      <w:pPr>
        <w:ind w:left="542" w:hanging="396"/>
        <w:jc w:val="left"/>
      </w:pPr>
      <w:rPr>
        <w:rFonts w:ascii="Calibri" w:eastAsia="Calibri" w:hAnsi="Calibri" w:cs="Calibri" w:hint="default"/>
        <w:b w:val="0"/>
        <w:bCs w:val="0"/>
        <w:i w:val="0"/>
        <w:iCs w:val="0"/>
        <w:color w:val="008218"/>
        <w:spacing w:val="0"/>
        <w:w w:val="132"/>
        <w:sz w:val="28"/>
        <w:szCs w:val="28"/>
        <w:lang w:val="en-US" w:eastAsia="en-US" w:bidi="ar-SA"/>
      </w:rPr>
    </w:lvl>
    <w:lvl w:ilvl="1" w:tplc="355EE2D0">
      <w:numFmt w:val="bullet"/>
      <w:lvlText w:val="•"/>
      <w:lvlJc w:val="left"/>
      <w:pPr>
        <w:ind w:left="1521" w:hanging="396"/>
      </w:pPr>
      <w:rPr>
        <w:rFonts w:hint="default"/>
        <w:lang w:val="en-US" w:eastAsia="en-US" w:bidi="ar-SA"/>
      </w:rPr>
    </w:lvl>
    <w:lvl w:ilvl="2" w:tplc="F768EEB6">
      <w:numFmt w:val="bullet"/>
      <w:lvlText w:val="•"/>
      <w:lvlJc w:val="left"/>
      <w:pPr>
        <w:ind w:left="2502" w:hanging="396"/>
      </w:pPr>
      <w:rPr>
        <w:rFonts w:hint="default"/>
        <w:lang w:val="en-US" w:eastAsia="en-US" w:bidi="ar-SA"/>
      </w:rPr>
    </w:lvl>
    <w:lvl w:ilvl="3" w:tplc="3DFC56E4">
      <w:numFmt w:val="bullet"/>
      <w:lvlText w:val="•"/>
      <w:lvlJc w:val="left"/>
      <w:pPr>
        <w:ind w:left="3483" w:hanging="396"/>
      </w:pPr>
      <w:rPr>
        <w:rFonts w:hint="default"/>
        <w:lang w:val="en-US" w:eastAsia="en-US" w:bidi="ar-SA"/>
      </w:rPr>
    </w:lvl>
    <w:lvl w:ilvl="4" w:tplc="C428CBF4">
      <w:numFmt w:val="bullet"/>
      <w:lvlText w:val="•"/>
      <w:lvlJc w:val="left"/>
      <w:pPr>
        <w:ind w:left="4464" w:hanging="396"/>
      </w:pPr>
      <w:rPr>
        <w:rFonts w:hint="default"/>
        <w:lang w:val="en-US" w:eastAsia="en-US" w:bidi="ar-SA"/>
      </w:rPr>
    </w:lvl>
    <w:lvl w:ilvl="5" w:tplc="C9B25B46">
      <w:numFmt w:val="bullet"/>
      <w:lvlText w:val="•"/>
      <w:lvlJc w:val="left"/>
      <w:pPr>
        <w:ind w:left="5445" w:hanging="396"/>
      </w:pPr>
      <w:rPr>
        <w:rFonts w:hint="default"/>
        <w:lang w:val="en-US" w:eastAsia="en-US" w:bidi="ar-SA"/>
      </w:rPr>
    </w:lvl>
    <w:lvl w:ilvl="6" w:tplc="0A0A9DCE">
      <w:numFmt w:val="bullet"/>
      <w:lvlText w:val="•"/>
      <w:lvlJc w:val="left"/>
      <w:pPr>
        <w:ind w:left="6426" w:hanging="396"/>
      </w:pPr>
      <w:rPr>
        <w:rFonts w:hint="default"/>
        <w:lang w:val="en-US" w:eastAsia="en-US" w:bidi="ar-SA"/>
      </w:rPr>
    </w:lvl>
    <w:lvl w:ilvl="7" w:tplc="8786B866">
      <w:numFmt w:val="bullet"/>
      <w:lvlText w:val="•"/>
      <w:lvlJc w:val="left"/>
      <w:pPr>
        <w:ind w:left="7407" w:hanging="396"/>
      </w:pPr>
      <w:rPr>
        <w:rFonts w:hint="default"/>
        <w:lang w:val="en-US" w:eastAsia="en-US" w:bidi="ar-SA"/>
      </w:rPr>
    </w:lvl>
    <w:lvl w:ilvl="8" w:tplc="D9008DBE">
      <w:numFmt w:val="bullet"/>
      <w:lvlText w:val="•"/>
      <w:lvlJc w:val="left"/>
      <w:pPr>
        <w:ind w:left="8388" w:hanging="396"/>
      </w:pPr>
      <w:rPr>
        <w:rFonts w:hint="default"/>
        <w:lang w:val="en-US" w:eastAsia="en-US" w:bidi="ar-SA"/>
      </w:rPr>
    </w:lvl>
  </w:abstractNum>
  <w:abstractNum w:abstractNumId="4" w15:restartNumberingAfterBreak="0">
    <w:nsid w:val="0AC53D8C"/>
    <w:multiLevelType w:val="hybridMultilevel"/>
    <w:tmpl w:val="00000000"/>
    <w:lvl w:ilvl="0" w:tplc="B3F0A164">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E0BA03EC">
      <w:numFmt w:val="bullet"/>
      <w:lvlText w:val="•"/>
      <w:lvlJc w:val="left"/>
      <w:pPr>
        <w:ind w:left="1335" w:hanging="360"/>
      </w:pPr>
      <w:rPr>
        <w:rFonts w:hint="default"/>
        <w:lang w:val="en-US" w:eastAsia="en-US" w:bidi="ar-SA"/>
      </w:rPr>
    </w:lvl>
    <w:lvl w:ilvl="2" w:tplc="C82AA864">
      <w:numFmt w:val="bullet"/>
      <w:lvlText w:val="•"/>
      <w:lvlJc w:val="left"/>
      <w:pPr>
        <w:ind w:left="1950" w:hanging="360"/>
      </w:pPr>
      <w:rPr>
        <w:rFonts w:hint="default"/>
        <w:lang w:val="en-US" w:eastAsia="en-US" w:bidi="ar-SA"/>
      </w:rPr>
    </w:lvl>
    <w:lvl w:ilvl="3" w:tplc="7D14CFD0">
      <w:numFmt w:val="bullet"/>
      <w:lvlText w:val="•"/>
      <w:lvlJc w:val="left"/>
      <w:pPr>
        <w:ind w:left="2566" w:hanging="360"/>
      </w:pPr>
      <w:rPr>
        <w:rFonts w:hint="default"/>
        <w:lang w:val="en-US" w:eastAsia="en-US" w:bidi="ar-SA"/>
      </w:rPr>
    </w:lvl>
    <w:lvl w:ilvl="4" w:tplc="DA6E4194">
      <w:numFmt w:val="bullet"/>
      <w:lvlText w:val="•"/>
      <w:lvlJc w:val="left"/>
      <w:pPr>
        <w:ind w:left="3181" w:hanging="360"/>
      </w:pPr>
      <w:rPr>
        <w:rFonts w:hint="default"/>
        <w:lang w:val="en-US" w:eastAsia="en-US" w:bidi="ar-SA"/>
      </w:rPr>
    </w:lvl>
    <w:lvl w:ilvl="5" w:tplc="4D46D160">
      <w:numFmt w:val="bullet"/>
      <w:lvlText w:val="•"/>
      <w:lvlJc w:val="left"/>
      <w:pPr>
        <w:ind w:left="3797" w:hanging="360"/>
      </w:pPr>
      <w:rPr>
        <w:rFonts w:hint="default"/>
        <w:lang w:val="en-US" w:eastAsia="en-US" w:bidi="ar-SA"/>
      </w:rPr>
    </w:lvl>
    <w:lvl w:ilvl="6" w:tplc="100CFF90">
      <w:numFmt w:val="bullet"/>
      <w:lvlText w:val="•"/>
      <w:lvlJc w:val="left"/>
      <w:pPr>
        <w:ind w:left="4412" w:hanging="360"/>
      </w:pPr>
      <w:rPr>
        <w:rFonts w:hint="default"/>
        <w:lang w:val="en-US" w:eastAsia="en-US" w:bidi="ar-SA"/>
      </w:rPr>
    </w:lvl>
    <w:lvl w:ilvl="7" w:tplc="C07E33C6">
      <w:numFmt w:val="bullet"/>
      <w:lvlText w:val="•"/>
      <w:lvlJc w:val="left"/>
      <w:pPr>
        <w:ind w:left="5028" w:hanging="360"/>
      </w:pPr>
      <w:rPr>
        <w:rFonts w:hint="default"/>
        <w:lang w:val="en-US" w:eastAsia="en-US" w:bidi="ar-SA"/>
      </w:rPr>
    </w:lvl>
    <w:lvl w:ilvl="8" w:tplc="BA781BC2">
      <w:numFmt w:val="bullet"/>
      <w:lvlText w:val="•"/>
      <w:lvlJc w:val="left"/>
      <w:pPr>
        <w:ind w:left="5643" w:hanging="360"/>
      </w:pPr>
      <w:rPr>
        <w:rFonts w:hint="default"/>
        <w:lang w:val="en-US" w:eastAsia="en-US" w:bidi="ar-SA"/>
      </w:rPr>
    </w:lvl>
  </w:abstractNum>
  <w:abstractNum w:abstractNumId="5" w15:restartNumberingAfterBreak="0">
    <w:nsid w:val="0B6D6588"/>
    <w:multiLevelType w:val="hybridMultilevel"/>
    <w:tmpl w:val="00000000"/>
    <w:lvl w:ilvl="0" w:tplc="7F0461AE">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E4565BD6">
      <w:numFmt w:val="bullet"/>
      <w:lvlText w:val="•"/>
      <w:lvlJc w:val="left"/>
      <w:pPr>
        <w:ind w:left="1335" w:hanging="360"/>
      </w:pPr>
      <w:rPr>
        <w:rFonts w:hint="default"/>
        <w:lang w:val="en-US" w:eastAsia="en-US" w:bidi="ar-SA"/>
      </w:rPr>
    </w:lvl>
    <w:lvl w:ilvl="2" w:tplc="9BC6A8C2">
      <w:numFmt w:val="bullet"/>
      <w:lvlText w:val="•"/>
      <w:lvlJc w:val="left"/>
      <w:pPr>
        <w:ind w:left="1950" w:hanging="360"/>
      </w:pPr>
      <w:rPr>
        <w:rFonts w:hint="default"/>
        <w:lang w:val="en-US" w:eastAsia="en-US" w:bidi="ar-SA"/>
      </w:rPr>
    </w:lvl>
    <w:lvl w:ilvl="3" w:tplc="AD9E0A7E">
      <w:numFmt w:val="bullet"/>
      <w:lvlText w:val="•"/>
      <w:lvlJc w:val="left"/>
      <w:pPr>
        <w:ind w:left="2566" w:hanging="360"/>
      </w:pPr>
      <w:rPr>
        <w:rFonts w:hint="default"/>
        <w:lang w:val="en-US" w:eastAsia="en-US" w:bidi="ar-SA"/>
      </w:rPr>
    </w:lvl>
    <w:lvl w:ilvl="4" w:tplc="DEB43914">
      <w:numFmt w:val="bullet"/>
      <w:lvlText w:val="•"/>
      <w:lvlJc w:val="left"/>
      <w:pPr>
        <w:ind w:left="3181" w:hanging="360"/>
      </w:pPr>
      <w:rPr>
        <w:rFonts w:hint="default"/>
        <w:lang w:val="en-US" w:eastAsia="en-US" w:bidi="ar-SA"/>
      </w:rPr>
    </w:lvl>
    <w:lvl w:ilvl="5" w:tplc="FFE48982">
      <w:numFmt w:val="bullet"/>
      <w:lvlText w:val="•"/>
      <w:lvlJc w:val="left"/>
      <w:pPr>
        <w:ind w:left="3797" w:hanging="360"/>
      </w:pPr>
      <w:rPr>
        <w:rFonts w:hint="default"/>
        <w:lang w:val="en-US" w:eastAsia="en-US" w:bidi="ar-SA"/>
      </w:rPr>
    </w:lvl>
    <w:lvl w:ilvl="6" w:tplc="E8B0589E">
      <w:numFmt w:val="bullet"/>
      <w:lvlText w:val="•"/>
      <w:lvlJc w:val="left"/>
      <w:pPr>
        <w:ind w:left="4412" w:hanging="360"/>
      </w:pPr>
      <w:rPr>
        <w:rFonts w:hint="default"/>
        <w:lang w:val="en-US" w:eastAsia="en-US" w:bidi="ar-SA"/>
      </w:rPr>
    </w:lvl>
    <w:lvl w:ilvl="7" w:tplc="3A507DDC">
      <w:numFmt w:val="bullet"/>
      <w:lvlText w:val="•"/>
      <w:lvlJc w:val="left"/>
      <w:pPr>
        <w:ind w:left="5028" w:hanging="360"/>
      </w:pPr>
      <w:rPr>
        <w:rFonts w:hint="default"/>
        <w:lang w:val="en-US" w:eastAsia="en-US" w:bidi="ar-SA"/>
      </w:rPr>
    </w:lvl>
    <w:lvl w:ilvl="8" w:tplc="C9847A44">
      <w:numFmt w:val="bullet"/>
      <w:lvlText w:val="•"/>
      <w:lvlJc w:val="left"/>
      <w:pPr>
        <w:ind w:left="5643" w:hanging="360"/>
      </w:pPr>
      <w:rPr>
        <w:rFonts w:hint="default"/>
        <w:lang w:val="en-US" w:eastAsia="en-US" w:bidi="ar-SA"/>
      </w:rPr>
    </w:lvl>
  </w:abstractNum>
  <w:abstractNum w:abstractNumId="6" w15:restartNumberingAfterBreak="0">
    <w:nsid w:val="12FD38AD"/>
    <w:multiLevelType w:val="hybridMultilevel"/>
    <w:tmpl w:val="00000000"/>
    <w:lvl w:ilvl="0" w:tplc="2A8E0996">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072C8B28">
      <w:numFmt w:val="bullet"/>
      <w:lvlText w:val="•"/>
      <w:lvlJc w:val="left"/>
      <w:pPr>
        <w:ind w:left="1335" w:hanging="360"/>
      </w:pPr>
      <w:rPr>
        <w:rFonts w:hint="default"/>
        <w:lang w:val="en-US" w:eastAsia="en-US" w:bidi="ar-SA"/>
      </w:rPr>
    </w:lvl>
    <w:lvl w:ilvl="2" w:tplc="ECEE2642">
      <w:numFmt w:val="bullet"/>
      <w:lvlText w:val="•"/>
      <w:lvlJc w:val="left"/>
      <w:pPr>
        <w:ind w:left="1950" w:hanging="360"/>
      </w:pPr>
      <w:rPr>
        <w:rFonts w:hint="default"/>
        <w:lang w:val="en-US" w:eastAsia="en-US" w:bidi="ar-SA"/>
      </w:rPr>
    </w:lvl>
    <w:lvl w:ilvl="3" w:tplc="137A6CB0">
      <w:numFmt w:val="bullet"/>
      <w:lvlText w:val="•"/>
      <w:lvlJc w:val="left"/>
      <w:pPr>
        <w:ind w:left="2566" w:hanging="360"/>
      </w:pPr>
      <w:rPr>
        <w:rFonts w:hint="default"/>
        <w:lang w:val="en-US" w:eastAsia="en-US" w:bidi="ar-SA"/>
      </w:rPr>
    </w:lvl>
    <w:lvl w:ilvl="4" w:tplc="FBE04C7A">
      <w:numFmt w:val="bullet"/>
      <w:lvlText w:val="•"/>
      <w:lvlJc w:val="left"/>
      <w:pPr>
        <w:ind w:left="3181" w:hanging="360"/>
      </w:pPr>
      <w:rPr>
        <w:rFonts w:hint="default"/>
        <w:lang w:val="en-US" w:eastAsia="en-US" w:bidi="ar-SA"/>
      </w:rPr>
    </w:lvl>
    <w:lvl w:ilvl="5" w:tplc="51E8B2CE">
      <w:numFmt w:val="bullet"/>
      <w:lvlText w:val="•"/>
      <w:lvlJc w:val="left"/>
      <w:pPr>
        <w:ind w:left="3797" w:hanging="360"/>
      </w:pPr>
      <w:rPr>
        <w:rFonts w:hint="default"/>
        <w:lang w:val="en-US" w:eastAsia="en-US" w:bidi="ar-SA"/>
      </w:rPr>
    </w:lvl>
    <w:lvl w:ilvl="6" w:tplc="2A2408B6">
      <w:numFmt w:val="bullet"/>
      <w:lvlText w:val="•"/>
      <w:lvlJc w:val="left"/>
      <w:pPr>
        <w:ind w:left="4412" w:hanging="360"/>
      </w:pPr>
      <w:rPr>
        <w:rFonts w:hint="default"/>
        <w:lang w:val="en-US" w:eastAsia="en-US" w:bidi="ar-SA"/>
      </w:rPr>
    </w:lvl>
    <w:lvl w:ilvl="7" w:tplc="9FBC6AAE">
      <w:numFmt w:val="bullet"/>
      <w:lvlText w:val="•"/>
      <w:lvlJc w:val="left"/>
      <w:pPr>
        <w:ind w:left="5028" w:hanging="360"/>
      </w:pPr>
      <w:rPr>
        <w:rFonts w:hint="default"/>
        <w:lang w:val="en-US" w:eastAsia="en-US" w:bidi="ar-SA"/>
      </w:rPr>
    </w:lvl>
    <w:lvl w:ilvl="8" w:tplc="EBAE126E">
      <w:numFmt w:val="bullet"/>
      <w:lvlText w:val="•"/>
      <w:lvlJc w:val="left"/>
      <w:pPr>
        <w:ind w:left="5643" w:hanging="360"/>
      </w:pPr>
      <w:rPr>
        <w:rFonts w:hint="default"/>
        <w:lang w:val="en-US" w:eastAsia="en-US" w:bidi="ar-SA"/>
      </w:rPr>
    </w:lvl>
  </w:abstractNum>
  <w:abstractNum w:abstractNumId="7" w15:restartNumberingAfterBreak="0">
    <w:nsid w:val="14A49FE6"/>
    <w:multiLevelType w:val="hybridMultilevel"/>
    <w:tmpl w:val="00000000"/>
    <w:lvl w:ilvl="0" w:tplc="F5CEA7B2">
      <w:numFmt w:val="bullet"/>
      <w:lvlText w:val="•"/>
      <w:lvlJc w:val="left"/>
      <w:pPr>
        <w:ind w:left="720" w:hanging="360"/>
      </w:pPr>
      <w:rPr>
        <w:rFonts w:ascii="Calibri" w:eastAsia="Calibri" w:hAnsi="Calibri" w:cs="Calibri" w:hint="default"/>
        <w:spacing w:val="0"/>
        <w:w w:val="91"/>
        <w:lang w:val="en-US" w:eastAsia="en-US" w:bidi="ar-SA"/>
      </w:rPr>
    </w:lvl>
    <w:lvl w:ilvl="1" w:tplc="D35AA8A4">
      <w:numFmt w:val="bullet"/>
      <w:lvlText w:val="•"/>
      <w:lvlJc w:val="left"/>
      <w:pPr>
        <w:ind w:left="1335" w:hanging="360"/>
      </w:pPr>
      <w:rPr>
        <w:rFonts w:hint="default"/>
        <w:lang w:val="en-US" w:eastAsia="en-US" w:bidi="ar-SA"/>
      </w:rPr>
    </w:lvl>
    <w:lvl w:ilvl="2" w:tplc="3CFE6526">
      <w:numFmt w:val="bullet"/>
      <w:lvlText w:val="•"/>
      <w:lvlJc w:val="left"/>
      <w:pPr>
        <w:ind w:left="1950" w:hanging="360"/>
      </w:pPr>
      <w:rPr>
        <w:rFonts w:hint="default"/>
        <w:lang w:val="en-US" w:eastAsia="en-US" w:bidi="ar-SA"/>
      </w:rPr>
    </w:lvl>
    <w:lvl w:ilvl="3" w:tplc="F730B7DC">
      <w:numFmt w:val="bullet"/>
      <w:lvlText w:val="•"/>
      <w:lvlJc w:val="left"/>
      <w:pPr>
        <w:ind w:left="2566" w:hanging="360"/>
      </w:pPr>
      <w:rPr>
        <w:rFonts w:hint="default"/>
        <w:lang w:val="en-US" w:eastAsia="en-US" w:bidi="ar-SA"/>
      </w:rPr>
    </w:lvl>
    <w:lvl w:ilvl="4" w:tplc="17AC6EAA">
      <w:numFmt w:val="bullet"/>
      <w:lvlText w:val="•"/>
      <w:lvlJc w:val="left"/>
      <w:pPr>
        <w:ind w:left="3181" w:hanging="360"/>
      </w:pPr>
      <w:rPr>
        <w:rFonts w:hint="default"/>
        <w:lang w:val="en-US" w:eastAsia="en-US" w:bidi="ar-SA"/>
      </w:rPr>
    </w:lvl>
    <w:lvl w:ilvl="5" w:tplc="E4EA7968">
      <w:numFmt w:val="bullet"/>
      <w:lvlText w:val="•"/>
      <w:lvlJc w:val="left"/>
      <w:pPr>
        <w:ind w:left="3797" w:hanging="360"/>
      </w:pPr>
      <w:rPr>
        <w:rFonts w:hint="default"/>
        <w:lang w:val="en-US" w:eastAsia="en-US" w:bidi="ar-SA"/>
      </w:rPr>
    </w:lvl>
    <w:lvl w:ilvl="6" w:tplc="F92259BC">
      <w:numFmt w:val="bullet"/>
      <w:lvlText w:val="•"/>
      <w:lvlJc w:val="left"/>
      <w:pPr>
        <w:ind w:left="4412" w:hanging="360"/>
      </w:pPr>
      <w:rPr>
        <w:rFonts w:hint="default"/>
        <w:lang w:val="en-US" w:eastAsia="en-US" w:bidi="ar-SA"/>
      </w:rPr>
    </w:lvl>
    <w:lvl w:ilvl="7" w:tplc="E2CEA33C">
      <w:numFmt w:val="bullet"/>
      <w:lvlText w:val="•"/>
      <w:lvlJc w:val="left"/>
      <w:pPr>
        <w:ind w:left="5028" w:hanging="360"/>
      </w:pPr>
      <w:rPr>
        <w:rFonts w:hint="default"/>
        <w:lang w:val="en-US" w:eastAsia="en-US" w:bidi="ar-SA"/>
      </w:rPr>
    </w:lvl>
    <w:lvl w:ilvl="8" w:tplc="D3BC8CDE">
      <w:numFmt w:val="bullet"/>
      <w:lvlText w:val="•"/>
      <w:lvlJc w:val="left"/>
      <w:pPr>
        <w:ind w:left="5643" w:hanging="360"/>
      </w:pPr>
      <w:rPr>
        <w:rFonts w:hint="default"/>
        <w:lang w:val="en-US" w:eastAsia="en-US" w:bidi="ar-SA"/>
      </w:rPr>
    </w:lvl>
  </w:abstractNum>
  <w:abstractNum w:abstractNumId="8" w15:restartNumberingAfterBreak="0">
    <w:nsid w:val="1B16FFD1"/>
    <w:multiLevelType w:val="hybridMultilevel"/>
    <w:tmpl w:val="00000000"/>
    <w:lvl w:ilvl="0" w:tplc="40AA4F10">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9224DE74">
      <w:numFmt w:val="bullet"/>
      <w:lvlText w:val="•"/>
      <w:lvlJc w:val="left"/>
      <w:pPr>
        <w:ind w:left="1335" w:hanging="360"/>
      </w:pPr>
      <w:rPr>
        <w:rFonts w:hint="default"/>
        <w:lang w:val="en-US" w:eastAsia="en-US" w:bidi="ar-SA"/>
      </w:rPr>
    </w:lvl>
    <w:lvl w:ilvl="2" w:tplc="821CFD84">
      <w:numFmt w:val="bullet"/>
      <w:lvlText w:val="•"/>
      <w:lvlJc w:val="left"/>
      <w:pPr>
        <w:ind w:left="1950" w:hanging="360"/>
      </w:pPr>
      <w:rPr>
        <w:rFonts w:hint="default"/>
        <w:lang w:val="en-US" w:eastAsia="en-US" w:bidi="ar-SA"/>
      </w:rPr>
    </w:lvl>
    <w:lvl w:ilvl="3" w:tplc="4DCCE012">
      <w:numFmt w:val="bullet"/>
      <w:lvlText w:val="•"/>
      <w:lvlJc w:val="left"/>
      <w:pPr>
        <w:ind w:left="2566" w:hanging="360"/>
      </w:pPr>
      <w:rPr>
        <w:rFonts w:hint="default"/>
        <w:lang w:val="en-US" w:eastAsia="en-US" w:bidi="ar-SA"/>
      </w:rPr>
    </w:lvl>
    <w:lvl w:ilvl="4" w:tplc="93CEB4BC">
      <w:numFmt w:val="bullet"/>
      <w:lvlText w:val="•"/>
      <w:lvlJc w:val="left"/>
      <w:pPr>
        <w:ind w:left="3181" w:hanging="360"/>
      </w:pPr>
      <w:rPr>
        <w:rFonts w:hint="default"/>
        <w:lang w:val="en-US" w:eastAsia="en-US" w:bidi="ar-SA"/>
      </w:rPr>
    </w:lvl>
    <w:lvl w:ilvl="5" w:tplc="45BA612C">
      <w:numFmt w:val="bullet"/>
      <w:lvlText w:val="•"/>
      <w:lvlJc w:val="left"/>
      <w:pPr>
        <w:ind w:left="3797" w:hanging="360"/>
      </w:pPr>
      <w:rPr>
        <w:rFonts w:hint="default"/>
        <w:lang w:val="en-US" w:eastAsia="en-US" w:bidi="ar-SA"/>
      </w:rPr>
    </w:lvl>
    <w:lvl w:ilvl="6" w:tplc="3CF62B42">
      <w:numFmt w:val="bullet"/>
      <w:lvlText w:val="•"/>
      <w:lvlJc w:val="left"/>
      <w:pPr>
        <w:ind w:left="4412" w:hanging="360"/>
      </w:pPr>
      <w:rPr>
        <w:rFonts w:hint="default"/>
        <w:lang w:val="en-US" w:eastAsia="en-US" w:bidi="ar-SA"/>
      </w:rPr>
    </w:lvl>
    <w:lvl w:ilvl="7" w:tplc="E1A4EBEC">
      <w:numFmt w:val="bullet"/>
      <w:lvlText w:val="•"/>
      <w:lvlJc w:val="left"/>
      <w:pPr>
        <w:ind w:left="5028" w:hanging="360"/>
      </w:pPr>
      <w:rPr>
        <w:rFonts w:hint="default"/>
        <w:lang w:val="en-US" w:eastAsia="en-US" w:bidi="ar-SA"/>
      </w:rPr>
    </w:lvl>
    <w:lvl w:ilvl="8" w:tplc="46A80ED4">
      <w:numFmt w:val="bullet"/>
      <w:lvlText w:val="•"/>
      <w:lvlJc w:val="left"/>
      <w:pPr>
        <w:ind w:left="5643" w:hanging="360"/>
      </w:pPr>
      <w:rPr>
        <w:rFonts w:hint="default"/>
        <w:lang w:val="en-US" w:eastAsia="en-US" w:bidi="ar-SA"/>
      </w:rPr>
    </w:lvl>
  </w:abstractNum>
  <w:abstractNum w:abstractNumId="9" w15:restartNumberingAfterBreak="0">
    <w:nsid w:val="1B46DBFE"/>
    <w:multiLevelType w:val="hybridMultilevel"/>
    <w:tmpl w:val="00000000"/>
    <w:lvl w:ilvl="0" w:tplc="C554BA62">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B706080E">
      <w:numFmt w:val="bullet"/>
      <w:lvlText w:val="•"/>
      <w:lvlJc w:val="left"/>
      <w:pPr>
        <w:ind w:left="1335" w:hanging="360"/>
      </w:pPr>
      <w:rPr>
        <w:rFonts w:hint="default"/>
        <w:lang w:val="en-US" w:eastAsia="en-US" w:bidi="ar-SA"/>
      </w:rPr>
    </w:lvl>
    <w:lvl w:ilvl="2" w:tplc="4B0C8852">
      <w:numFmt w:val="bullet"/>
      <w:lvlText w:val="•"/>
      <w:lvlJc w:val="left"/>
      <w:pPr>
        <w:ind w:left="1950" w:hanging="360"/>
      </w:pPr>
      <w:rPr>
        <w:rFonts w:hint="default"/>
        <w:lang w:val="en-US" w:eastAsia="en-US" w:bidi="ar-SA"/>
      </w:rPr>
    </w:lvl>
    <w:lvl w:ilvl="3" w:tplc="1ACECF0A">
      <w:numFmt w:val="bullet"/>
      <w:lvlText w:val="•"/>
      <w:lvlJc w:val="left"/>
      <w:pPr>
        <w:ind w:left="2566" w:hanging="360"/>
      </w:pPr>
      <w:rPr>
        <w:rFonts w:hint="default"/>
        <w:lang w:val="en-US" w:eastAsia="en-US" w:bidi="ar-SA"/>
      </w:rPr>
    </w:lvl>
    <w:lvl w:ilvl="4" w:tplc="5FFA6720">
      <w:numFmt w:val="bullet"/>
      <w:lvlText w:val="•"/>
      <w:lvlJc w:val="left"/>
      <w:pPr>
        <w:ind w:left="3181" w:hanging="360"/>
      </w:pPr>
      <w:rPr>
        <w:rFonts w:hint="default"/>
        <w:lang w:val="en-US" w:eastAsia="en-US" w:bidi="ar-SA"/>
      </w:rPr>
    </w:lvl>
    <w:lvl w:ilvl="5" w:tplc="C35E98B0">
      <w:numFmt w:val="bullet"/>
      <w:lvlText w:val="•"/>
      <w:lvlJc w:val="left"/>
      <w:pPr>
        <w:ind w:left="3797" w:hanging="360"/>
      </w:pPr>
      <w:rPr>
        <w:rFonts w:hint="default"/>
        <w:lang w:val="en-US" w:eastAsia="en-US" w:bidi="ar-SA"/>
      </w:rPr>
    </w:lvl>
    <w:lvl w:ilvl="6" w:tplc="1F344D9C">
      <w:numFmt w:val="bullet"/>
      <w:lvlText w:val="•"/>
      <w:lvlJc w:val="left"/>
      <w:pPr>
        <w:ind w:left="4412" w:hanging="360"/>
      </w:pPr>
      <w:rPr>
        <w:rFonts w:hint="default"/>
        <w:lang w:val="en-US" w:eastAsia="en-US" w:bidi="ar-SA"/>
      </w:rPr>
    </w:lvl>
    <w:lvl w:ilvl="7" w:tplc="E8768688">
      <w:numFmt w:val="bullet"/>
      <w:lvlText w:val="•"/>
      <w:lvlJc w:val="left"/>
      <w:pPr>
        <w:ind w:left="5028" w:hanging="360"/>
      </w:pPr>
      <w:rPr>
        <w:rFonts w:hint="default"/>
        <w:lang w:val="en-US" w:eastAsia="en-US" w:bidi="ar-SA"/>
      </w:rPr>
    </w:lvl>
    <w:lvl w:ilvl="8" w:tplc="903E26AC">
      <w:numFmt w:val="bullet"/>
      <w:lvlText w:val="•"/>
      <w:lvlJc w:val="left"/>
      <w:pPr>
        <w:ind w:left="5643" w:hanging="360"/>
      </w:pPr>
      <w:rPr>
        <w:rFonts w:hint="default"/>
        <w:lang w:val="en-US" w:eastAsia="en-US" w:bidi="ar-SA"/>
      </w:rPr>
    </w:lvl>
  </w:abstractNum>
  <w:abstractNum w:abstractNumId="10" w15:restartNumberingAfterBreak="0">
    <w:nsid w:val="23999FBA"/>
    <w:multiLevelType w:val="hybridMultilevel"/>
    <w:tmpl w:val="00000000"/>
    <w:lvl w:ilvl="0" w:tplc="94C0239A">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2374988C">
      <w:numFmt w:val="bullet"/>
      <w:lvlText w:val="•"/>
      <w:lvlJc w:val="left"/>
      <w:pPr>
        <w:ind w:left="1335" w:hanging="360"/>
      </w:pPr>
      <w:rPr>
        <w:rFonts w:hint="default"/>
        <w:lang w:val="en-US" w:eastAsia="en-US" w:bidi="ar-SA"/>
      </w:rPr>
    </w:lvl>
    <w:lvl w:ilvl="2" w:tplc="D6B0C786">
      <w:numFmt w:val="bullet"/>
      <w:lvlText w:val="•"/>
      <w:lvlJc w:val="left"/>
      <w:pPr>
        <w:ind w:left="1950" w:hanging="360"/>
      </w:pPr>
      <w:rPr>
        <w:rFonts w:hint="default"/>
        <w:lang w:val="en-US" w:eastAsia="en-US" w:bidi="ar-SA"/>
      </w:rPr>
    </w:lvl>
    <w:lvl w:ilvl="3" w:tplc="DBA4CC10">
      <w:numFmt w:val="bullet"/>
      <w:lvlText w:val="•"/>
      <w:lvlJc w:val="left"/>
      <w:pPr>
        <w:ind w:left="2566" w:hanging="360"/>
      </w:pPr>
      <w:rPr>
        <w:rFonts w:hint="default"/>
        <w:lang w:val="en-US" w:eastAsia="en-US" w:bidi="ar-SA"/>
      </w:rPr>
    </w:lvl>
    <w:lvl w:ilvl="4" w:tplc="1172C530">
      <w:numFmt w:val="bullet"/>
      <w:lvlText w:val="•"/>
      <w:lvlJc w:val="left"/>
      <w:pPr>
        <w:ind w:left="3181" w:hanging="360"/>
      </w:pPr>
      <w:rPr>
        <w:rFonts w:hint="default"/>
        <w:lang w:val="en-US" w:eastAsia="en-US" w:bidi="ar-SA"/>
      </w:rPr>
    </w:lvl>
    <w:lvl w:ilvl="5" w:tplc="6A34E3DE">
      <w:numFmt w:val="bullet"/>
      <w:lvlText w:val="•"/>
      <w:lvlJc w:val="left"/>
      <w:pPr>
        <w:ind w:left="3797" w:hanging="360"/>
      </w:pPr>
      <w:rPr>
        <w:rFonts w:hint="default"/>
        <w:lang w:val="en-US" w:eastAsia="en-US" w:bidi="ar-SA"/>
      </w:rPr>
    </w:lvl>
    <w:lvl w:ilvl="6" w:tplc="4C18C03E">
      <w:numFmt w:val="bullet"/>
      <w:lvlText w:val="•"/>
      <w:lvlJc w:val="left"/>
      <w:pPr>
        <w:ind w:left="4412" w:hanging="360"/>
      </w:pPr>
      <w:rPr>
        <w:rFonts w:hint="default"/>
        <w:lang w:val="en-US" w:eastAsia="en-US" w:bidi="ar-SA"/>
      </w:rPr>
    </w:lvl>
    <w:lvl w:ilvl="7" w:tplc="A2F2969E">
      <w:numFmt w:val="bullet"/>
      <w:lvlText w:val="•"/>
      <w:lvlJc w:val="left"/>
      <w:pPr>
        <w:ind w:left="5028" w:hanging="360"/>
      </w:pPr>
      <w:rPr>
        <w:rFonts w:hint="default"/>
        <w:lang w:val="en-US" w:eastAsia="en-US" w:bidi="ar-SA"/>
      </w:rPr>
    </w:lvl>
    <w:lvl w:ilvl="8" w:tplc="DB5CDC1C">
      <w:numFmt w:val="bullet"/>
      <w:lvlText w:val="•"/>
      <w:lvlJc w:val="left"/>
      <w:pPr>
        <w:ind w:left="5643" w:hanging="360"/>
      </w:pPr>
      <w:rPr>
        <w:rFonts w:hint="default"/>
        <w:lang w:val="en-US" w:eastAsia="en-US" w:bidi="ar-SA"/>
      </w:rPr>
    </w:lvl>
  </w:abstractNum>
  <w:abstractNum w:abstractNumId="11" w15:restartNumberingAfterBreak="0">
    <w:nsid w:val="2653DD35"/>
    <w:multiLevelType w:val="hybridMultilevel"/>
    <w:tmpl w:val="00000000"/>
    <w:lvl w:ilvl="0" w:tplc="6C8253C4">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1A98A82C">
      <w:numFmt w:val="bullet"/>
      <w:lvlText w:val="•"/>
      <w:lvlJc w:val="left"/>
      <w:pPr>
        <w:ind w:left="1335" w:hanging="360"/>
      </w:pPr>
      <w:rPr>
        <w:rFonts w:hint="default"/>
        <w:lang w:val="en-US" w:eastAsia="en-US" w:bidi="ar-SA"/>
      </w:rPr>
    </w:lvl>
    <w:lvl w:ilvl="2" w:tplc="4322BFAC">
      <w:numFmt w:val="bullet"/>
      <w:lvlText w:val="•"/>
      <w:lvlJc w:val="left"/>
      <w:pPr>
        <w:ind w:left="1950" w:hanging="360"/>
      </w:pPr>
      <w:rPr>
        <w:rFonts w:hint="default"/>
        <w:lang w:val="en-US" w:eastAsia="en-US" w:bidi="ar-SA"/>
      </w:rPr>
    </w:lvl>
    <w:lvl w:ilvl="3" w:tplc="CF3A999A">
      <w:numFmt w:val="bullet"/>
      <w:lvlText w:val="•"/>
      <w:lvlJc w:val="left"/>
      <w:pPr>
        <w:ind w:left="2566" w:hanging="360"/>
      </w:pPr>
      <w:rPr>
        <w:rFonts w:hint="default"/>
        <w:lang w:val="en-US" w:eastAsia="en-US" w:bidi="ar-SA"/>
      </w:rPr>
    </w:lvl>
    <w:lvl w:ilvl="4" w:tplc="23F285A8">
      <w:numFmt w:val="bullet"/>
      <w:lvlText w:val="•"/>
      <w:lvlJc w:val="left"/>
      <w:pPr>
        <w:ind w:left="3181" w:hanging="360"/>
      </w:pPr>
      <w:rPr>
        <w:rFonts w:hint="default"/>
        <w:lang w:val="en-US" w:eastAsia="en-US" w:bidi="ar-SA"/>
      </w:rPr>
    </w:lvl>
    <w:lvl w:ilvl="5" w:tplc="DCDEEE02">
      <w:numFmt w:val="bullet"/>
      <w:lvlText w:val="•"/>
      <w:lvlJc w:val="left"/>
      <w:pPr>
        <w:ind w:left="3797" w:hanging="360"/>
      </w:pPr>
      <w:rPr>
        <w:rFonts w:hint="default"/>
        <w:lang w:val="en-US" w:eastAsia="en-US" w:bidi="ar-SA"/>
      </w:rPr>
    </w:lvl>
    <w:lvl w:ilvl="6" w:tplc="60D0AA88">
      <w:numFmt w:val="bullet"/>
      <w:lvlText w:val="•"/>
      <w:lvlJc w:val="left"/>
      <w:pPr>
        <w:ind w:left="4412" w:hanging="360"/>
      </w:pPr>
      <w:rPr>
        <w:rFonts w:hint="default"/>
        <w:lang w:val="en-US" w:eastAsia="en-US" w:bidi="ar-SA"/>
      </w:rPr>
    </w:lvl>
    <w:lvl w:ilvl="7" w:tplc="A6B61DEA">
      <w:numFmt w:val="bullet"/>
      <w:lvlText w:val="•"/>
      <w:lvlJc w:val="left"/>
      <w:pPr>
        <w:ind w:left="5028" w:hanging="360"/>
      </w:pPr>
      <w:rPr>
        <w:rFonts w:hint="default"/>
        <w:lang w:val="en-US" w:eastAsia="en-US" w:bidi="ar-SA"/>
      </w:rPr>
    </w:lvl>
    <w:lvl w:ilvl="8" w:tplc="E89A0320">
      <w:numFmt w:val="bullet"/>
      <w:lvlText w:val="•"/>
      <w:lvlJc w:val="left"/>
      <w:pPr>
        <w:ind w:left="5643" w:hanging="360"/>
      </w:pPr>
      <w:rPr>
        <w:rFonts w:hint="default"/>
        <w:lang w:val="en-US" w:eastAsia="en-US" w:bidi="ar-SA"/>
      </w:rPr>
    </w:lvl>
  </w:abstractNum>
  <w:abstractNum w:abstractNumId="12" w15:restartNumberingAfterBreak="0">
    <w:nsid w:val="29B8D524"/>
    <w:multiLevelType w:val="hybridMultilevel"/>
    <w:tmpl w:val="00000000"/>
    <w:lvl w:ilvl="0" w:tplc="02D04242">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292E40BC">
      <w:numFmt w:val="bullet"/>
      <w:lvlText w:val="•"/>
      <w:lvlJc w:val="left"/>
      <w:pPr>
        <w:ind w:left="1335" w:hanging="360"/>
      </w:pPr>
      <w:rPr>
        <w:rFonts w:hint="default"/>
        <w:lang w:val="en-US" w:eastAsia="en-US" w:bidi="ar-SA"/>
      </w:rPr>
    </w:lvl>
    <w:lvl w:ilvl="2" w:tplc="CB5C0054">
      <w:numFmt w:val="bullet"/>
      <w:lvlText w:val="•"/>
      <w:lvlJc w:val="left"/>
      <w:pPr>
        <w:ind w:left="1950" w:hanging="360"/>
      </w:pPr>
      <w:rPr>
        <w:rFonts w:hint="default"/>
        <w:lang w:val="en-US" w:eastAsia="en-US" w:bidi="ar-SA"/>
      </w:rPr>
    </w:lvl>
    <w:lvl w:ilvl="3" w:tplc="0A1C38F0">
      <w:numFmt w:val="bullet"/>
      <w:lvlText w:val="•"/>
      <w:lvlJc w:val="left"/>
      <w:pPr>
        <w:ind w:left="2566" w:hanging="360"/>
      </w:pPr>
      <w:rPr>
        <w:rFonts w:hint="default"/>
        <w:lang w:val="en-US" w:eastAsia="en-US" w:bidi="ar-SA"/>
      </w:rPr>
    </w:lvl>
    <w:lvl w:ilvl="4" w:tplc="DBE4578E">
      <w:numFmt w:val="bullet"/>
      <w:lvlText w:val="•"/>
      <w:lvlJc w:val="left"/>
      <w:pPr>
        <w:ind w:left="3181" w:hanging="360"/>
      </w:pPr>
      <w:rPr>
        <w:rFonts w:hint="default"/>
        <w:lang w:val="en-US" w:eastAsia="en-US" w:bidi="ar-SA"/>
      </w:rPr>
    </w:lvl>
    <w:lvl w:ilvl="5" w:tplc="4F1EC5E8">
      <w:numFmt w:val="bullet"/>
      <w:lvlText w:val="•"/>
      <w:lvlJc w:val="left"/>
      <w:pPr>
        <w:ind w:left="3797" w:hanging="360"/>
      </w:pPr>
      <w:rPr>
        <w:rFonts w:hint="default"/>
        <w:lang w:val="en-US" w:eastAsia="en-US" w:bidi="ar-SA"/>
      </w:rPr>
    </w:lvl>
    <w:lvl w:ilvl="6" w:tplc="EA94CFEE">
      <w:numFmt w:val="bullet"/>
      <w:lvlText w:val="•"/>
      <w:lvlJc w:val="left"/>
      <w:pPr>
        <w:ind w:left="4412" w:hanging="360"/>
      </w:pPr>
      <w:rPr>
        <w:rFonts w:hint="default"/>
        <w:lang w:val="en-US" w:eastAsia="en-US" w:bidi="ar-SA"/>
      </w:rPr>
    </w:lvl>
    <w:lvl w:ilvl="7" w:tplc="84A2C3FC">
      <w:numFmt w:val="bullet"/>
      <w:lvlText w:val="•"/>
      <w:lvlJc w:val="left"/>
      <w:pPr>
        <w:ind w:left="5028" w:hanging="360"/>
      </w:pPr>
      <w:rPr>
        <w:rFonts w:hint="default"/>
        <w:lang w:val="en-US" w:eastAsia="en-US" w:bidi="ar-SA"/>
      </w:rPr>
    </w:lvl>
    <w:lvl w:ilvl="8" w:tplc="3D2E8A3E">
      <w:numFmt w:val="bullet"/>
      <w:lvlText w:val="•"/>
      <w:lvlJc w:val="left"/>
      <w:pPr>
        <w:ind w:left="5643" w:hanging="360"/>
      </w:pPr>
      <w:rPr>
        <w:rFonts w:hint="default"/>
        <w:lang w:val="en-US" w:eastAsia="en-US" w:bidi="ar-SA"/>
      </w:rPr>
    </w:lvl>
  </w:abstractNum>
  <w:abstractNum w:abstractNumId="13" w15:restartNumberingAfterBreak="0">
    <w:nsid w:val="4DA711CE"/>
    <w:multiLevelType w:val="hybridMultilevel"/>
    <w:tmpl w:val="00000000"/>
    <w:lvl w:ilvl="0" w:tplc="A19EB97C">
      <w:numFmt w:val="bullet"/>
      <w:lvlText w:val="•"/>
      <w:lvlJc w:val="left"/>
      <w:pPr>
        <w:ind w:left="720" w:hanging="360"/>
      </w:pPr>
      <w:rPr>
        <w:rFonts w:ascii="Calibri" w:eastAsia="Calibri" w:hAnsi="Calibri" w:cs="Calibri" w:hint="default"/>
        <w:spacing w:val="0"/>
        <w:w w:val="91"/>
        <w:lang w:val="en-US" w:eastAsia="en-US" w:bidi="ar-SA"/>
      </w:rPr>
    </w:lvl>
    <w:lvl w:ilvl="1" w:tplc="5180F3D2">
      <w:numFmt w:val="bullet"/>
      <w:lvlText w:val="•"/>
      <w:lvlJc w:val="left"/>
      <w:pPr>
        <w:ind w:left="1335" w:hanging="360"/>
      </w:pPr>
      <w:rPr>
        <w:rFonts w:hint="default"/>
        <w:lang w:val="en-US" w:eastAsia="en-US" w:bidi="ar-SA"/>
      </w:rPr>
    </w:lvl>
    <w:lvl w:ilvl="2" w:tplc="63006986">
      <w:numFmt w:val="bullet"/>
      <w:lvlText w:val="•"/>
      <w:lvlJc w:val="left"/>
      <w:pPr>
        <w:ind w:left="1950" w:hanging="360"/>
      </w:pPr>
      <w:rPr>
        <w:rFonts w:hint="default"/>
        <w:lang w:val="en-US" w:eastAsia="en-US" w:bidi="ar-SA"/>
      </w:rPr>
    </w:lvl>
    <w:lvl w:ilvl="3" w:tplc="A2C884DC">
      <w:numFmt w:val="bullet"/>
      <w:lvlText w:val="•"/>
      <w:lvlJc w:val="left"/>
      <w:pPr>
        <w:ind w:left="2566" w:hanging="360"/>
      </w:pPr>
      <w:rPr>
        <w:rFonts w:hint="default"/>
        <w:lang w:val="en-US" w:eastAsia="en-US" w:bidi="ar-SA"/>
      </w:rPr>
    </w:lvl>
    <w:lvl w:ilvl="4" w:tplc="7A2435AC">
      <w:numFmt w:val="bullet"/>
      <w:lvlText w:val="•"/>
      <w:lvlJc w:val="left"/>
      <w:pPr>
        <w:ind w:left="3181" w:hanging="360"/>
      </w:pPr>
      <w:rPr>
        <w:rFonts w:hint="default"/>
        <w:lang w:val="en-US" w:eastAsia="en-US" w:bidi="ar-SA"/>
      </w:rPr>
    </w:lvl>
    <w:lvl w:ilvl="5" w:tplc="7F3EF9F2">
      <w:numFmt w:val="bullet"/>
      <w:lvlText w:val="•"/>
      <w:lvlJc w:val="left"/>
      <w:pPr>
        <w:ind w:left="3797" w:hanging="360"/>
      </w:pPr>
      <w:rPr>
        <w:rFonts w:hint="default"/>
        <w:lang w:val="en-US" w:eastAsia="en-US" w:bidi="ar-SA"/>
      </w:rPr>
    </w:lvl>
    <w:lvl w:ilvl="6" w:tplc="647EA168">
      <w:numFmt w:val="bullet"/>
      <w:lvlText w:val="•"/>
      <w:lvlJc w:val="left"/>
      <w:pPr>
        <w:ind w:left="4412" w:hanging="360"/>
      </w:pPr>
      <w:rPr>
        <w:rFonts w:hint="default"/>
        <w:lang w:val="en-US" w:eastAsia="en-US" w:bidi="ar-SA"/>
      </w:rPr>
    </w:lvl>
    <w:lvl w:ilvl="7" w:tplc="BB567CD0">
      <w:numFmt w:val="bullet"/>
      <w:lvlText w:val="•"/>
      <w:lvlJc w:val="left"/>
      <w:pPr>
        <w:ind w:left="5028" w:hanging="360"/>
      </w:pPr>
      <w:rPr>
        <w:rFonts w:hint="default"/>
        <w:lang w:val="en-US" w:eastAsia="en-US" w:bidi="ar-SA"/>
      </w:rPr>
    </w:lvl>
    <w:lvl w:ilvl="8" w:tplc="A9FEEDEC">
      <w:numFmt w:val="bullet"/>
      <w:lvlText w:val="•"/>
      <w:lvlJc w:val="left"/>
      <w:pPr>
        <w:ind w:left="5643" w:hanging="360"/>
      </w:pPr>
      <w:rPr>
        <w:rFonts w:hint="default"/>
        <w:lang w:val="en-US" w:eastAsia="en-US" w:bidi="ar-SA"/>
      </w:rPr>
    </w:lvl>
  </w:abstractNum>
  <w:abstractNum w:abstractNumId="14" w15:restartNumberingAfterBreak="0">
    <w:nsid w:val="512FEBDD"/>
    <w:multiLevelType w:val="hybridMultilevel"/>
    <w:tmpl w:val="00000000"/>
    <w:lvl w:ilvl="0" w:tplc="9E9C43B8">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4CE090A2">
      <w:numFmt w:val="bullet"/>
      <w:lvlText w:val="•"/>
      <w:lvlJc w:val="left"/>
      <w:pPr>
        <w:ind w:left="1335" w:hanging="360"/>
      </w:pPr>
      <w:rPr>
        <w:rFonts w:hint="default"/>
        <w:lang w:val="en-US" w:eastAsia="en-US" w:bidi="ar-SA"/>
      </w:rPr>
    </w:lvl>
    <w:lvl w:ilvl="2" w:tplc="0840DDB2">
      <w:numFmt w:val="bullet"/>
      <w:lvlText w:val="•"/>
      <w:lvlJc w:val="left"/>
      <w:pPr>
        <w:ind w:left="1950" w:hanging="360"/>
      </w:pPr>
      <w:rPr>
        <w:rFonts w:hint="default"/>
        <w:lang w:val="en-US" w:eastAsia="en-US" w:bidi="ar-SA"/>
      </w:rPr>
    </w:lvl>
    <w:lvl w:ilvl="3" w:tplc="A0D0DCF2">
      <w:numFmt w:val="bullet"/>
      <w:lvlText w:val="•"/>
      <w:lvlJc w:val="left"/>
      <w:pPr>
        <w:ind w:left="2566" w:hanging="360"/>
      </w:pPr>
      <w:rPr>
        <w:rFonts w:hint="default"/>
        <w:lang w:val="en-US" w:eastAsia="en-US" w:bidi="ar-SA"/>
      </w:rPr>
    </w:lvl>
    <w:lvl w:ilvl="4" w:tplc="DEA6257E">
      <w:numFmt w:val="bullet"/>
      <w:lvlText w:val="•"/>
      <w:lvlJc w:val="left"/>
      <w:pPr>
        <w:ind w:left="3181" w:hanging="360"/>
      </w:pPr>
      <w:rPr>
        <w:rFonts w:hint="default"/>
        <w:lang w:val="en-US" w:eastAsia="en-US" w:bidi="ar-SA"/>
      </w:rPr>
    </w:lvl>
    <w:lvl w:ilvl="5" w:tplc="C4C434EC">
      <w:numFmt w:val="bullet"/>
      <w:lvlText w:val="•"/>
      <w:lvlJc w:val="left"/>
      <w:pPr>
        <w:ind w:left="3797" w:hanging="360"/>
      </w:pPr>
      <w:rPr>
        <w:rFonts w:hint="default"/>
        <w:lang w:val="en-US" w:eastAsia="en-US" w:bidi="ar-SA"/>
      </w:rPr>
    </w:lvl>
    <w:lvl w:ilvl="6" w:tplc="AE70A208">
      <w:numFmt w:val="bullet"/>
      <w:lvlText w:val="•"/>
      <w:lvlJc w:val="left"/>
      <w:pPr>
        <w:ind w:left="4412" w:hanging="360"/>
      </w:pPr>
      <w:rPr>
        <w:rFonts w:hint="default"/>
        <w:lang w:val="en-US" w:eastAsia="en-US" w:bidi="ar-SA"/>
      </w:rPr>
    </w:lvl>
    <w:lvl w:ilvl="7" w:tplc="89E6B012">
      <w:numFmt w:val="bullet"/>
      <w:lvlText w:val="•"/>
      <w:lvlJc w:val="left"/>
      <w:pPr>
        <w:ind w:left="5028" w:hanging="360"/>
      </w:pPr>
      <w:rPr>
        <w:rFonts w:hint="default"/>
        <w:lang w:val="en-US" w:eastAsia="en-US" w:bidi="ar-SA"/>
      </w:rPr>
    </w:lvl>
    <w:lvl w:ilvl="8" w:tplc="292CF65C">
      <w:numFmt w:val="bullet"/>
      <w:lvlText w:val="•"/>
      <w:lvlJc w:val="left"/>
      <w:pPr>
        <w:ind w:left="5643" w:hanging="360"/>
      </w:pPr>
      <w:rPr>
        <w:rFonts w:hint="default"/>
        <w:lang w:val="en-US" w:eastAsia="en-US" w:bidi="ar-SA"/>
      </w:rPr>
    </w:lvl>
  </w:abstractNum>
  <w:abstractNum w:abstractNumId="15" w15:restartNumberingAfterBreak="0">
    <w:nsid w:val="575627B7"/>
    <w:multiLevelType w:val="hybridMultilevel"/>
    <w:tmpl w:val="00000000"/>
    <w:lvl w:ilvl="0" w:tplc="56B4B72A">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7BBC7044">
      <w:numFmt w:val="bullet"/>
      <w:lvlText w:val="•"/>
      <w:lvlJc w:val="left"/>
      <w:pPr>
        <w:ind w:left="1335" w:hanging="360"/>
      </w:pPr>
      <w:rPr>
        <w:rFonts w:hint="default"/>
        <w:lang w:val="en-US" w:eastAsia="en-US" w:bidi="ar-SA"/>
      </w:rPr>
    </w:lvl>
    <w:lvl w:ilvl="2" w:tplc="44EA565A">
      <w:numFmt w:val="bullet"/>
      <w:lvlText w:val="•"/>
      <w:lvlJc w:val="left"/>
      <w:pPr>
        <w:ind w:left="1950" w:hanging="360"/>
      </w:pPr>
      <w:rPr>
        <w:rFonts w:hint="default"/>
        <w:lang w:val="en-US" w:eastAsia="en-US" w:bidi="ar-SA"/>
      </w:rPr>
    </w:lvl>
    <w:lvl w:ilvl="3" w:tplc="4F9C7FE8">
      <w:numFmt w:val="bullet"/>
      <w:lvlText w:val="•"/>
      <w:lvlJc w:val="left"/>
      <w:pPr>
        <w:ind w:left="2566" w:hanging="360"/>
      </w:pPr>
      <w:rPr>
        <w:rFonts w:hint="default"/>
        <w:lang w:val="en-US" w:eastAsia="en-US" w:bidi="ar-SA"/>
      </w:rPr>
    </w:lvl>
    <w:lvl w:ilvl="4" w:tplc="677A54C8">
      <w:numFmt w:val="bullet"/>
      <w:lvlText w:val="•"/>
      <w:lvlJc w:val="left"/>
      <w:pPr>
        <w:ind w:left="3181" w:hanging="360"/>
      </w:pPr>
      <w:rPr>
        <w:rFonts w:hint="default"/>
        <w:lang w:val="en-US" w:eastAsia="en-US" w:bidi="ar-SA"/>
      </w:rPr>
    </w:lvl>
    <w:lvl w:ilvl="5" w:tplc="F496AB3A">
      <w:numFmt w:val="bullet"/>
      <w:lvlText w:val="•"/>
      <w:lvlJc w:val="left"/>
      <w:pPr>
        <w:ind w:left="3797" w:hanging="360"/>
      </w:pPr>
      <w:rPr>
        <w:rFonts w:hint="default"/>
        <w:lang w:val="en-US" w:eastAsia="en-US" w:bidi="ar-SA"/>
      </w:rPr>
    </w:lvl>
    <w:lvl w:ilvl="6" w:tplc="608062D0">
      <w:numFmt w:val="bullet"/>
      <w:lvlText w:val="•"/>
      <w:lvlJc w:val="left"/>
      <w:pPr>
        <w:ind w:left="4412" w:hanging="360"/>
      </w:pPr>
      <w:rPr>
        <w:rFonts w:hint="default"/>
        <w:lang w:val="en-US" w:eastAsia="en-US" w:bidi="ar-SA"/>
      </w:rPr>
    </w:lvl>
    <w:lvl w:ilvl="7" w:tplc="20221450">
      <w:numFmt w:val="bullet"/>
      <w:lvlText w:val="•"/>
      <w:lvlJc w:val="left"/>
      <w:pPr>
        <w:ind w:left="5028" w:hanging="360"/>
      </w:pPr>
      <w:rPr>
        <w:rFonts w:hint="default"/>
        <w:lang w:val="en-US" w:eastAsia="en-US" w:bidi="ar-SA"/>
      </w:rPr>
    </w:lvl>
    <w:lvl w:ilvl="8" w:tplc="C8DC4750">
      <w:numFmt w:val="bullet"/>
      <w:lvlText w:val="•"/>
      <w:lvlJc w:val="left"/>
      <w:pPr>
        <w:ind w:left="5643" w:hanging="360"/>
      </w:pPr>
      <w:rPr>
        <w:rFonts w:hint="default"/>
        <w:lang w:val="en-US" w:eastAsia="en-US" w:bidi="ar-SA"/>
      </w:rPr>
    </w:lvl>
  </w:abstractNum>
  <w:abstractNum w:abstractNumId="16" w15:restartNumberingAfterBreak="0">
    <w:nsid w:val="5CB9B3F3"/>
    <w:multiLevelType w:val="hybridMultilevel"/>
    <w:tmpl w:val="00000000"/>
    <w:lvl w:ilvl="0" w:tplc="59F43C9E">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EBC0C5CC">
      <w:numFmt w:val="bullet"/>
      <w:lvlText w:val="•"/>
      <w:lvlJc w:val="left"/>
      <w:pPr>
        <w:ind w:left="1335" w:hanging="360"/>
      </w:pPr>
      <w:rPr>
        <w:rFonts w:hint="default"/>
        <w:lang w:val="en-US" w:eastAsia="en-US" w:bidi="ar-SA"/>
      </w:rPr>
    </w:lvl>
    <w:lvl w:ilvl="2" w:tplc="D2802A12">
      <w:numFmt w:val="bullet"/>
      <w:lvlText w:val="•"/>
      <w:lvlJc w:val="left"/>
      <w:pPr>
        <w:ind w:left="1950" w:hanging="360"/>
      </w:pPr>
      <w:rPr>
        <w:rFonts w:hint="default"/>
        <w:lang w:val="en-US" w:eastAsia="en-US" w:bidi="ar-SA"/>
      </w:rPr>
    </w:lvl>
    <w:lvl w:ilvl="3" w:tplc="64CA3332">
      <w:numFmt w:val="bullet"/>
      <w:lvlText w:val="•"/>
      <w:lvlJc w:val="left"/>
      <w:pPr>
        <w:ind w:left="2566" w:hanging="360"/>
      </w:pPr>
      <w:rPr>
        <w:rFonts w:hint="default"/>
        <w:lang w:val="en-US" w:eastAsia="en-US" w:bidi="ar-SA"/>
      </w:rPr>
    </w:lvl>
    <w:lvl w:ilvl="4" w:tplc="646E60DC">
      <w:numFmt w:val="bullet"/>
      <w:lvlText w:val="•"/>
      <w:lvlJc w:val="left"/>
      <w:pPr>
        <w:ind w:left="3181" w:hanging="360"/>
      </w:pPr>
      <w:rPr>
        <w:rFonts w:hint="default"/>
        <w:lang w:val="en-US" w:eastAsia="en-US" w:bidi="ar-SA"/>
      </w:rPr>
    </w:lvl>
    <w:lvl w:ilvl="5" w:tplc="4B78B0FA">
      <w:numFmt w:val="bullet"/>
      <w:lvlText w:val="•"/>
      <w:lvlJc w:val="left"/>
      <w:pPr>
        <w:ind w:left="3797" w:hanging="360"/>
      </w:pPr>
      <w:rPr>
        <w:rFonts w:hint="default"/>
        <w:lang w:val="en-US" w:eastAsia="en-US" w:bidi="ar-SA"/>
      </w:rPr>
    </w:lvl>
    <w:lvl w:ilvl="6" w:tplc="0D34DE3C">
      <w:numFmt w:val="bullet"/>
      <w:lvlText w:val="•"/>
      <w:lvlJc w:val="left"/>
      <w:pPr>
        <w:ind w:left="4412" w:hanging="360"/>
      </w:pPr>
      <w:rPr>
        <w:rFonts w:hint="default"/>
        <w:lang w:val="en-US" w:eastAsia="en-US" w:bidi="ar-SA"/>
      </w:rPr>
    </w:lvl>
    <w:lvl w:ilvl="7" w:tplc="636E0916">
      <w:numFmt w:val="bullet"/>
      <w:lvlText w:val="•"/>
      <w:lvlJc w:val="left"/>
      <w:pPr>
        <w:ind w:left="5028" w:hanging="360"/>
      </w:pPr>
      <w:rPr>
        <w:rFonts w:hint="default"/>
        <w:lang w:val="en-US" w:eastAsia="en-US" w:bidi="ar-SA"/>
      </w:rPr>
    </w:lvl>
    <w:lvl w:ilvl="8" w:tplc="030C30EA">
      <w:numFmt w:val="bullet"/>
      <w:lvlText w:val="•"/>
      <w:lvlJc w:val="left"/>
      <w:pPr>
        <w:ind w:left="5643" w:hanging="360"/>
      </w:pPr>
      <w:rPr>
        <w:rFonts w:hint="default"/>
        <w:lang w:val="en-US" w:eastAsia="en-US" w:bidi="ar-SA"/>
      </w:rPr>
    </w:lvl>
  </w:abstractNum>
  <w:abstractNum w:abstractNumId="17" w15:restartNumberingAfterBreak="0">
    <w:nsid w:val="688C6C09"/>
    <w:multiLevelType w:val="hybridMultilevel"/>
    <w:tmpl w:val="00000000"/>
    <w:lvl w:ilvl="0" w:tplc="3154D2D8">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21727412">
      <w:numFmt w:val="bullet"/>
      <w:lvlText w:val="•"/>
      <w:lvlJc w:val="left"/>
      <w:pPr>
        <w:ind w:left="1335" w:hanging="360"/>
      </w:pPr>
      <w:rPr>
        <w:rFonts w:hint="default"/>
        <w:lang w:val="en-US" w:eastAsia="en-US" w:bidi="ar-SA"/>
      </w:rPr>
    </w:lvl>
    <w:lvl w:ilvl="2" w:tplc="3BAECBEE">
      <w:numFmt w:val="bullet"/>
      <w:lvlText w:val="•"/>
      <w:lvlJc w:val="left"/>
      <w:pPr>
        <w:ind w:left="1950" w:hanging="360"/>
      </w:pPr>
      <w:rPr>
        <w:rFonts w:hint="default"/>
        <w:lang w:val="en-US" w:eastAsia="en-US" w:bidi="ar-SA"/>
      </w:rPr>
    </w:lvl>
    <w:lvl w:ilvl="3" w:tplc="FBE64ADA">
      <w:numFmt w:val="bullet"/>
      <w:lvlText w:val="•"/>
      <w:lvlJc w:val="left"/>
      <w:pPr>
        <w:ind w:left="2566" w:hanging="360"/>
      </w:pPr>
      <w:rPr>
        <w:rFonts w:hint="default"/>
        <w:lang w:val="en-US" w:eastAsia="en-US" w:bidi="ar-SA"/>
      </w:rPr>
    </w:lvl>
    <w:lvl w:ilvl="4" w:tplc="F0F693CE">
      <w:numFmt w:val="bullet"/>
      <w:lvlText w:val="•"/>
      <w:lvlJc w:val="left"/>
      <w:pPr>
        <w:ind w:left="3181" w:hanging="360"/>
      </w:pPr>
      <w:rPr>
        <w:rFonts w:hint="default"/>
        <w:lang w:val="en-US" w:eastAsia="en-US" w:bidi="ar-SA"/>
      </w:rPr>
    </w:lvl>
    <w:lvl w:ilvl="5" w:tplc="BE24E190">
      <w:numFmt w:val="bullet"/>
      <w:lvlText w:val="•"/>
      <w:lvlJc w:val="left"/>
      <w:pPr>
        <w:ind w:left="3797" w:hanging="360"/>
      </w:pPr>
      <w:rPr>
        <w:rFonts w:hint="default"/>
        <w:lang w:val="en-US" w:eastAsia="en-US" w:bidi="ar-SA"/>
      </w:rPr>
    </w:lvl>
    <w:lvl w:ilvl="6" w:tplc="DA46547E">
      <w:numFmt w:val="bullet"/>
      <w:lvlText w:val="•"/>
      <w:lvlJc w:val="left"/>
      <w:pPr>
        <w:ind w:left="4412" w:hanging="360"/>
      </w:pPr>
      <w:rPr>
        <w:rFonts w:hint="default"/>
        <w:lang w:val="en-US" w:eastAsia="en-US" w:bidi="ar-SA"/>
      </w:rPr>
    </w:lvl>
    <w:lvl w:ilvl="7" w:tplc="E5908CB4">
      <w:numFmt w:val="bullet"/>
      <w:lvlText w:val="•"/>
      <w:lvlJc w:val="left"/>
      <w:pPr>
        <w:ind w:left="5028" w:hanging="360"/>
      </w:pPr>
      <w:rPr>
        <w:rFonts w:hint="default"/>
        <w:lang w:val="en-US" w:eastAsia="en-US" w:bidi="ar-SA"/>
      </w:rPr>
    </w:lvl>
    <w:lvl w:ilvl="8" w:tplc="7F125C6A">
      <w:numFmt w:val="bullet"/>
      <w:lvlText w:val="•"/>
      <w:lvlJc w:val="left"/>
      <w:pPr>
        <w:ind w:left="5643" w:hanging="360"/>
      </w:pPr>
      <w:rPr>
        <w:rFonts w:hint="default"/>
        <w:lang w:val="en-US" w:eastAsia="en-US" w:bidi="ar-SA"/>
      </w:rPr>
    </w:lvl>
  </w:abstractNum>
  <w:abstractNum w:abstractNumId="18" w15:restartNumberingAfterBreak="0">
    <w:nsid w:val="6A21E017"/>
    <w:multiLevelType w:val="hybridMultilevel"/>
    <w:tmpl w:val="00000000"/>
    <w:lvl w:ilvl="0" w:tplc="6692640C">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A2B69438">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2" w:tplc="BEA09BE6">
      <w:numFmt w:val="bullet"/>
      <w:lvlText w:val="•"/>
      <w:lvlJc w:val="left"/>
      <w:pPr>
        <w:ind w:left="2043" w:hanging="360"/>
      </w:pPr>
      <w:rPr>
        <w:rFonts w:hint="default"/>
        <w:lang w:val="en-US" w:eastAsia="en-US" w:bidi="ar-SA"/>
      </w:rPr>
    </w:lvl>
    <w:lvl w:ilvl="3" w:tplc="50D690B2">
      <w:numFmt w:val="bullet"/>
      <w:lvlText w:val="•"/>
      <w:lvlJc w:val="left"/>
      <w:pPr>
        <w:ind w:left="2647" w:hanging="360"/>
      </w:pPr>
      <w:rPr>
        <w:rFonts w:hint="default"/>
        <w:lang w:val="en-US" w:eastAsia="en-US" w:bidi="ar-SA"/>
      </w:rPr>
    </w:lvl>
    <w:lvl w:ilvl="4" w:tplc="7E48FD92">
      <w:numFmt w:val="bullet"/>
      <w:lvlText w:val="•"/>
      <w:lvlJc w:val="left"/>
      <w:pPr>
        <w:ind w:left="3251" w:hanging="360"/>
      </w:pPr>
      <w:rPr>
        <w:rFonts w:hint="default"/>
        <w:lang w:val="en-US" w:eastAsia="en-US" w:bidi="ar-SA"/>
      </w:rPr>
    </w:lvl>
    <w:lvl w:ilvl="5" w:tplc="91BA08F0">
      <w:numFmt w:val="bullet"/>
      <w:lvlText w:val="•"/>
      <w:lvlJc w:val="left"/>
      <w:pPr>
        <w:ind w:left="3855" w:hanging="360"/>
      </w:pPr>
      <w:rPr>
        <w:rFonts w:hint="default"/>
        <w:lang w:val="en-US" w:eastAsia="en-US" w:bidi="ar-SA"/>
      </w:rPr>
    </w:lvl>
    <w:lvl w:ilvl="6" w:tplc="573E5740">
      <w:numFmt w:val="bullet"/>
      <w:lvlText w:val="•"/>
      <w:lvlJc w:val="left"/>
      <w:pPr>
        <w:ind w:left="4459" w:hanging="360"/>
      </w:pPr>
      <w:rPr>
        <w:rFonts w:hint="default"/>
        <w:lang w:val="en-US" w:eastAsia="en-US" w:bidi="ar-SA"/>
      </w:rPr>
    </w:lvl>
    <w:lvl w:ilvl="7" w:tplc="CB9E1BFA">
      <w:numFmt w:val="bullet"/>
      <w:lvlText w:val="•"/>
      <w:lvlJc w:val="left"/>
      <w:pPr>
        <w:ind w:left="5063" w:hanging="360"/>
      </w:pPr>
      <w:rPr>
        <w:rFonts w:hint="default"/>
        <w:lang w:val="en-US" w:eastAsia="en-US" w:bidi="ar-SA"/>
      </w:rPr>
    </w:lvl>
    <w:lvl w:ilvl="8" w:tplc="C94CF4B4">
      <w:numFmt w:val="bullet"/>
      <w:lvlText w:val="•"/>
      <w:lvlJc w:val="left"/>
      <w:pPr>
        <w:ind w:left="5666" w:hanging="360"/>
      </w:pPr>
      <w:rPr>
        <w:rFonts w:hint="default"/>
        <w:lang w:val="en-US" w:eastAsia="en-US" w:bidi="ar-SA"/>
      </w:rPr>
    </w:lvl>
  </w:abstractNum>
  <w:abstractNum w:abstractNumId="19" w15:restartNumberingAfterBreak="0">
    <w:nsid w:val="76F8F0BE"/>
    <w:multiLevelType w:val="hybridMultilevel"/>
    <w:tmpl w:val="00000000"/>
    <w:lvl w:ilvl="0" w:tplc="B09E092C">
      <w:numFmt w:val="bullet"/>
      <w:lvlText w:val="•"/>
      <w:lvlJc w:val="left"/>
      <w:pPr>
        <w:ind w:left="720" w:hanging="360"/>
      </w:pPr>
      <w:rPr>
        <w:rFonts w:ascii="Calibri" w:eastAsia="Calibri" w:hAnsi="Calibri" w:cs="Calibri" w:hint="default"/>
        <w:b w:val="0"/>
        <w:bCs w:val="0"/>
        <w:i w:val="0"/>
        <w:iCs w:val="0"/>
        <w:spacing w:val="0"/>
        <w:w w:val="91"/>
        <w:sz w:val="20"/>
        <w:szCs w:val="20"/>
        <w:lang w:val="en-US" w:eastAsia="en-US" w:bidi="ar-SA"/>
      </w:rPr>
    </w:lvl>
    <w:lvl w:ilvl="1" w:tplc="31DAEE30">
      <w:numFmt w:val="bullet"/>
      <w:lvlText w:val="o"/>
      <w:lvlJc w:val="left"/>
      <w:pPr>
        <w:ind w:left="1440" w:hanging="360"/>
      </w:pPr>
      <w:rPr>
        <w:rFonts w:ascii="Courier New" w:eastAsia="Courier New" w:hAnsi="Courier New" w:cs="Courier New" w:hint="default"/>
        <w:b w:val="0"/>
        <w:bCs w:val="0"/>
        <w:i w:val="0"/>
        <w:iCs w:val="0"/>
        <w:spacing w:val="0"/>
        <w:w w:val="99"/>
        <w:sz w:val="20"/>
        <w:szCs w:val="20"/>
        <w:lang w:val="en-US" w:eastAsia="en-US" w:bidi="ar-SA"/>
      </w:rPr>
    </w:lvl>
    <w:lvl w:ilvl="2" w:tplc="43A68A42">
      <w:numFmt w:val="bullet"/>
      <w:lvlText w:val="•"/>
      <w:lvlJc w:val="left"/>
      <w:pPr>
        <w:ind w:left="2043" w:hanging="360"/>
      </w:pPr>
      <w:rPr>
        <w:rFonts w:hint="default"/>
        <w:lang w:val="en-US" w:eastAsia="en-US" w:bidi="ar-SA"/>
      </w:rPr>
    </w:lvl>
    <w:lvl w:ilvl="3" w:tplc="8EEEA84C">
      <w:numFmt w:val="bullet"/>
      <w:lvlText w:val="•"/>
      <w:lvlJc w:val="left"/>
      <w:pPr>
        <w:ind w:left="2647" w:hanging="360"/>
      </w:pPr>
      <w:rPr>
        <w:rFonts w:hint="default"/>
        <w:lang w:val="en-US" w:eastAsia="en-US" w:bidi="ar-SA"/>
      </w:rPr>
    </w:lvl>
    <w:lvl w:ilvl="4" w:tplc="E9B8BF02">
      <w:numFmt w:val="bullet"/>
      <w:lvlText w:val="•"/>
      <w:lvlJc w:val="left"/>
      <w:pPr>
        <w:ind w:left="3251" w:hanging="360"/>
      </w:pPr>
      <w:rPr>
        <w:rFonts w:hint="default"/>
        <w:lang w:val="en-US" w:eastAsia="en-US" w:bidi="ar-SA"/>
      </w:rPr>
    </w:lvl>
    <w:lvl w:ilvl="5" w:tplc="6596C638">
      <w:numFmt w:val="bullet"/>
      <w:lvlText w:val="•"/>
      <w:lvlJc w:val="left"/>
      <w:pPr>
        <w:ind w:left="3855" w:hanging="360"/>
      </w:pPr>
      <w:rPr>
        <w:rFonts w:hint="default"/>
        <w:lang w:val="en-US" w:eastAsia="en-US" w:bidi="ar-SA"/>
      </w:rPr>
    </w:lvl>
    <w:lvl w:ilvl="6" w:tplc="E07EE626">
      <w:numFmt w:val="bullet"/>
      <w:lvlText w:val="•"/>
      <w:lvlJc w:val="left"/>
      <w:pPr>
        <w:ind w:left="4459" w:hanging="360"/>
      </w:pPr>
      <w:rPr>
        <w:rFonts w:hint="default"/>
        <w:lang w:val="en-US" w:eastAsia="en-US" w:bidi="ar-SA"/>
      </w:rPr>
    </w:lvl>
    <w:lvl w:ilvl="7" w:tplc="BC186662">
      <w:numFmt w:val="bullet"/>
      <w:lvlText w:val="•"/>
      <w:lvlJc w:val="left"/>
      <w:pPr>
        <w:ind w:left="5063" w:hanging="360"/>
      </w:pPr>
      <w:rPr>
        <w:rFonts w:hint="default"/>
        <w:lang w:val="en-US" w:eastAsia="en-US" w:bidi="ar-SA"/>
      </w:rPr>
    </w:lvl>
    <w:lvl w:ilvl="8" w:tplc="45E4B9D4">
      <w:numFmt w:val="bullet"/>
      <w:lvlText w:val="•"/>
      <w:lvlJc w:val="left"/>
      <w:pPr>
        <w:ind w:left="5666" w:hanging="360"/>
      </w:pPr>
      <w:rPr>
        <w:rFonts w:hint="default"/>
        <w:lang w:val="en-US" w:eastAsia="en-US" w:bidi="ar-SA"/>
      </w:rPr>
    </w:lvl>
  </w:abstractNum>
  <w:num w:numId="1">
    <w:abstractNumId w:val="15"/>
  </w:num>
  <w:num w:numId="2">
    <w:abstractNumId w:val="18"/>
  </w:num>
  <w:num w:numId="3">
    <w:abstractNumId w:val="13"/>
  </w:num>
  <w:num w:numId="4">
    <w:abstractNumId w:val="1"/>
  </w:num>
  <w:num w:numId="5">
    <w:abstractNumId w:val="6"/>
  </w:num>
  <w:num w:numId="6">
    <w:abstractNumId w:val="4"/>
  </w:num>
  <w:num w:numId="7">
    <w:abstractNumId w:val="9"/>
  </w:num>
  <w:num w:numId="8">
    <w:abstractNumId w:val="2"/>
  </w:num>
  <w:num w:numId="9">
    <w:abstractNumId w:val="8"/>
  </w:num>
  <w:num w:numId="10">
    <w:abstractNumId w:val="7"/>
  </w:num>
  <w:num w:numId="11">
    <w:abstractNumId w:val="0"/>
  </w:num>
  <w:num w:numId="12">
    <w:abstractNumId w:val="17"/>
  </w:num>
  <w:num w:numId="13">
    <w:abstractNumId w:val="14"/>
  </w:num>
  <w:num w:numId="14">
    <w:abstractNumId w:val="10"/>
  </w:num>
  <w:num w:numId="15">
    <w:abstractNumId w:val="19"/>
  </w:num>
  <w:num w:numId="16">
    <w:abstractNumId w:val="12"/>
  </w:num>
  <w:num w:numId="17">
    <w:abstractNumId w:val="11"/>
  </w:num>
  <w:num w:numId="18">
    <w:abstractNumId w:val="16"/>
  </w:num>
  <w:num w:numId="19">
    <w:abstractNumId w:val="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59F"/>
    <w:rsid w:val="00123C42"/>
    <w:rsid w:val="0028759F"/>
    <w:rsid w:val="00340EBC"/>
    <w:rsid w:val="003B6C68"/>
    <w:rsid w:val="00637F56"/>
    <w:rsid w:val="00685ACA"/>
    <w:rsid w:val="007D7BCB"/>
    <w:rsid w:val="00D01AE5"/>
    <w:rsid w:val="00E07B64"/>
    <w:rsid w:val="00F71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A2F00"/>
  <w15:docId w15:val="{221CE02E-9E87-4186-962B-AA123BDE2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
      <w:ind w:left="541" w:hanging="395"/>
      <w:outlineLvl w:val="0"/>
    </w:pPr>
    <w:rPr>
      <w:sz w:val="28"/>
      <w:szCs w:val="28"/>
    </w:rPr>
  </w:style>
  <w:style w:type="paragraph" w:styleId="Heading2">
    <w:name w:val="heading 2"/>
    <w:basedOn w:val="Normal"/>
    <w:uiPriority w:val="1"/>
    <w:qFormat/>
    <w:pPr>
      <w:ind w:left="146"/>
      <w:outlineLvl w:val="1"/>
    </w:pPr>
    <w:rPr>
      <w:sz w:val="24"/>
      <w:szCs w:val="24"/>
    </w:rPr>
  </w:style>
  <w:style w:type="paragraph" w:styleId="Heading3">
    <w:name w:val="heading 3"/>
    <w:basedOn w:val="Normal"/>
    <w:uiPriority w:val="1"/>
    <w:qFormat/>
    <w:pPr>
      <w:ind w:left="146"/>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Title">
    <w:name w:val="Title"/>
    <w:basedOn w:val="Normal"/>
    <w:uiPriority w:val="1"/>
    <w:qFormat/>
    <w:pPr>
      <w:spacing w:before="315"/>
      <w:ind w:left="146"/>
    </w:pPr>
    <w:rPr>
      <w:rFonts w:ascii="Times New Roman" w:eastAsia="Times New Roman" w:hAnsi="Times New Roman" w:cs="Times New Roman"/>
      <w:sz w:val="56"/>
      <w:szCs w:val="56"/>
    </w:rPr>
  </w:style>
  <w:style w:type="paragraph" w:styleId="ListParagraph">
    <w:name w:val="List Paragraph"/>
    <w:basedOn w:val="Normal"/>
    <w:uiPriority w:val="1"/>
    <w:qFormat/>
    <w:pPr>
      <w:spacing w:before="1"/>
      <w:ind w:left="541" w:hanging="39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6C68"/>
    <w:pPr>
      <w:tabs>
        <w:tab w:val="center" w:pos="4680"/>
        <w:tab w:val="right" w:pos="9360"/>
      </w:tabs>
    </w:pPr>
  </w:style>
  <w:style w:type="character" w:customStyle="1" w:styleId="HeaderChar">
    <w:name w:val="Header Char"/>
    <w:basedOn w:val="DefaultParagraphFont"/>
    <w:link w:val="Header"/>
    <w:uiPriority w:val="99"/>
    <w:rsid w:val="003B6C68"/>
    <w:rPr>
      <w:rFonts w:ascii="Calibri" w:eastAsia="Calibri" w:hAnsi="Calibri" w:cs="Calibri"/>
    </w:rPr>
  </w:style>
  <w:style w:type="paragraph" w:styleId="Footer">
    <w:name w:val="footer"/>
    <w:basedOn w:val="Normal"/>
    <w:link w:val="FooterChar"/>
    <w:uiPriority w:val="99"/>
    <w:unhideWhenUsed/>
    <w:rsid w:val="003B6C68"/>
    <w:pPr>
      <w:tabs>
        <w:tab w:val="center" w:pos="4680"/>
        <w:tab w:val="right" w:pos="9360"/>
      </w:tabs>
    </w:pPr>
  </w:style>
  <w:style w:type="character" w:customStyle="1" w:styleId="FooterChar">
    <w:name w:val="Footer Char"/>
    <w:basedOn w:val="DefaultParagraphFont"/>
    <w:link w:val="Footer"/>
    <w:uiPriority w:val="99"/>
    <w:rsid w:val="003B6C6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image" Target="media/image23.png"/><Relationship Id="rId2" Type="http://schemas.openxmlformats.org/officeDocument/2006/relationships/image" Target="media/image22.png"/><Relationship Id="rId1" Type="http://schemas.openxmlformats.org/officeDocument/2006/relationships/image" Target="media/image21.png"/><Relationship Id="rId5" Type="http://schemas.openxmlformats.org/officeDocument/2006/relationships/image" Target="media/image25.png"/><Relationship Id="rId4"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19</Pages>
  <Words>5197</Words>
  <Characters>29629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Lamija Karabeg</dc:creator>
  <cp:keywords>, docId:1D7DAB1D0F6FC11D2BD0872B3CF45EFF</cp:keywords>
  <cp:lastModifiedBy>Monika Pelėdienė</cp:lastModifiedBy>
  <cp:revision>2</cp:revision>
  <dcterms:created xsi:type="dcterms:W3CDTF">2026-09-28T12:21:00Z</dcterms:created>
  <dcterms:modified xsi:type="dcterms:W3CDTF">2026-09-30T10:13:00Z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Microsoft® Word for Microsoft 365</vt:lpwstr>
  </property>
  <property fmtid="{D5CDD505-2E9C-101B-9397-08002B2CF9AE}" pid="4" name="LastSaved">
    <vt:filetime>2026-09-28T00:00:00Z</vt:filetime>
  </property>
  <property fmtid="{D5CDD505-2E9C-101B-9397-08002B2CF9AE}" pid="5" name="MSIP_Label_a6c0d0a6-a4b9-4802-9a97-568759608577_Enabled">
    <vt:lpwstr>True</vt:lpwstr>
  </property>
  <property fmtid="{D5CDD505-2E9C-101B-9397-08002B2CF9AE}" pid="6" name="MSIP_Label_a6c0d0a6-a4b9-4802-9a97-568759608577_Method">
    <vt:lpwstr>Standard</vt:lpwstr>
  </property>
  <property fmtid="{D5CDD505-2E9C-101B-9397-08002B2CF9AE}" pid="7" name="MSIP_Label_a6c0d0a6-a4b9-4802-9a97-568759608577_SiteId">
    <vt:lpwstr>f2fe6bd3-9c4a-485b-ae69-e18820a88130</vt:lpwstr>
  </property>
  <property fmtid="{D5CDD505-2E9C-101B-9397-08002B2CF9AE}" pid="8" name="Producer">
    <vt:lpwstr>Microsoft® Word for Microsoft 365</vt:lpwstr>
  </property>
</Properties>
</file>