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B2C6B" w14:textId="77777777" w:rsidR="00E269DB" w:rsidRDefault="00E269DB" w:rsidP="00005154">
      <w:pPr>
        <w:spacing w:after="120" w:line="24" w:lineRule="atLeast"/>
        <w:rPr>
          <w:lang w:val="en-GB"/>
        </w:rPr>
      </w:pPr>
    </w:p>
    <w:p w14:paraId="5653CB3A" w14:textId="77777777" w:rsidR="00064032" w:rsidRDefault="00064032" w:rsidP="00005154">
      <w:pPr>
        <w:spacing w:after="120" w:line="24" w:lineRule="atLeast"/>
        <w:rPr>
          <w:lang w:val="en-GB"/>
        </w:rPr>
      </w:pPr>
    </w:p>
    <w:p w14:paraId="67A85F69" w14:textId="77777777" w:rsidR="00064032" w:rsidRDefault="00064032" w:rsidP="00005154">
      <w:pPr>
        <w:spacing w:after="120" w:line="24" w:lineRule="atLeast"/>
        <w:rPr>
          <w:lang w:val="en-GB"/>
        </w:rPr>
      </w:pPr>
    </w:p>
    <w:p w14:paraId="04121D7C" w14:textId="77777777" w:rsidR="007C6634" w:rsidRDefault="007C6634" w:rsidP="00005154">
      <w:pPr>
        <w:spacing w:after="120" w:line="24" w:lineRule="atLeast"/>
        <w:ind w:right="6"/>
        <w:jc w:val="center"/>
        <w:rPr>
          <w:rFonts w:ascii="Calibri" w:eastAsia="Calibri" w:hAnsi="Calibri" w:cs="Calibri"/>
          <w:b/>
          <w:color w:val="000000"/>
          <w:sz w:val="22"/>
          <w:szCs w:val="22"/>
          <w:lang w:val="en-GB" w:eastAsia="en-GB"/>
        </w:rPr>
      </w:pPr>
    </w:p>
    <w:p w14:paraId="5118E1A0" w14:textId="77777777" w:rsidR="007C6634" w:rsidRPr="007C6634" w:rsidRDefault="007C6634" w:rsidP="00005154">
      <w:pPr>
        <w:spacing w:after="120" w:line="24" w:lineRule="atLeast"/>
        <w:ind w:right="6"/>
        <w:jc w:val="center"/>
        <w:rPr>
          <w:rFonts w:ascii="Calibri" w:eastAsia="Calibri" w:hAnsi="Calibri" w:cs="Calibri"/>
          <w:color w:val="000000"/>
          <w:sz w:val="22"/>
          <w:szCs w:val="22"/>
          <w:lang w:val="en-GB" w:eastAsia="en-GB"/>
        </w:rPr>
      </w:pPr>
      <w:r w:rsidRPr="007C6634">
        <w:rPr>
          <w:rFonts w:ascii="Calibri" w:eastAsia="Calibri" w:hAnsi="Calibri" w:cs="Calibri"/>
          <w:b/>
          <w:color w:val="000000"/>
          <w:sz w:val="22"/>
          <w:szCs w:val="22"/>
          <w:lang w:val="en-GB" w:eastAsia="en-GB"/>
        </w:rPr>
        <w:t xml:space="preserve">Statement of Compliance with the QCA Corporate Governance Code </w:t>
      </w:r>
    </w:p>
    <w:p w14:paraId="4294A3C5" w14:textId="77777777" w:rsidR="007C6634" w:rsidRPr="007C6634" w:rsidRDefault="007C6634" w:rsidP="00005154">
      <w:pPr>
        <w:keepNext/>
        <w:keepLines/>
        <w:spacing w:after="120" w:line="24" w:lineRule="atLeast"/>
        <w:ind w:left="-5" w:hanging="10"/>
        <w:outlineLvl w:val="0"/>
        <w:rPr>
          <w:rFonts w:ascii="Calibri" w:eastAsia="Calibri" w:hAnsi="Calibri" w:cs="Calibri"/>
          <w:b/>
          <w:color w:val="000000"/>
          <w:sz w:val="22"/>
          <w:szCs w:val="22"/>
          <w:lang w:val="en-GB" w:eastAsia="en-GB"/>
        </w:rPr>
      </w:pPr>
      <w:r w:rsidRPr="007C6634">
        <w:rPr>
          <w:rFonts w:ascii="Calibri" w:eastAsia="Calibri" w:hAnsi="Calibri" w:cs="Calibri"/>
          <w:b/>
          <w:color w:val="000000"/>
          <w:sz w:val="22"/>
          <w:szCs w:val="22"/>
          <w:lang w:val="en-GB" w:eastAsia="en-GB"/>
        </w:rPr>
        <w:t xml:space="preserve">Chairman’s Introduction </w:t>
      </w:r>
    </w:p>
    <w:p w14:paraId="3CE1E917" w14:textId="44CFF5D8" w:rsidR="007C6634" w:rsidRPr="007C6634" w:rsidRDefault="007C6634" w:rsidP="00005154">
      <w:pPr>
        <w:spacing w:after="120" w:line="24" w:lineRule="atLeast"/>
        <w:rPr>
          <w:rFonts w:ascii="Calibri" w:eastAsia="Calibri" w:hAnsi="Calibri" w:cs="Calibri"/>
          <w:i/>
          <w:color w:val="000000"/>
          <w:sz w:val="22"/>
          <w:szCs w:val="22"/>
          <w:lang w:val="en-GB" w:eastAsia="en-GB"/>
        </w:rPr>
      </w:pPr>
      <w:r w:rsidRPr="007C6634">
        <w:rPr>
          <w:rFonts w:ascii="Calibri" w:eastAsia="Calibri" w:hAnsi="Calibri" w:cs="Calibri"/>
          <w:i/>
          <w:color w:val="000000"/>
          <w:sz w:val="22"/>
          <w:szCs w:val="22"/>
          <w:lang w:val="en-GB" w:eastAsia="en-GB"/>
        </w:rPr>
        <w:t xml:space="preserve">The Group’s culture, </w:t>
      </w:r>
      <w:r w:rsidR="00F3110C" w:rsidRPr="007C6634">
        <w:rPr>
          <w:rFonts w:ascii="Calibri" w:eastAsia="Calibri" w:hAnsi="Calibri" w:cs="Calibri"/>
          <w:i/>
          <w:color w:val="000000"/>
          <w:sz w:val="22"/>
          <w:szCs w:val="22"/>
          <w:lang w:val="en-GB" w:eastAsia="en-GB"/>
        </w:rPr>
        <w:t>values,</w:t>
      </w:r>
      <w:r w:rsidRPr="007C6634">
        <w:rPr>
          <w:rFonts w:ascii="Calibri" w:eastAsia="Calibri" w:hAnsi="Calibri" w:cs="Calibri"/>
          <w:i/>
          <w:color w:val="000000"/>
          <w:sz w:val="22"/>
          <w:szCs w:val="22"/>
          <w:lang w:val="en-GB" w:eastAsia="en-GB"/>
        </w:rPr>
        <w:t xml:space="preserve"> and frameworks, whereby everyone at Vianet collectively and individually always ‘seeks to do the right thing’ for customers, suppliers, colleagues, </w:t>
      </w:r>
      <w:r w:rsidR="00F3110C" w:rsidRPr="007C6634">
        <w:rPr>
          <w:rFonts w:ascii="Calibri" w:eastAsia="Calibri" w:hAnsi="Calibri" w:cs="Calibri"/>
          <w:i/>
          <w:color w:val="000000"/>
          <w:sz w:val="22"/>
          <w:szCs w:val="22"/>
          <w:lang w:val="en-GB" w:eastAsia="en-GB"/>
        </w:rPr>
        <w:t>shareholders,</w:t>
      </w:r>
      <w:r w:rsidRPr="007C6634">
        <w:rPr>
          <w:rFonts w:ascii="Calibri" w:eastAsia="Calibri" w:hAnsi="Calibri" w:cs="Calibri"/>
          <w:i/>
          <w:color w:val="000000"/>
          <w:sz w:val="22"/>
          <w:szCs w:val="22"/>
          <w:lang w:val="en-GB" w:eastAsia="en-GB"/>
        </w:rPr>
        <w:t xml:space="preserve"> and other stakeholders</w:t>
      </w:r>
      <w:r w:rsidR="00EE6981">
        <w:rPr>
          <w:rFonts w:ascii="Calibri" w:eastAsia="Calibri" w:hAnsi="Calibri" w:cs="Calibri"/>
          <w:i/>
          <w:color w:val="000000"/>
          <w:sz w:val="22"/>
          <w:szCs w:val="22"/>
          <w:lang w:val="en-GB" w:eastAsia="en-GB"/>
        </w:rPr>
        <w:t>,</w:t>
      </w:r>
      <w:r w:rsidRPr="007C6634">
        <w:rPr>
          <w:rFonts w:ascii="Calibri" w:eastAsia="Calibri" w:hAnsi="Calibri" w:cs="Calibri"/>
          <w:i/>
          <w:color w:val="000000"/>
          <w:sz w:val="22"/>
          <w:szCs w:val="22"/>
          <w:lang w:val="en-GB" w:eastAsia="en-GB"/>
        </w:rPr>
        <w:t xml:space="preserve"> are fundamental to delivering business growth.</w:t>
      </w:r>
    </w:p>
    <w:p w14:paraId="41B7F7B7" w14:textId="77777777" w:rsidR="007C6634" w:rsidRPr="007C6634" w:rsidRDefault="007C6634" w:rsidP="00005154">
      <w:pPr>
        <w:spacing w:after="120" w:line="24" w:lineRule="atLeast"/>
        <w:rPr>
          <w:rFonts w:ascii="Calibri" w:eastAsia="Calibri" w:hAnsi="Calibri" w:cs="Calibri"/>
          <w:i/>
          <w:color w:val="000000"/>
          <w:sz w:val="22"/>
          <w:szCs w:val="22"/>
          <w:lang w:val="en-GB" w:eastAsia="en-GB"/>
        </w:rPr>
      </w:pPr>
      <w:r w:rsidRPr="007C6634">
        <w:rPr>
          <w:rFonts w:ascii="Calibri" w:eastAsia="Calibri" w:hAnsi="Calibri" w:cs="Calibri"/>
          <w:i/>
          <w:color w:val="000000"/>
          <w:sz w:val="22"/>
          <w:szCs w:val="22"/>
          <w:lang w:val="en-GB" w:eastAsia="en-GB"/>
        </w:rPr>
        <w:t>Living and breathing ‘doing the right thing’ not only underpins Vianet’s ethos and corporate governance but also the reputation for integrity and transparency, which is a key component of the Group’s solutions for customers.</w:t>
      </w:r>
    </w:p>
    <w:p w14:paraId="49A6F196" w14:textId="77777777" w:rsidR="007C6634" w:rsidRPr="007C6634" w:rsidRDefault="007C6634" w:rsidP="00005154">
      <w:pPr>
        <w:spacing w:after="120" w:line="24" w:lineRule="atLeast"/>
        <w:rPr>
          <w:rFonts w:ascii="Calibri" w:eastAsia="Calibri" w:hAnsi="Calibri" w:cs="Calibri"/>
          <w:i/>
          <w:color w:val="000000"/>
          <w:sz w:val="22"/>
          <w:szCs w:val="22"/>
          <w:lang w:val="en-GB" w:eastAsia="en-GB"/>
        </w:rPr>
      </w:pPr>
      <w:r w:rsidRPr="007C6634">
        <w:rPr>
          <w:rFonts w:ascii="Calibri" w:eastAsia="Calibri" w:hAnsi="Calibri" w:cs="Calibri"/>
          <w:i/>
          <w:color w:val="000000"/>
          <w:sz w:val="22"/>
          <w:szCs w:val="22"/>
          <w:lang w:val="en-GB" w:eastAsia="en-GB"/>
        </w:rPr>
        <w:t xml:space="preserve">The Board believes this is one of the Company’s key responsibilities and is vital to creating a sustainable, growing business in markets where the data integrity from our solutions and products is critical.   </w:t>
      </w:r>
    </w:p>
    <w:p w14:paraId="248ED39F" w14:textId="77777777" w:rsidR="007C6634" w:rsidRPr="007C6634" w:rsidRDefault="007C6634" w:rsidP="00005154">
      <w:pPr>
        <w:spacing w:after="120" w:line="24" w:lineRule="atLeast"/>
        <w:rPr>
          <w:rFonts w:ascii="Calibri" w:eastAsia="Calibri" w:hAnsi="Calibri" w:cs="Calibri"/>
          <w:i/>
          <w:color w:val="000000"/>
          <w:sz w:val="22"/>
          <w:szCs w:val="22"/>
          <w:lang w:val="en-GB" w:eastAsia="en-GB"/>
        </w:rPr>
      </w:pPr>
      <w:r w:rsidRPr="007C6634">
        <w:rPr>
          <w:rFonts w:ascii="Calibri" w:eastAsia="Calibri" w:hAnsi="Calibri" w:cs="Calibri"/>
          <w:i/>
          <w:color w:val="000000"/>
          <w:sz w:val="22"/>
          <w:szCs w:val="22"/>
          <w:lang w:val="en-GB" w:eastAsia="en-GB"/>
        </w:rPr>
        <w:t xml:space="preserve">This culture supports the Company’s objectives to grow the business through acquiring and retaining customers and strengthening the Group’s position and reputation, </w:t>
      </w:r>
    </w:p>
    <w:p w14:paraId="16594338" w14:textId="0A1C7CE0" w:rsidR="007C6634" w:rsidRPr="007C6634" w:rsidRDefault="007C6634" w:rsidP="00005154">
      <w:pPr>
        <w:spacing w:after="120" w:line="24" w:lineRule="atLeast"/>
        <w:rPr>
          <w:rFonts w:ascii="Calibri" w:eastAsia="Calibri" w:hAnsi="Calibri" w:cs="Calibri"/>
          <w:i/>
          <w:color w:val="000000"/>
          <w:sz w:val="22"/>
          <w:szCs w:val="22"/>
          <w:lang w:val="en-GB" w:eastAsia="en-GB"/>
        </w:rPr>
      </w:pPr>
      <w:r w:rsidRPr="007C6634">
        <w:rPr>
          <w:rFonts w:ascii="Calibri" w:eastAsia="Calibri" w:hAnsi="Calibri" w:cs="Calibri"/>
          <w:i/>
          <w:color w:val="000000"/>
          <w:sz w:val="22"/>
          <w:szCs w:val="22"/>
          <w:lang w:val="en-GB" w:eastAsia="en-GB"/>
        </w:rPr>
        <w:t xml:space="preserve">It is the Board’s job to ensure that the Vianet Group is managed for the long-term benefit of all shareholders, with effective and efficient decision-making. </w:t>
      </w:r>
      <w:r w:rsidR="00804C8D">
        <w:rPr>
          <w:rFonts w:ascii="Calibri" w:eastAsia="Calibri" w:hAnsi="Calibri" w:cs="Calibri"/>
          <w:i/>
          <w:color w:val="000000"/>
          <w:sz w:val="22"/>
          <w:szCs w:val="22"/>
          <w:lang w:val="en-GB" w:eastAsia="en-GB"/>
        </w:rPr>
        <w:t>The Board believes that c</w:t>
      </w:r>
      <w:r w:rsidRPr="007C6634">
        <w:rPr>
          <w:rFonts w:ascii="Calibri" w:eastAsia="Calibri" w:hAnsi="Calibri" w:cs="Calibri"/>
          <w:i/>
          <w:color w:val="000000"/>
          <w:sz w:val="22"/>
          <w:szCs w:val="22"/>
          <w:lang w:val="en-GB" w:eastAsia="en-GB"/>
        </w:rPr>
        <w:t>orporate governance is an important part of that job, reducing risk and adding value to our business</w:t>
      </w:r>
      <w:r w:rsidR="00804C8D">
        <w:rPr>
          <w:rFonts w:ascii="Calibri" w:eastAsia="Calibri" w:hAnsi="Calibri" w:cs="Calibri"/>
          <w:i/>
          <w:color w:val="000000"/>
          <w:sz w:val="22"/>
          <w:szCs w:val="22"/>
          <w:lang w:val="en-GB" w:eastAsia="en-GB"/>
        </w:rPr>
        <w:t xml:space="preserve"> – </w:t>
      </w:r>
      <w:r w:rsidR="00F3110C">
        <w:rPr>
          <w:rFonts w:ascii="Calibri" w:eastAsia="Calibri" w:hAnsi="Calibri" w:cs="Calibri"/>
          <w:i/>
          <w:color w:val="000000"/>
          <w:sz w:val="22"/>
          <w:szCs w:val="22"/>
          <w:lang w:val="en-GB" w:eastAsia="en-GB"/>
        </w:rPr>
        <w:t>and</w:t>
      </w:r>
      <w:r w:rsidR="00804C8D">
        <w:rPr>
          <w:rFonts w:ascii="Calibri" w:eastAsia="Calibri" w:hAnsi="Calibri" w:cs="Calibri"/>
          <w:i/>
          <w:color w:val="000000"/>
          <w:sz w:val="22"/>
          <w:szCs w:val="22"/>
          <w:lang w:val="en-GB" w:eastAsia="en-GB"/>
        </w:rPr>
        <w:t xml:space="preserve"> reinforces our core values.</w:t>
      </w:r>
    </w:p>
    <w:p w14:paraId="56812757" w14:textId="569D3D9D" w:rsidR="007C6634" w:rsidRPr="007C6634" w:rsidRDefault="007C6634" w:rsidP="00005154">
      <w:pPr>
        <w:spacing w:after="120" w:line="24" w:lineRule="atLeast"/>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James Dickson</w:t>
      </w:r>
    </w:p>
    <w:p w14:paraId="33CF06E1" w14:textId="6390B6E8" w:rsidR="007C6634" w:rsidRPr="007C6634" w:rsidRDefault="007C6634" w:rsidP="00005154">
      <w:pPr>
        <w:spacing w:after="120" w:line="24" w:lineRule="atLeast"/>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Chairman </w:t>
      </w:r>
      <w:r w:rsidR="00030BC1">
        <w:rPr>
          <w:rFonts w:ascii="Calibri" w:eastAsia="Calibri" w:hAnsi="Calibri" w:cs="Calibri"/>
          <w:color w:val="000000"/>
          <w:sz w:val="22"/>
          <w:szCs w:val="22"/>
          <w:lang w:val="en-GB" w:eastAsia="en-GB"/>
        </w:rPr>
        <w:t>and acting CEO</w:t>
      </w:r>
    </w:p>
    <w:p w14:paraId="2847AA26" w14:textId="77777777" w:rsidR="007C6634" w:rsidRPr="007C6634" w:rsidRDefault="007C6634" w:rsidP="00005154">
      <w:pPr>
        <w:spacing w:after="120" w:line="24" w:lineRule="atLeast"/>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 </w:t>
      </w:r>
    </w:p>
    <w:p w14:paraId="6057476C" w14:textId="77777777" w:rsidR="007C6634" w:rsidRPr="007C6634" w:rsidRDefault="007C6634" w:rsidP="004C1C08">
      <w:pPr>
        <w:keepNext/>
        <w:keepLines/>
        <w:spacing w:after="120"/>
        <w:ind w:left="-5" w:hanging="10"/>
        <w:outlineLvl w:val="0"/>
        <w:rPr>
          <w:rFonts w:ascii="Calibri" w:eastAsia="Calibri" w:hAnsi="Calibri" w:cs="Calibri"/>
          <w:b/>
          <w:color w:val="000000"/>
          <w:sz w:val="22"/>
          <w:szCs w:val="22"/>
          <w:lang w:val="en-GB" w:eastAsia="en-GB"/>
        </w:rPr>
      </w:pPr>
      <w:r w:rsidRPr="007C6634">
        <w:rPr>
          <w:rFonts w:ascii="Calibri" w:eastAsia="Calibri" w:hAnsi="Calibri" w:cs="Calibri"/>
          <w:b/>
          <w:color w:val="000000"/>
          <w:sz w:val="22"/>
          <w:szCs w:val="22"/>
          <w:lang w:val="en-GB" w:eastAsia="en-GB"/>
        </w:rPr>
        <w:t xml:space="preserve">Changes to corporate governance regime </w:t>
      </w:r>
    </w:p>
    <w:p w14:paraId="54F9FF80" w14:textId="42FE9B8C" w:rsidR="007C6634" w:rsidRPr="007C6634" w:rsidRDefault="00064057" w:rsidP="004C1C08">
      <w:pPr>
        <w:spacing w:after="120"/>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In 2018, t</w:t>
      </w:r>
      <w:r w:rsidR="007C6634" w:rsidRPr="007C6634">
        <w:rPr>
          <w:rFonts w:ascii="Calibri" w:eastAsia="Calibri" w:hAnsi="Calibri" w:cs="Calibri"/>
          <w:color w:val="000000"/>
          <w:sz w:val="22"/>
          <w:szCs w:val="22"/>
          <w:lang w:val="en-GB" w:eastAsia="en-GB"/>
        </w:rPr>
        <w:t xml:space="preserve">he Board adopted the Quoted Companies Alliance (QCA) Corporate Governance Code in line with the London Stock Exchange’s changes to the AIM Rules requiring all AIM-listed companies to adopt and comply with a recognised corporate governance code. </w:t>
      </w:r>
      <w:r w:rsidR="00804C8D">
        <w:rPr>
          <w:rFonts w:ascii="Calibri" w:eastAsia="Calibri" w:hAnsi="Calibri" w:cs="Calibri"/>
          <w:color w:val="000000"/>
          <w:sz w:val="22"/>
          <w:szCs w:val="22"/>
          <w:lang w:val="en-GB" w:eastAsia="en-GB"/>
        </w:rPr>
        <w:t>The Board considers that the Group complies with the QCA code in all material respects, and this</w:t>
      </w:r>
      <w:r w:rsidR="007C6634" w:rsidRPr="007C6634">
        <w:rPr>
          <w:rFonts w:ascii="Calibri" w:eastAsia="Calibri" w:hAnsi="Calibri" w:cs="Calibri"/>
          <w:color w:val="000000"/>
          <w:sz w:val="22"/>
          <w:szCs w:val="22"/>
          <w:lang w:val="en-GB" w:eastAsia="en-GB"/>
        </w:rPr>
        <w:t xml:space="preserve"> report sets out in broad terms how we comply at this point in time. We will provide annual updates on our compliance with the code.  </w:t>
      </w:r>
    </w:p>
    <w:p w14:paraId="15CBA6FF" w14:textId="77777777" w:rsidR="007C6634" w:rsidRPr="007C6634" w:rsidRDefault="007C6634" w:rsidP="004C1C08">
      <w:pPr>
        <w:spacing w:after="120"/>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 </w:t>
      </w:r>
    </w:p>
    <w:p w14:paraId="40D241C7" w14:textId="4E7EE82F" w:rsidR="007C6634" w:rsidRPr="007C6634" w:rsidRDefault="007C6634" w:rsidP="004C1C08">
      <w:pPr>
        <w:keepNext/>
        <w:keepLines/>
        <w:spacing w:after="120"/>
        <w:ind w:left="-5" w:hanging="10"/>
        <w:outlineLvl w:val="0"/>
        <w:rPr>
          <w:rFonts w:ascii="Calibri" w:eastAsia="Calibri" w:hAnsi="Calibri" w:cs="Calibri"/>
          <w:b/>
          <w:color w:val="000000"/>
          <w:sz w:val="22"/>
          <w:szCs w:val="22"/>
          <w:lang w:val="en-GB" w:eastAsia="en-GB"/>
        </w:rPr>
      </w:pPr>
      <w:r w:rsidRPr="007C6634">
        <w:rPr>
          <w:rFonts w:ascii="Calibri" w:eastAsia="Calibri" w:hAnsi="Calibri" w:cs="Calibri"/>
          <w:b/>
          <w:color w:val="000000"/>
          <w:sz w:val="22"/>
          <w:szCs w:val="22"/>
          <w:lang w:val="en-GB" w:eastAsia="en-GB"/>
        </w:rPr>
        <w:t xml:space="preserve">Principle 1: Establish a strategy and business model which promote long-term value for </w:t>
      </w:r>
      <w:r w:rsidR="00F3110C" w:rsidRPr="007C6634">
        <w:rPr>
          <w:rFonts w:ascii="Calibri" w:eastAsia="Calibri" w:hAnsi="Calibri" w:cs="Calibri"/>
          <w:b/>
          <w:color w:val="000000"/>
          <w:sz w:val="22"/>
          <w:szCs w:val="22"/>
          <w:lang w:val="en-GB" w:eastAsia="en-GB"/>
        </w:rPr>
        <w:t>shareholders.</w:t>
      </w:r>
      <w:r w:rsidRPr="007C6634">
        <w:rPr>
          <w:rFonts w:ascii="Calibri" w:eastAsia="Calibri" w:hAnsi="Calibri" w:cs="Calibri"/>
          <w:color w:val="000000"/>
          <w:sz w:val="22"/>
          <w:szCs w:val="22"/>
          <w:lang w:val="en-GB" w:eastAsia="en-GB"/>
        </w:rPr>
        <w:t xml:space="preserve"> </w:t>
      </w:r>
      <w:r w:rsidRPr="007C6634">
        <w:rPr>
          <w:rFonts w:ascii="Calibri" w:eastAsia="Calibri" w:hAnsi="Calibri" w:cs="Calibri"/>
          <w:color w:val="F38C2E"/>
          <w:sz w:val="22"/>
          <w:szCs w:val="22"/>
          <w:lang w:val="en-GB" w:eastAsia="en-GB"/>
        </w:rPr>
        <w:t xml:space="preserve"> </w:t>
      </w:r>
    </w:p>
    <w:p w14:paraId="7E7B7419" w14:textId="30FB76FD" w:rsidR="00005154" w:rsidRPr="00014DBC" w:rsidRDefault="00005154" w:rsidP="004C1C08">
      <w:pPr>
        <w:spacing w:after="120"/>
        <w:ind w:left="-5" w:hanging="10"/>
        <w:jc w:val="both"/>
        <w:rPr>
          <w:rFonts w:ascii="Calibri" w:eastAsia="Calibri" w:hAnsi="Calibri" w:cs="Calibri"/>
          <w:color w:val="000000"/>
          <w:sz w:val="22"/>
          <w:szCs w:val="22"/>
          <w:lang w:val="en" w:eastAsia="en-GB"/>
        </w:rPr>
      </w:pPr>
      <w:r w:rsidRPr="00014DBC">
        <w:rPr>
          <w:rFonts w:ascii="Calibri" w:eastAsia="Calibri" w:hAnsi="Calibri" w:cs="Calibri"/>
          <w:color w:val="000000"/>
          <w:sz w:val="22"/>
          <w:szCs w:val="22"/>
          <w:lang w:val="en" w:eastAsia="en-GB"/>
        </w:rPr>
        <w:t>Via</w:t>
      </w:r>
      <w:r w:rsidR="001610E8" w:rsidRPr="00014DBC">
        <w:rPr>
          <w:rFonts w:ascii="Calibri" w:eastAsia="Calibri" w:hAnsi="Calibri" w:cs="Calibri"/>
          <w:color w:val="000000"/>
          <w:sz w:val="22"/>
          <w:szCs w:val="22"/>
          <w:lang w:val="en" w:eastAsia="en-GB"/>
        </w:rPr>
        <w:t xml:space="preserve">net Group plc (AIM: VNET), </w:t>
      </w:r>
      <w:r w:rsidR="00CB4394" w:rsidRPr="00014DBC">
        <w:rPr>
          <w:rFonts w:ascii="Calibri" w:eastAsia="Calibri" w:hAnsi="Calibri" w:cs="Calibri"/>
          <w:color w:val="000000"/>
          <w:sz w:val="22"/>
          <w:szCs w:val="22"/>
          <w:lang w:val="en" w:eastAsia="en-GB"/>
        </w:rPr>
        <w:t xml:space="preserve">is a </w:t>
      </w:r>
      <w:r w:rsidR="00CB4394" w:rsidRPr="00014DBC">
        <w:rPr>
          <w:rFonts w:ascii="Calibri" w:hAnsi="Calibri" w:cs="Calibri"/>
          <w:sz w:val="22"/>
          <w:szCs w:val="22"/>
        </w:rPr>
        <w:t>leader in delivering actionable data and business insights through an integrated ecosystem of hardware devices, software platforms, and insights portals.</w:t>
      </w:r>
    </w:p>
    <w:p w14:paraId="4E59645E" w14:textId="6121ED9F" w:rsidR="007C6634" w:rsidRPr="001610E8" w:rsidRDefault="007C6634" w:rsidP="004C1C08">
      <w:pPr>
        <w:spacing w:after="120"/>
        <w:ind w:left="-5" w:hanging="10"/>
        <w:jc w:val="both"/>
        <w:rPr>
          <w:rFonts w:ascii="Calibri" w:eastAsia="Calibri" w:hAnsi="Calibri" w:cs="Calibri"/>
          <w:color w:val="000000"/>
          <w:sz w:val="22"/>
          <w:szCs w:val="22"/>
          <w:lang w:val="en-GB" w:eastAsia="en-GB"/>
        </w:rPr>
      </w:pPr>
      <w:r w:rsidRPr="001610E8">
        <w:rPr>
          <w:rFonts w:ascii="Calibri" w:eastAsia="Calibri" w:hAnsi="Calibri" w:cs="Calibri"/>
          <w:color w:val="000000"/>
          <w:sz w:val="22"/>
          <w:szCs w:val="22"/>
          <w:lang w:val="en-GB" w:eastAsia="en-GB"/>
        </w:rPr>
        <w:t xml:space="preserve">Our business focus is on improving customer business process performance, asset management and utilisation, and service efficiency where there is both scale and a transformational opportunity. </w:t>
      </w:r>
    </w:p>
    <w:p w14:paraId="5BD04537" w14:textId="460500C8" w:rsidR="007C6634" w:rsidRPr="001610E8" w:rsidRDefault="007C6634" w:rsidP="004C1C08">
      <w:pPr>
        <w:spacing w:after="120"/>
        <w:ind w:left="-5" w:hanging="10"/>
        <w:jc w:val="both"/>
        <w:rPr>
          <w:rFonts w:ascii="Calibri" w:eastAsia="Calibri" w:hAnsi="Calibri" w:cs="Calibri"/>
          <w:color w:val="000000"/>
          <w:sz w:val="22"/>
          <w:szCs w:val="22"/>
          <w:lang w:val="en-GB" w:eastAsia="en-GB"/>
        </w:rPr>
      </w:pPr>
      <w:r w:rsidRPr="001610E8">
        <w:rPr>
          <w:rFonts w:ascii="Calibri" w:eastAsia="Calibri" w:hAnsi="Calibri" w:cs="Calibri"/>
          <w:color w:val="000000"/>
          <w:sz w:val="22"/>
          <w:szCs w:val="22"/>
          <w:lang w:val="en-GB" w:eastAsia="en-GB"/>
        </w:rPr>
        <w:t xml:space="preserve">We aim to empower customers to drive real business change by transforming data from business assets into </w:t>
      </w:r>
      <w:r w:rsidR="00014DBC">
        <w:rPr>
          <w:rFonts w:ascii="Calibri" w:eastAsia="Calibri" w:hAnsi="Calibri" w:cs="Calibri"/>
          <w:color w:val="000000"/>
          <w:sz w:val="22"/>
          <w:szCs w:val="22"/>
          <w:lang w:val="en-GB" w:eastAsia="en-GB"/>
        </w:rPr>
        <w:t xml:space="preserve">valuable </w:t>
      </w:r>
      <w:r w:rsidRPr="001610E8">
        <w:rPr>
          <w:rFonts w:ascii="Calibri" w:eastAsia="Calibri" w:hAnsi="Calibri" w:cs="Calibri"/>
          <w:color w:val="000000"/>
          <w:sz w:val="22"/>
          <w:szCs w:val="22"/>
          <w:lang w:val="en-GB" w:eastAsia="en-GB"/>
        </w:rPr>
        <w:t>insight</w:t>
      </w:r>
      <w:r w:rsidR="00014DBC">
        <w:rPr>
          <w:rFonts w:ascii="Calibri" w:eastAsia="Calibri" w:hAnsi="Calibri" w:cs="Calibri"/>
          <w:color w:val="000000"/>
          <w:sz w:val="22"/>
          <w:szCs w:val="22"/>
          <w:lang w:val="en-GB" w:eastAsia="en-GB"/>
        </w:rPr>
        <w:t>s</w:t>
      </w:r>
      <w:r w:rsidRPr="001610E8">
        <w:rPr>
          <w:rFonts w:ascii="Calibri" w:eastAsia="Calibri" w:hAnsi="Calibri" w:cs="Calibri"/>
          <w:color w:val="000000"/>
          <w:sz w:val="22"/>
          <w:szCs w:val="22"/>
          <w:lang w:val="en-GB" w:eastAsia="en-GB"/>
        </w:rPr>
        <w:t xml:space="preserve"> and actionable information.</w:t>
      </w:r>
    </w:p>
    <w:p w14:paraId="0237D733" w14:textId="52D19AE2" w:rsidR="001610E8" w:rsidRPr="001610E8" w:rsidRDefault="001610E8" w:rsidP="004C1C08">
      <w:pPr>
        <w:spacing w:after="120"/>
        <w:rPr>
          <w:rFonts w:ascii="Calibri" w:eastAsia="Calibri" w:hAnsi="Calibri" w:cs="Calibri"/>
          <w:color w:val="000000"/>
          <w:sz w:val="22"/>
          <w:szCs w:val="22"/>
          <w:lang w:val="en-GB" w:eastAsia="en-GB"/>
        </w:rPr>
      </w:pPr>
      <w:r w:rsidRPr="001610E8">
        <w:rPr>
          <w:rFonts w:ascii="Calibri" w:eastAsia="Calibri" w:hAnsi="Calibri" w:cs="Calibri"/>
          <w:color w:val="000000"/>
          <w:sz w:val="22"/>
          <w:szCs w:val="22"/>
          <w:lang w:val="en-GB" w:eastAsia="en-GB"/>
        </w:rPr>
        <w:t>Since Admission to AIM in 2006, the Group has grown from its core beer monitoring business both organically and through strategic acquisitions to widen its offering</w:t>
      </w:r>
      <w:r w:rsidR="00014DBC">
        <w:rPr>
          <w:rFonts w:ascii="Calibri" w:eastAsia="Calibri" w:hAnsi="Calibri" w:cs="Calibri"/>
          <w:color w:val="000000"/>
          <w:sz w:val="22"/>
          <w:szCs w:val="22"/>
          <w:lang w:val="en-GB" w:eastAsia="en-GB"/>
        </w:rPr>
        <w:t>,</w:t>
      </w:r>
      <w:r w:rsidRPr="001610E8">
        <w:rPr>
          <w:rFonts w:ascii="Calibri" w:eastAsia="Calibri" w:hAnsi="Calibri" w:cs="Calibri"/>
          <w:color w:val="000000"/>
          <w:sz w:val="22"/>
          <w:szCs w:val="22"/>
          <w:lang w:val="en-GB" w:eastAsia="en-GB"/>
        </w:rPr>
        <w:t xml:space="preserve"> </w:t>
      </w:r>
      <w:r w:rsidR="00F3110C" w:rsidRPr="001610E8">
        <w:rPr>
          <w:rFonts w:ascii="Calibri" w:eastAsia="Calibri" w:hAnsi="Calibri" w:cs="Calibri"/>
          <w:color w:val="000000"/>
          <w:sz w:val="22"/>
          <w:szCs w:val="22"/>
          <w:lang w:val="en-GB" w:eastAsia="en-GB"/>
        </w:rPr>
        <w:t>and</w:t>
      </w:r>
      <w:r w:rsidRPr="001610E8">
        <w:rPr>
          <w:rFonts w:ascii="Calibri" w:eastAsia="Calibri" w:hAnsi="Calibri" w:cs="Calibri"/>
          <w:color w:val="000000"/>
          <w:sz w:val="22"/>
          <w:szCs w:val="22"/>
          <w:lang w:val="en-GB" w:eastAsia="en-GB"/>
        </w:rPr>
        <w:t xml:space="preserve"> develop new businesses, especially in vending telemetry and contactless payment solutions particularly for the premium coffee</w:t>
      </w:r>
      <w:r w:rsidR="00CB4394">
        <w:rPr>
          <w:rFonts w:ascii="Calibri" w:eastAsia="Calibri" w:hAnsi="Calibri" w:cs="Calibri"/>
          <w:color w:val="000000"/>
          <w:sz w:val="22"/>
          <w:szCs w:val="22"/>
          <w:lang w:val="en-GB" w:eastAsia="en-GB"/>
        </w:rPr>
        <w:t xml:space="preserve">, and adjacent </w:t>
      </w:r>
      <w:r w:rsidR="007B299A">
        <w:rPr>
          <w:rFonts w:ascii="Calibri" w:eastAsia="Calibri" w:hAnsi="Calibri" w:cs="Calibri"/>
          <w:color w:val="000000"/>
          <w:sz w:val="22"/>
          <w:szCs w:val="22"/>
          <w:lang w:val="en-GB" w:eastAsia="en-GB"/>
        </w:rPr>
        <w:t>fuel</w:t>
      </w:r>
      <w:r w:rsidR="007B299A">
        <w:rPr>
          <w:rFonts w:ascii="Calibri" w:eastAsia="Calibri" w:hAnsi="Calibri" w:cs="Calibri"/>
          <w:color w:val="000000"/>
          <w:sz w:val="22"/>
          <w:szCs w:val="22"/>
          <w:lang w:val="en-GB" w:eastAsia="en-GB"/>
        </w:rPr>
        <w:t xml:space="preserve"> </w:t>
      </w:r>
      <w:r w:rsidR="00CB4394">
        <w:rPr>
          <w:rFonts w:ascii="Calibri" w:eastAsia="Calibri" w:hAnsi="Calibri" w:cs="Calibri"/>
          <w:color w:val="000000"/>
          <w:sz w:val="22"/>
          <w:szCs w:val="22"/>
          <w:lang w:val="en-GB" w:eastAsia="en-GB"/>
        </w:rPr>
        <w:t xml:space="preserve">forecourt </w:t>
      </w:r>
      <w:r w:rsidR="00014DBC">
        <w:rPr>
          <w:rFonts w:ascii="Calibri" w:eastAsia="Calibri" w:hAnsi="Calibri" w:cs="Calibri"/>
          <w:color w:val="000000"/>
          <w:sz w:val="22"/>
          <w:szCs w:val="22"/>
          <w:lang w:val="en-GB" w:eastAsia="en-GB"/>
        </w:rPr>
        <w:t xml:space="preserve">(gas station) </w:t>
      </w:r>
      <w:r w:rsidR="00CB4394">
        <w:rPr>
          <w:rFonts w:ascii="Calibri" w:eastAsia="Calibri" w:hAnsi="Calibri" w:cs="Calibri"/>
          <w:color w:val="000000"/>
          <w:sz w:val="22"/>
          <w:szCs w:val="22"/>
          <w:lang w:val="en-GB" w:eastAsia="en-GB"/>
        </w:rPr>
        <w:t>sector</w:t>
      </w:r>
      <w:r w:rsidR="00014DBC">
        <w:rPr>
          <w:rFonts w:ascii="Calibri" w:eastAsia="Calibri" w:hAnsi="Calibri" w:cs="Calibri"/>
          <w:color w:val="000000"/>
          <w:sz w:val="22"/>
          <w:szCs w:val="22"/>
          <w:lang w:val="en-GB" w:eastAsia="en-GB"/>
        </w:rPr>
        <w:t>s</w:t>
      </w:r>
      <w:r w:rsidRPr="001610E8">
        <w:rPr>
          <w:rFonts w:ascii="Calibri" w:eastAsia="Calibri" w:hAnsi="Calibri" w:cs="Calibri"/>
          <w:color w:val="000000"/>
          <w:sz w:val="22"/>
          <w:szCs w:val="22"/>
          <w:lang w:val="en-GB" w:eastAsia="en-GB"/>
        </w:rPr>
        <w:t>.</w:t>
      </w:r>
      <w:r w:rsidR="00014DBC">
        <w:rPr>
          <w:rFonts w:ascii="Calibri" w:eastAsia="Calibri" w:hAnsi="Calibri" w:cs="Calibri"/>
          <w:color w:val="000000"/>
          <w:sz w:val="22"/>
          <w:szCs w:val="22"/>
          <w:lang w:val="en-GB" w:eastAsia="en-GB"/>
        </w:rPr>
        <w:t xml:space="preserve">  More recently the Group has acquired an inventory management platform </w:t>
      </w:r>
      <w:r w:rsidR="00CF121E">
        <w:rPr>
          <w:rFonts w:ascii="Calibri" w:eastAsia="Calibri" w:hAnsi="Calibri" w:cs="Calibri"/>
          <w:color w:val="000000"/>
          <w:sz w:val="22"/>
          <w:szCs w:val="22"/>
          <w:lang w:val="en-GB" w:eastAsia="en-GB"/>
        </w:rPr>
        <w:t>which has been integrated with its beverage monitoring solution to create a comprehensive beverage management solution.</w:t>
      </w:r>
    </w:p>
    <w:p w14:paraId="3347668F" w14:textId="77777777" w:rsidR="001610E8" w:rsidRPr="001610E8" w:rsidRDefault="001610E8" w:rsidP="004C1C08">
      <w:pPr>
        <w:spacing w:after="120"/>
        <w:rPr>
          <w:rFonts w:ascii="Calibri" w:eastAsia="Calibri" w:hAnsi="Calibri" w:cs="Calibri"/>
          <w:color w:val="000000"/>
          <w:sz w:val="22"/>
          <w:szCs w:val="22"/>
          <w:lang w:val="en-GB" w:eastAsia="en-GB"/>
        </w:rPr>
      </w:pPr>
    </w:p>
    <w:p w14:paraId="55363885" w14:textId="0350735F" w:rsidR="001610E8" w:rsidRPr="001610E8" w:rsidRDefault="001610E8" w:rsidP="004C1C08">
      <w:pPr>
        <w:spacing w:after="120"/>
        <w:rPr>
          <w:rFonts w:ascii="Calibri" w:eastAsia="Calibri" w:hAnsi="Calibri" w:cs="Calibri"/>
          <w:color w:val="000000"/>
          <w:sz w:val="22"/>
          <w:szCs w:val="22"/>
          <w:lang w:val="en-GB" w:eastAsia="en-GB"/>
        </w:rPr>
      </w:pPr>
      <w:r w:rsidRPr="001610E8">
        <w:rPr>
          <w:rFonts w:ascii="Calibri" w:eastAsia="Calibri" w:hAnsi="Calibri" w:cs="Calibri"/>
          <w:color w:val="000000"/>
          <w:sz w:val="22"/>
          <w:szCs w:val="22"/>
          <w:lang w:val="en-GB" w:eastAsia="en-GB"/>
        </w:rPr>
        <w:t xml:space="preserve">Servicing over </w:t>
      </w:r>
      <w:r w:rsidR="00CB4394">
        <w:rPr>
          <w:rFonts w:ascii="Calibri" w:eastAsia="Calibri" w:hAnsi="Calibri" w:cs="Calibri"/>
          <w:color w:val="000000"/>
          <w:sz w:val="22"/>
          <w:szCs w:val="22"/>
          <w:lang w:val="en-GB" w:eastAsia="en-GB"/>
        </w:rPr>
        <w:t>c</w:t>
      </w:r>
      <w:r w:rsidRPr="001610E8">
        <w:rPr>
          <w:rFonts w:ascii="Calibri" w:eastAsia="Calibri" w:hAnsi="Calibri" w:cs="Calibri"/>
          <w:color w:val="000000"/>
          <w:sz w:val="22"/>
          <w:szCs w:val="22"/>
          <w:lang w:val="en-GB" w:eastAsia="en-GB"/>
        </w:rPr>
        <w:t>3</w:t>
      </w:r>
      <w:r w:rsidR="00CB4394">
        <w:rPr>
          <w:rFonts w:ascii="Calibri" w:eastAsia="Calibri" w:hAnsi="Calibri" w:cs="Calibri"/>
          <w:color w:val="000000"/>
          <w:sz w:val="22"/>
          <w:szCs w:val="22"/>
          <w:lang w:val="en-GB" w:eastAsia="en-GB"/>
        </w:rPr>
        <w:t>5</w:t>
      </w:r>
      <w:r w:rsidRPr="001610E8">
        <w:rPr>
          <w:rFonts w:ascii="Calibri" w:eastAsia="Calibri" w:hAnsi="Calibri" w:cs="Calibri"/>
          <w:color w:val="000000"/>
          <w:sz w:val="22"/>
          <w:szCs w:val="22"/>
          <w:lang w:val="en-GB" w:eastAsia="en-GB"/>
        </w:rPr>
        <w:t xml:space="preserve">0 customers </w:t>
      </w:r>
      <w:r w:rsidR="00CF121E">
        <w:rPr>
          <w:rFonts w:ascii="Calibri" w:eastAsia="Calibri" w:hAnsi="Calibri" w:cs="Calibri"/>
          <w:color w:val="000000"/>
          <w:sz w:val="22"/>
          <w:szCs w:val="22"/>
          <w:lang w:val="en-GB" w:eastAsia="en-GB"/>
        </w:rPr>
        <w:t>globally</w:t>
      </w:r>
      <w:r w:rsidRPr="001610E8">
        <w:rPr>
          <w:rFonts w:ascii="Calibri" w:eastAsia="Calibri" w:hAnsi="Calibri" w:cs="Calibri"/>
          <w:color w:val="000000"/>
          <w:sz w:val="22"/>
          <w:szCs w:val="22"/>
          <w:lang w:val="en-GB" w:eastAsia="en-GB"/>
        </w:rPr>
        <w:t xml:space="preserve"> and rendering live data to our IOT platform</w:t>
      </w:r>
      <w:r w:rsidR="00CF121E">
        <w:rPr>
          <w:rFonts w:ascii="Calibri" w:eastAsia="Calibri" w:hAnsi="Calibri" w:cs="Calibri"/>
          <w:color w:val="000000"/>
          <w:sz w:val="22"/>
          <w:szCs w:val="22"/>
          <w:lang w:val="en-GB" w:eastAsia="en-GB"/>
        </w:rPr>
        <w:t>s</w:t>
      </w:r>
      <w:r w:rsidRPr="001610E8">
        <w:rPr>
          <w:rFonts w:ascii="Calibri" w:eastAsia="Calibri" w:hAnsi="Calibri" w:cs="Calibri"/>
          <w:color w:val="000000"/>
          <w:sz w:val="22"/>
          <w:szCs w:val="22"/>
          <w:lang w:val="en-GB" w:eastAsia="en-GB"/>
        </w:rPr>
        <w:t xml:space="preserve"> from </w:t>
      </w:r>
      <w:r w:rsidR="00CF121E">
        <w:rPr>
          <w:rFonts w:ascii="Calibri" w:eastAsia="Calibri" w:hAnsi="Calibri" w:cs="Calibri"/>
          <w:color w:val="000000"/>
          <w:sz w:val="22"/>
          <w:szCs w:val="22"/>
          <w:lang w:val="en-GB" w:eastAsia="en-GB"/>
        </w:rPr>
        <w:t>c 10,000</w:t>
      </w:r>
      <w:r w:rsidRPr="001610E8">
        <w:rPr>
          <w:rFonts w:ascii="Calibri" w:eastAsia="Calibri" w:hAnsi="Calibri" w:cs="Calibri"/>
          <w:color w:val="000000"/>
          <w:sz w:val="22"/>
          <w:szCs w:val="22"/>
          <w:lang w:val="en-GB" w:eastAsia="en-GB"/>
        </w:rPr>
        <w:t xml:space="preserve"> </w:t>
      </w:r>
      <w:r w:rsidR="00CF121E">
        <w:rPr>
          <w:rFonts w:ascii="Calibri" w:eastAsia="Calibri" w:hAnsi="Calibri" w:cs="Calibri"/>
          <w:color w:val="000000"/>
          <w:sz w:val="22"/>
          <w:szCs w:val="22"/>
          <w:lang w:val="en-GB" w:eastAsia="en-GB"/>
        </w:rPr>
        <w:t>hospitality venues and c 40,000 unattended retail machines</w:t>
      </w:r>
      <w:r w:rsidRPr="001610E8">
        <w:rPr>
          <w:rFonts w:ascii="Calibri" w:eastAsia="Calibri" w:hAnsi="Calibri" w:cs="Calibri"/>
          <w:color w:val="000000"/>
          <w:sz w:val="22"/>
          <w:szCs w:val="22"/>
          <w:lang w:val="en-GB" w:eastAsia="en-GB"/>
        </w:rPr>
        <w:t xml:space="preserve"> daily, Vianet is one of the largest business to business (b2b) connected solutions providers in Europe with established long term relationships with blue chip customers and growing recurring </w:t>
      </w:r>
      <w:r w:rsidR="00CF121E">
        <w:rPr>
          <w:rFonts w:ascii="Calibri" w:eastAsia="Calibri" w:hAnsi="Calibri" w:cs="Calibri"/>
          <w:color w:val="000000"/>
          <w:sz w:val="22"/>
          <w:szCs w:val="22"/>
          <w:lang w:val="en-GB" w:eastAsia="en-GB"/>
        </w:rPr>
        <w:t xml:space="preserve">subscription </w:t>
      </w:r>
      <w:r w:rsidRPr="001610E8">
        <w:rPr>
          <w:rFonts w:ascii="Calibri" w:eastAsia="Calibri" w:hAnsi="Calibri" w:cs="Calibri"/>
          <w:color w:val="000000"/>
          <w:sz w:val="22"/>
          <w:szCs w:val="22"/>
          <w:lang w:val="en-GB" w:eastAsia="en-GB"/>
        </w:rPr>
        <w:t>revenues which are over 85% of our total revenues.</w:t>
      </w:r>
    </w:p>
    <w:p w14:paraId="00F477C4" w14:textId="4ECF2E75" w:rsidR="001610E8" w:rsidRPr="001610E8" w:rsidRDefault="001610E8" w:rsidP="004C1C08">
      <w:pPr>
        <w:spacing w:after="120"/>
        <w:rPr>
          <w:rFonts w:ascii="Calibri" w:eastAsia="Calibri" w:hAnsi="Calibri" w:cs="Calibri"/>
          <w:color w:val="000000"/>
          <w:sz w:val="22"/>
          <w:szCs w:val="22"/>
          <w:lang w:val="en-GB" w:eastAsia="en-GB"/>
        </w:rPr>
      </w:pPr>
      <w:r w:rsidRPr="001610E8">
        <w:rPr>
          <w:rFonts w:ascii="Calibri" w:eastAsia="Calibri" w:hAnsi="Calibri" w:cs="Calibri"/>
          <w:color w:val="000000"/>
          <w:sz w:val="22"/>
          <w:szCs w:val="22"/>
          <w:lang w:val="en-GB" w:eastAsia="en-GB"/>
        </w:rPr>
        <w:t xml:space="preserve">In our Smart Machines Division we connect a single data gathering device with its own on-board communication capability to a customer’s asset or system.  The device then sends data back via our IOT platform to cloud based servers.  The technology was originally developed for </w:t>
      </w:r>
      <w:r w:rsidR="00CF121E">
        <w:rPr>
          <w:rFonts w:ascii="Calibri" w:eastAsia="Calibri" w:hAnsi="Calibri" w:cs="Calibri"/>
          <w:color w:val="000000"/>
          <w:sz w:val="22"/>
          <w:szCs w:val="22"/>
          <w:lang w:val="en-GB" w:eastAsia="en-GB"/>
        </w:rPr>
        <w:t>unattended retail</w:t>
      </w:r>
      <w:r w:rsidRPr="001610E8">
        <w:rPr>
          <w:rFonts w:ascii="Calibri" w:eastAsia="Calibri" w:hAnsi="Calibri" w:cs="Calibri"/>
          <w:color w:val="000000"/>
          <w:sz w:val="22"/>
          <w:szCs w:val="22"/>
          <w:lang w:val="en-GB" w:eastAsia="en-GB"/>
        </w:rPr>
        <w:t xml:space="preserve"> </w:t>
      </w:r>
      <w:r w:rsidR="00F3110C" w:rsidRPr="001610E8">
        <w:rPr>
          <w:rFonts w:ascii="Calibri" w:eastAsia="Calibri" w:hAnsi="Calibri" w:cs="Calibri"/>
          <w:color w:val="000000"/>
          <w:sz w:val="22"/>
          <w:szCs w:val="22"/>
          <w:lang w:val="en-GB" w:eastAsia="en-GB"/>
        </w:rPr>
        <w:t>machines;</w:t>
      </w:r>
      <w:r w:rsidRPr="001610E8">
        <w:rPr>
          <w:rFonts w:ascii="Calibri" w:eastAsia="Calibri" w:hAnsi="Calibri" w:cs="Calibri"/>
          <w:color w:val="000000"/>
          <w:sz w:val="22"/>
          <w:szCs w:val="22"/>
          <w:lang w:val="en-GB" w:eastAsia="en-GB"/>
        </w:rPr>
        <w:t xml:space="preserve"> however the flexibility and functionality of the device means the technology can be applied to practically any machine which has the capability to output data.  The device is also used to connect our contactless payment solution and communicate payment terms to our cloud based payment services providers where that application is also required.</w:t>
      </w:r>
    </w:p>
    <w:p w14:paraId="39AEE300" w14:textId="41FC5D43" w:rsidR="001610E8" w:rsidRPr="001610E8" w:rsidRDefault="001610E8" w:rsidP="004C1C08">
      <w:pPr>
        <w:spacing w:after="120"/>
        <w:rPr>
          <w:rFonts w:ascii="Calibri" w:eastAsia="Calibri" w:hAnsi="Calibri" w:cs="Calibri"/>
          <w:color w:val="000000"/>
          <w:sz w:val="22"/>
          <w:szCs w:val="22"/>
          <w:lang w:val="en-GB" w:eastAsia="en-GB"/>
        </w:rPr>
      </w:pPr>
      <w:r w:rsidRPr="001610E8">
        <w:rPr>
          <w:rFonts w:ascii="Calibri" w:eastAsia="Calibri" w:hAnsi="Calibri" w:cs="Calibri"/>
          <w:color w:val="000000"/>
          <w:sz w:val="22"/>
          <w:szCs w:val="22"/>
          <w:lang w:val="en-GB" w:eastAsia="en-GB"/>
        </w:rPr>
        <w:t>The Smart Zones Division is where we connect multiple data gathering devices into one or more systems or assets with the data from those devices being communicated back to our IOT platform and cloud</w:t>
      </w:r>
      <w:r w:rsidR="00460C49">
        <w:rPr>
          <w:rFonts w:ascii="Calibri" w:eastAsia="Calibri" w:hAnsi="Calibri" w:cs="Calibri"/>
          <w:color w:val="000000"/>
          <w:sz w:val="22"/>
          <w:szCs w:val="22"/>
          <w:lang w:val="en-GB" w:eastAsia="en-GB"/>
        </w:rPr>
        <w:t>-</w:t>
      </w:r>
      <w:r w:rsidRPr="001610E8">
        <w:rPr>
          <w:rFonts w:ascii="Calibri" w:eastAsia="Calibri" w:hAnsi="Calibri" w:cs="Calibri"/>
          <w:color w:val="000000"/>
          <w:sz w:val="22"/>
          <w:szCs w:val="22"/>
          <w:lang w:val="en-GB" w:eastAsia="en-GB"/>
        </w:rPr>
        <w:t xml:space="preserve">based servers via a single </w:t>
      </w:r>
      <w:r w:rsidR="00CB4394">
        <w:rPr>
          <w:rFonts w:ascii="Calibri" w:eastAsia="Calibri" w:hAnsi="Calibri" w:cs="Calibri"/>
          <w:color w:val="000000"/>
          <w:sz w:val="22"/>
          <w:szCs w:val="22"/>
          <w:lang w:val="en-GB" w:eastAsia="en-GB"/>
        </w:rPr>
        <w:t>4</w:t>
      </w:r>
      <w:r w:rsidRPr="001610E8">
        <w:rPr>
          <w:rFonts w:ascii="Calibri" w:eastAsia="Calibri" w:hAnsi="Calibri" w:cs="Calibri"/>
          <w:color w:val="000000"/>
          <w:sz w:val="22"/>
          <w:szCs w:val="22"/>
          <w:lang w:val="en-GB" w:eastAsia="en-GB"/>
        </w:rPr>
        <w:t xml:space="preserve">G communications hub.  The technology was originally developed for flow monitoring devices, temperature sensors, and asset management in drinks retailing but practically any data gathering device with a digital output could be connected to the communications hub where required such as gaming machines, utilities management and </w:t>
      </w:r>
      <w:r w:rsidR="00CF121E">
        <w:rPr>
          <w:rFonts w:ascii="Calibri" w:eastAsia="Calibri" w:hAnsi="Calibri" w:cs="Calibri"/>
          <w:color w:val="000000"/>
          <w:sz w:val="22"/>
          <w:szCs w:val="22"/>
          <w:lang w:val="en-GB" w:eastAsia="en-GB"/>
        </w:rPr>
        <w:t>electronic point of sale (‘</w:t>
      </w:r>
      <w:r w:rsidRPr="001610E8">
        <w:rPr>
          <w:rFonts w:ascii="Calibri" w:eastAsia="Calibri" w:hAnsi="Calibri" w:cs="Calibri"/>
          <w:color w:val="000000"/>
          <w:sz w:val="22"/>
          <w:szCs w:val="22"/>
          <w:lang w:val="en-GB" w:eastAsia="en-GB"/>
        </w:rPr>
        <w:t>EPOS</w:t>
      </w:r>
      <w:r w:rsidR="00CF121E">
        <w:rPr>
          <w:rFonts w:ascii="Calibri" w:eastAsia="Calibri" w:hAnsi="Calibri" w:cs="Calibri"/>
          <w:color w:val="000000"/>
          <w:sz w:val="22"/>
          <w:szCs w:val="22"/>
          <w:lang w:val="en-GB" w:eastAsia="en-GB"/>
        </w:rPr>
        <w:t>’)</w:t>
      </w:r>
      <w:r w:rsidRPr="001610E8">
        <w:rPr>
          <w:rFonts w:ascii="Calibri" w:eastAsia="Calibri" w:hAnsi="Calibri" w:cs="Calibri"/>
          <w:color w:val="000000"/>
          <w:sz w:val="22"/>
          <w:szCs w:val="22"/>
          <w:lang w:val="en-GB" w:eastAsia="en-GB"/>
        </w:rPr>
        <w:t>.</w:t>
      </w:r>
    </w:p>
    <w:p w14:paraId="6C00E08E" w14:textId="16B0B92E" w:rsidR="007C6634" w:rsidRPr="001B54B3" w:rsidRDefault="001610E8" w:rsidP="004C1C08">
      <w:pPr>
        <w:spacing w:after="120"/>
        <w:ind w:left="-5" w:hanging="10"/>
        <w:jc w:val="both"/>
        <w:rPr>
          <w:rFonts w:ascii="Calibri" w:eastAsia="Calibri" w:hAnsi="Calibri" w:cs="Calibri"/>
          <w:color w:val="000000"/>
          <w:sz w:val="22"/>
          <w:szCs w:val="22"/>
          <w:lang w:val="en-GB" w:eastAsia="en-GB"/>
        </w:rPr>
      </w:pPr>
      <w:r w:rsidRPr="001B54B3">
        <w:rPr>
          <w:rFonts w:ascii="Calibri" w:eastAsia="Calibri" w:hAnsi="Calibri" w:cs="Calibri"/>
          <w:color w:val="000000"/>
          <w:sz w:val="22"/>
          <w:szCs w:val="22"/>
          <w:lang w:val="en-GB" w:eastAsia="en-GB"/>
        </w:rPr>
        <w:t xml:space="preserve">The Company is market leader in our chosen </w:t>
      </w:r>
      <w:r w:rsidR="001B54B3" w:rsidRPr="001B54B3">
        <w:rPr>
          <w:rFonts w:ascii="Calibri" w:eastAsia="Calibri" w:hAnsi="Calibri" w:cs="Calibri"/>
          <w:color w:val="000000"/>
          <w:sz w:val="22"/>
          <w:szCs w:val="22"/>
          <w:lang w:val="en-GB" w:eastAsia="en-GB"/>
        </w:rPr>
        <w:t>markets/</w:t>
      </w:r>
      <w:r w:rsidRPr="001B54B3">
        <w:rPr>
          <w:rFonts w:ascii="Calibri" w:eastAsia="Calibri" w:hAnsi="Calibri" w:cs="Calibri"/>
          <w:color w:val="000000"/>
          <w:sz w:val="22"/>
          <w:szCs w:val="22"/>
          <w:lang w:val="en-GB" w:eastAsia="en-GB"/>
        </w:rPr>
        <w:t xml:space="preserve">verticals </w:t>
      </w:r>
      <w:r w:rsidR="001B54B3" w:rsidRPr="001B54B3">
        <w:rPr>
          <w:rFonts w:ascii="Calibri" w:eastAsia="Calibri" w:hAnsi="Calibri" w:cs="Calibri"/>
          <w:color w:val="000000"/>
          <w:sz w:val="22"/>
          <w:szCs w:val="22"/>
          <w:lang w:val="en-GB" w:eastAsia="en-GB"/>
        </w:rPr>
        <w:t>and has proven leading edge technology and expertise that is highly relevant for asset management, machine learning and predictive solutions in other markets/verticals.</w:t>
      </w:r>
    </w:p>
    <w:p w14:paraId="6E6E6089" w14:textId="7DA8021D" w:rsidR="007C6634" w:rsidRPr="007C6634" w:rsidRDefault="001B54B3" w:rsidP="004C1C08">
      <w:pPr>
        <w:spacing w:after="120"/>
        <w:ind w:left="-5" w:hanging="10"/>
        <w:jc w:val="both"/>
        <w:rPr>
          <w:rFonts w:ascii="Calibri" w:eastAsia="Calibri" w:hAnsi="Calibri" w:cs="Calibri"/>
          <w:color w:val="000000"/>
          <w:sz w:val="22"/>
          <w:szCs w:val="22"/>
          <w:lang w:val="en-GB" w:eastAsia="en-GB"/>
        </w:rPr>
      </w:pPr>
      <w:r w:rsidRPr="001B54B3">
        <w:rPr>
          <w:rFonts w:ascii="Calibri" w:eastAsia="Calibri" w:hAnsi="Calibri" w:cs="Calibri"/>
          <w:color w:val="000000"/>
          <w:sz w:val="22"/>
          <w:szCs w:val="22"/>
          <w:lang w:val="en-GB" w:eastAsia="en-GB"/>
        </w:rPr>
        <w:t xml:space="preserve">Our goal is to accelerate growth in our existing markets and establish leading positions in new markets </w:t>
      </w:r>
      <w:r w:rsidR="007C6634" w:rsidRPr="007C6634">
        <w:rPr>
          <w:rFonts w:ascii="Calibri" w:eastAsia="Calibri" w:hAnsi="Calibri" w:cs="Calibri"/>
          <w:color w:val="000000"/>
          <w:sz w:val="22"/>
          <w:szCs w:val="22"/>
          <w:lang w:val="en-GB" w:eastAsia="en-GB"/>
        </w:rPr>
        <w:t xml:space="preserve">by investing in </w:t>
      </w:r>
      <w:r w:rsidRPr="001B54B3">
        <w:rPr>
          <w:rFonts w:ascii="Calibri" w:eastAsia="Calibri" w:hAnsi="Calibri" w:cs="Calibri"/>
          <w:color w:val="000000"/>
          <w:sz w:val="22"/>
          <w:szCs w:val="22"/>
          <w:lang w:val="en-GB" w:eastAsia="en-GB"/>
        </w:rPr>
        <w:t>blue chip customer relationships and ensuring that we have leading edge capability</w:t>
      </w:r>
      <w:r w:rsidR="00CB4394">
        <w:rPr>
          <w:rFonts w:ascii="Calibri" w:eastAsia="Calibri" w:hAnsi="Calibri" w:cs="Calibri"/>
          <w:color w:val="000000"/>
          <w:sz w:val="22"/>
          <w:szCs w:val="22"/>
          <w:lang w:val="en-GB" w:eastAsia="en-GB"/>
        </w:rPr>
        <w:t>.</w:t>
      </w:r>
      <w:r w:rsidR="007C6634" w:rsidRPr="007C6634">
        <w:rPr>
          <w:rFonts w:ascii="Calibri" w:eastAsia="Calibri" w:hAnsi="Calibri" w:cs="Calibri"/>
          <w:color w:val="000000"/>
          <w:sz w:val="22"/>
          <w:szCs w:val="22"/>
          <w:lang w:val="en-GB" w:eastAsia="en-GB"/>
        </w:rPr>
        <w:t xml:space="preserve"> </w:t>
      </w:r>
    </w:p>
    <w:p w14:paraId="41B4500D" w14:textId="77777777" w:rsidR="007C6634" w:rsidRP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We do that through: </w:t>
      </w:r>
    </w:p>
    <w:p w14:paraId="43C00D24" w14:textId="0EF4A6AF" w:rsidR="00064AB6" w:rsidRPr="004C1C08" w:rsidRDefault="00064AB6" w:rsidP="004C1C08">
      <w:pPr>
        <w:pStyle w:val="ListParagraph"/>
        <w:numPr>
          <w:ilvl w:val="0"/>
          <w:numId w:val="26"/>
        </w:numPr>
        <w:spacing w:after="120"/>
        <w:ind w:right="377"/>
        <w:contextualSpacing w:val="0"/>
        <w:jc w:val="both"/>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Using models which</w:t>
      </w:r>
      <w:r w:rsidR="007C6634" w:rsidRPr="004C1C08">
        <w:rPr>
          <w:rFonts w:ascii="Calibri" w:eastAsia="Calibri" w:hAnsi="Calibri" w:cs="Calibri"/>
          <w:color w:val="000000"/>
          <w:sz w:val="22"/>
          <w:szCs w:val="22"/>
          <w:lang w:val="en-GB" w:eastAsia="en-GB"/>
        </w:rPr>
        <w:t xml:space="preserve"> </w:t>
      </w:r>
      <w:r w:rsidR="001B54B3" w:rsidRPr="004C1C08">
        <w:rPr>
          <w:rFonts w:ascii="Calibri" w:eastAsia="Calibri" w:hAnsi="Calibri" w:cs="Calibri"/>
          <w:color w:val="000000"/>
          <w:sz w:val="22"/>
          <w:szCs w:val="22"/>
          <w:lang w:val="en-GB" w:eastAsia="en-GB"/>
        </w:rPr>
        <w:t xml:space="preserve">ensure that our customers achieve significant return on their </w:t>
      </w:r>
      <w:r w:rsidRPr="004C1C08">
        <w:rPr>
          <w:rFonts w:ascii="Calibri" w:eastAsia="Calibri" w:hAnsi="Calibri" w:cs="Calibri"/>
          <w:color w:val="000000"/>
          <w:sz w:val="22"/>
          <w:szCs w:val="22"/>
          <w:lang w:val="en-GB" w:eastAsia="en-GB"/>
        </w:rPr>
        <w:t xml:space="preserve">new and </w:t>
      </w:r>
      <w:r w:rsidR="001B54B3" w:rsidRPr="004C1C08">
        <w:rPr>
          <w:rFonts w:ascii="Calibri" w:eastAsia="Calibri" w:hAnsi="Calibri" w:cs="Calibri"/>
          <w:color w:val="000000"/>
          <w:sz w:val="22"/>
          <w:szCs w:val="22"/>
          <w:lang w:val="en-GB" w:eastAsia="en-GB"/>
        </w:rPr>
        <w:t>ongoing inv</w:t>
      </w:r>
      <w:r w:rsidRPr="004C1C08">
        <w:rPr>
          <w:rFonts w:ascii="Calibri" w:eastAsia="Calibri" w:hAnsi="Calibri" w:cs="Calibri"/>
          <w:color w:val="000000"/>
          <w:sz w:val="22"/>
          <w:szCs w:val="22"/>
          <w:lang w:val="en-GB" w:eastAsia="en-GB"/>
        </w:rPr>
        <w:t>estment in the</w:t>
      </w:r>
      <w:r w:rsidR="001B54B3" w:rsidRPr="004C1C08">
        <w:rPr>
          <w:rFonts w:ascii="Calibri" w:eastAsia="Calibri" w:hAnsi="Calibri" w:cs="Calibri"/>
          <w:color w:val="000000"/>
          <w:sz w:val="22"/>
          <w:szCs w:val="22"/>
          <w:lang w:val="en-GB" w:eastAsia="en-GB"/>
        </w:rPr>
        <w:t xml:space="preserve"> solutions</w:t>
      </w:r>
      <w:r w:rsidR="00AF504E" w:rsidRPr="004C1C08">
        <w:rPr>
          <w:rFonts w:ascii="Calibri" w:eastAsia="Calibri" w:hAnsi="Calibri" w:cs="Calibri"/>
          <w:color w:val="000000"/>
          <w:sz w:val="22"/>
          <w:szCs w:val="22"/>
          <w:lang w:val="en-GB" w:eastAsia="en-GB"/>
        </w:rPr>
        <w:t xml:space="preserve"> </w:t>
      </w:r>
      <w:r w:rsidRPr="004C1C08">
        <w:rPr>
          <w:rFonts w:ascii="Calibri" w:eastAsia="Calibri" w:hAnsi="Calibri" w:cs="Calibri"/>
          <w:color w:val="000000"/>
          <w:sz w:val="22"/>
          <w:szCs w:val="22"/>
          <w:lang w:val="en-GB" w:eastAsia="en-GB"/>
        </w:rPr>
        <w:t>which we provide</w:t>
      </w:r>
      <w:r w:rsidR="00B0594D" w:rsidRPr="004C1C08">
        <w:rPr>
          <w:rFonts w:ascii="Calibri" w:eastAsia="Calibri" w:hAnsi="Calibri" w:cs="Calibri"/>
          <w:color w:val="000000"/>
          <w:sz w:val="22"/>
          <w:szCs w:val="22"/>
          <w:lang w:val="en-GB" w:eastAsia="en-GB"/>
        </w:rPr>
        <w:t xml:space="preserve"> them. This makes our solutions essential regardless of the wider economic outlook.</w:t>
      </w:r>
    </w:p>
    <w:p w14:paraId="59AFF29E" w14:textId="32732220" w:rsidR="00B0594D" w:rsidRPr="004C1C08" w:rsidRDefault="00064AB6" w:rsidP="004C1C08">
      <w:pPr>
        <w:pStyle w:val="ListParagraph"/>
        <w:numPr>
          <w:ilvl w:val="0"/>
          <w:numId w:val="26"/>
        </w:numPr>
        <w:spacing w:after="120"/>
        <w:ind w:right="377"/>
        <w:contextualSpacing w:val="0"/>
        <w:jc w:val="both"/>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 xml:space="preserve">Investing in the ongoing development of our portfolio of solutions to </w:t>
      </w:r>
      <w:r w:rsidR="00B0594D" w:rsidRPr="004C1C08">
        <w:rPr>
          <w:rFonts w:ascii="Calibri" w:eastAsia="Calibri" w:hAnsi="Calibri" w:cs="Calibri"/>
          <w:color w:val="000000"/>
          <w:sz w:val="22"/>
          <w:szCs w:val="22"/>
          <w:lang w:val="en-GB" w:eastAsia="en-GB"/>
        </w:rPr>
        <w:t xml:space="preserve">ensure that they </w:t>
      </w:r>
      <w:r w:rsidRPr="004C1C08">
        <w:rPr>
          <w:rFonts w:ascii="Calibri" w:eastAsia="Calibri" w:hAnsi="Calibri" w:cs="Calibri"/>
          <w:color w:val="000000"/>
          <w:sz w:val="22"/>
          <w:szCs w:val="22"/>
          <w:lang w:val="en-GB" w:eastAsia="en-GB"/>
        </w:rPr>
        <w:t xml:space="preserve">remain highly relevant to prospective and existing customers </w:t>
      </w:r>
      <w:r w:rsidR="00B0594D" w:rsidRPr="004C1C08">
        <w:rPr>
          <w:rFonts w:ascii="Calibri" w:eastAsia="Calibri" w:hAnsi="Calibri" w:cs="Calibri"/>
          <w:color w:val="000000"/>
          <w:sz w:val="22"/>
          <w:szCs w:val="22"/>
          <w:lang w:val="en-GB" w:eastAsia="en-GB"/>
        </w:rPr>
        <w:t xml:space="preserve">in delivering essential actionable data. </w:t>
      </w:r>
    </w:p>
    <w:p w14:paraId="24D7820B" w14:textId="1444F270" w:rsidR="00B0594D" w:rsidRPr="004C1C08" w:rsidRDefault="007C6634" w:rsidP="004C1C08">
      <w:pPr>
        <w:pStyle w:val="ListParagraph"/>
        <w:numPr>
          <w:ilvl w:val="0"/>
          <w:numId w:val="26"/>
        </w:numPr>
        <w:spacing w:after="120"/>
        <w:ind w:right="377"/>
        <w:contextualSpacing w:val="0"/>
        <w:jc w:val="both"/>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 xml:space="preserve">Investing </w:t>
      </w:r>
      <w:r w:rsidR="00B0594D" w:rsidRPr="004C1C08">
        <w:rPr>
          <w:rFonts w:ascii="Calibri" w:eastAsia="Calibri" w:hAnsi="Calibri" w:cs="Calibri"/>
          <w:color w:val="000000"/>
          <w:sz w:val="22"/>
          <w:szCs w:val="22"/>
          <w:lang w:val="en-GB" w:eastAsia="en-GB"/>
        </w:rPr>
        <w:t xml:space="preserve">in new solutions </w:t>
      </w:r>
      <w:r w:rsidRPr="004C1C08">
        <w:rPr>
          <w:rFonts w:ascii="Calibri" w:eastAsia="Calibri" w:hAnsi="Calibri" w:cs="Calibri"/>
          <w:color w:val="000000"/>
          <w:sz w:val="22"/>
          <w:szCs w:val="22"/>
          <w:lang w:val="en-GB" w:eastAsia="en-GB"/>
        </w:rPr>
        <w:t xml:space="preserve">with discipline, because we </w:t>
      </w:r>
      <w:r w:rsidR="00F3110C" w:rsidRPr="004C1C08">
        <w:rPr>
          <w:rFonts w:ascii="Calibri" w:eastAsia="Calibri" w:hAnsi="Calibri" w:cs="Calibri"/>
          <w:color w:val="000000"/>
          <w:sz w:val="22"/>
          <w:szCs w:val="22"/>
          <w:lang w:val="en-GB" w:eastAsia="en-GB"/>
        </w:rPr>
        <w:t>can</w:t>
      </w:r>
      <w:r w:rsidRPr="004C1C08">
        <w:rPr>
          <w:rFonts w:ascii="Calibri" w:eastAsia="Calibri" w:hAnsi="Calibri" w:cs="Calibri"/>
          <w:color w:val="000000"/>
          <w:sz w:val="22"/>
          <w:szCs w:val="22"/>
          <w:lang w:val="en-GB" w:eastAsia="en-GB"/>
        </w:rPr>
        <w:t xml:space="preserve"> </w:t>
      </w:r>
      <w:r w:rsidR="00B0594D" w:rsidRPr="004C1C08">
        <w:rPr>
          <w:rFonts w:ascii="Calibri" w:eastAsia="Calibri" w:hAnsi="Calibri" w:cs="Calibri"/>
          <w:color w:val="000000"/>
          <w:sz w:val="22"/>
          <w:szCs w:val="22"/>
          <w:lang w:val="en-GB" w:eastAsia="en-GB"/>
        </w:rPr>
        <w:t xml:space="preserve">quickly and efficiently prototype and </w:t>
      </w:r>
      <w:r w:rsidRPr="004C1C08">
        <w:rPr>
          <w:rFonts w:ascii="Calibri" w:eastAsia="Calibri" w:hAnsi="Calibri" w:cs="Calibri"/>
          <w:color w:val="000000"/>
          <w:sz w:val="22"/>
          <w:szCs w:val="22"/>
          <w:lang w:val="en-GB" w:eastAsia="en-GB"/>
        </w:rPr>
        <w:t>test new opportunities before we roll them out</w:t>
      </w:r>
      <w:r w:rsidR="00B0594D" w:rsidRPr="004C1C08">
        <w:rPr>
          <w:rFonts w:ascii="Calibri" w:eastAsia="Calibri" w:hAnsi="Calibri" w:cs="Calibri"/>
          <w:color w:val="000000"/>
          <w:sz w:val="22"/>
          <w:szCs w:val="22"/>
          <w:lang w:val="en-GB" w:eastAsia="en-GB"/>
        </w:rPr>
        <w:t>.</w:t>
      </w:r>
    </w:p>
    <w:p w14:paraId="04BE50E6" w14:textId="7479C258" w:rsidR="007C6634" w:rsidRPr="004C1C08" w:rsidRDefault="007C6634" w:rsidP="004C1C08">
      <w:pPr>
        <w:pStyle w:val="ListParagraph"/>
        <w:numPr>
          <w:ilvl w:val="0"/>
          <w:numId w:val="26"/>
        </w:numPr>
        <w:spacing w:after="120"/>
        <w:ind w:right="377"/>
        <w:contextualSpacing w:val="0"/>
        <w:jc w:val="both"/>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 xml:space="preserve">Using data and technology to continuously improve. </w:t>
      </w:r>
    </w:p>
    <w:p w14:paraId="14322E12" w14:textId="70D60C9A" w:rsidR="007C6634" w:rsidRPr="007C6634" w:rsidRDefault="00B0594D" w:rsidP="004C1C08">
      <w:pPr>
        <w:spacing w:after="120"/>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 xml:space="preserve">Six monthly, the Board &amp; Senior Management meet to review performance and strategy which includes products, solutions, </w:t>
      </w:r>
      <w:r w:rsidR="00F3110C">
        <w:rPr>
          <w:rFonts w:ascii="Calibri" w:eastAsia="Calibri" w:hAnsi="Calibri" w:cs="Calibri"/>
          <w:color w:val="000000"/>
          <w:sz w:val="22"/>
          <w:szCs w:val="22"/>
          <w:lang w:val="en-GB" w:eastAsia="en-GB"/>
        </w:rPr>
        <w:t>capability,</w:t>
      </w:r>
      <w:r>
        <w:rPr>
          <w:rFonts w:ascii="Calibri" w:eastAsia="Calibri" w:hAnsi="Calibri" w:cs="Calibri"/>
          <w:color w:val="000000"/>
          <w:sz w:val="22"/>
          <w:szCs w:val="22"/>
          <w:lang w:val="en-GB" w:eastAsia="en-GB"/>
        </w:rPr>
        <w:t xml:space="preserve"> and resources</w:t>
      </w:r>
      <w:r w:rsidR="00460C49">
        <w:rPr>
          <w:rFonts w:ascii="Calibri" w:eastAsia="Calibri" w:hAnsi="Calibri" w:cs="Calibri"/>
          <w:color w:val="000000"/>
          <w:sz w:val="22"/>
          <w:szCs w:val="22"/>
          <w:lang w:val="en-GB" w:eastAsia="en-GB"/>
        </w:rPr>
        <w:t>, thereby e</w:t>
      </w:r>
      <w:r>
        <w:rPr>
          <w:rFonts w:ascii="Calibri" w:eastAsia="Calibri" w:hAnsi="Calibri" w:cs="Calibri"/>
          <w:color w:val="000000"/>
          <w:sz w:val="22"/>
          <w:szCs w:val="22"/>
          <w:lang w:val="en-GB" w:eastAsia="en-GB"/>
        </w:rPr>
        <w:t>nsuring that the Company is investing in the right areas.</w:t>
      </w:r>
    </w:p>
    <w:p w14:paraId="6F3F7F31" w14:textId="342F07BD" w:rsidR="00EE6981" w:rsidRDefault="00EE6981" w:rsidP="004C1C08">
      <w:pPr>
        <w:spacing w:after="120"/>
        <w:ind w:left="-5" w:hanging="10"/>
        <w:jc w:val="both"/>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The strategy, business model and plan for accelerated growth are</w:t>
      </w:r>
      <w:r w:rsidR="007C6634" w:rsidRPr="007C6634">
        <w:rPr>
          <w:rFonts w:ascii="Calibri" w:eastAsia="Calibri" w:hAnsi="Calibri" w:cs="Calibri"/>
          <w:color w:val="000000"/>
          <w:sz w:val="22"/>
          <w:szCs w:val="22"/>
          <w:lang w:val="en-GB" w:eastAsia="en-GB"/>
        </w:rPr>
        <w:t xml:space="preserve"> underpinned by the </w:t>
      </w:r>
      <w:r w:rsidRPr="00EE6981">
        <w:rPr>
          <w:rFonts w:ascii="Calibri" w:eastAsia="Calibri" w:hAnsi="Calibri" w:cs="Calibri"/>
          <w:color w:val="000000"/>
          <w:sz w:val="22"/>
          <w:szCs w:val="22"/>
          <w:lang w:val="en-GB" w:eastAsia="en-GB"/>
        </w:rPr>
        <w:t xml:space="preserve">Group’s culture, </w:t>
      </w:r>
      <w:r w:rsidR="00F3110C" w:rsidRPr="00EE6981">
        <w:rPr>
          <w:rFonts w:ascii="Calibri" w:eastAsia="Calibri" w:hAnsi="Calibri" w:cs="Calibri"/>
          <w:color w:val="000000"/>
          <w:sz w:val="22"/>
          <w:szCs w:val="22"/>
          <w:lang w:val="en-GB" w:eastAsia="en-GB"/>
        </w:rPr>
        <w:t>values,</w:t>
      </w:r>
      <w:r w:rsidRPr="00EE6981">
        <w:rPr>
          <w:rFonts w:ascii="Calibri" w:eastAsia="Calibri" w:hAnsi="Calibri" w:cs="Calibri"/>
          <w:color w:val="000000"/>
          <w:sz w:val="22"/>
          <w:szCs w:val="22"/>
          <w:lang w:val="en-GB" w:eastAsia="en-GB"/>
        </w:rPr>
        <w:t xml:space="preserve"> and frameworks, whereby everyone at Vianet collectively and individually always ‘seeks to do the right thing’ for customers, suppliers, colleagues, </w:t>
      </w:r>
      <w:r w:rsidR="00F3110C" w:rsidRPr="00EE6981">
        <w:rPr>
          <w:rFonts w:ascii="Calibri" w:eastAsia="Calibri" w:hAnsi="Calibri" w:cs="Calibri"/>
          <w:color w:val="000000"/>
          <w:sz w:val="22"/>
          <w:szCs w:val="22"/>
          <w:lang w:val="en-GB" w:eastAsia="en-GB"/>
        </w:rPr>
        <w:t>shareholders,</w:t>
      </w:r>
      <w:r w:rsidRPr="00EE6981">
        <w:rPr>
          <w:rFonts w:ascii="Calibri" w:eastAsia="Calibri" w:hAnsi="Calibri" w:cs="Calibri"/>
          <w:color w:val="000000"/>
          <w:sz w:val="22"/>
          <w:szCs w:val="22"/>
          <w:lang w:val="en-GB" w:eastAsia="en-GB"/>
        </w:rPr>
        <w:t xml:space="preserve"> and other stakeholders, are fundamental to delivering business growth.</w:t>
      </w:r>
      <w:r w:rsidR="007C6634" w:rsidRPr="007C6634">
        <w:rPr>
          <w:rFonts w:ascii="Calibri" w:eastAsia="Calibri" w:hAnsi="Calibri" w:cs="Calibri"/>
          <w:color w:val="000000"/>
          <w:sz w:val="22"/>
          <w:szCs w:val="22"/>
          <w:lang w:val="en-GB" w:eastAsia="en-GB"/>
        </w:rPr>
        <w:t xml:space="preserve"> </w:t>
      </w:r>
    </w:p>
    <w:p w14:paraId="641E29F3" w14:textId="25E0A0FC" w:rsidR="007C6634" w:rsidRDefault="00EE6981" w:rsidP="004C1C08">
      <w:pPr>
        <w:spacing w:after="120"/>
        <w:ind w:left="-5" w:hanging="10"/>
        <w:jc w:val="both"/>
        <w:rPr>
          <w:rFonts w:ascii="Calibri" w:eastAsia="Calibri" w:hAnsi="Calibri" w:cs="Calibri"/>
          <w:color w:val="000000"/>
          <w:sz w:val="22"/>
          <w:szCs w:val="22"/>
          <w:lang w:val="en-GB" w:eastAsia="en-GB"/>
        </w:rPr>
      </w:pPr>
      <w:r w:rsidRPr="00EE6981">
        <w:rPr>
          <w:rFonts w:ascii="Calibri" w:eastAsia="Calibri" w:hAnsi="Calibri" w:cs="Calibri"/>
          <w:color w:val="000000"/>
          <w:sz w:val="22"/>
          <w:szCs w:val="22"/>
          <w:lang w:val="en-GB" w:eastAsia="en-GB"/>
        </w:rPr>
        <w:t>Living and breathing ‘doing the right thing’ not only underpins Vianet’s ethos and corporate governance but also the reputation for integrity and transparency, which is a key component of the Group’s solutions for customers.</w:t>
      </w:r>
    </w:p>
    <w:p w14:paraId="743C3F11" w14:textId="77777777" w:rsidR="007C6634" w:rsidRPr="007C6634" w:rsidRDefault="007C6634" w:rsidP="004C1C08">
      <w:pPr>
        <w:spacing w:after="120"/>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 </w:t>
      </w:r>
    </w:p>
    <w:p w14:paraId="464C6FAE" w14:textId="24227CDF" w:rsidR="007C6634" w:rsidRPr="007C6634" w:rsidRDefault="007C6634" w:rsidP="004C1C08">
      <w:pPr>
        <w:keepNext/>
        <w:keepLines/>
        <w:spacing w:after="120"/>
        <w:ind w:left="-5" w:hanging="10"/>
        <w:outlineLvl w:val="0"/>
        <w:rPr>
          <w:rFonts w:ascii="Calibri" w:eastAsia="Calibri" w:hAnsi="Calibri" w:cs="Calibri"/>
          <w:b/>
          <w:color w:val="000000"/>
          <w:sz w:val="22"/>
          <w:szCs w:val="22"/>
          <w:lang w:val="en-GB" w:eastAsia="en-GB"/>
        </w:rPr>
      </w:pPr>
      <w:r w:rsidRPr="007C6634">
        <w:rPr>
          <w:rFonts w:ascii="Calibri" w:eastAsia="Calibri" w:hAnsi="Calibri" w:cs="Calibri"/>
          <w:b/>
          <w:color w:val="000000"/>
          <w:sz w:val="22"/>
          <w:szCs w:val="22"/>
          <w:lang w:val="en-GB" w:eastAsia="en-GB"/>
        </w:rPr>
        <w:t xml:space="preserve">Principle 2: Seek to understand and meet shareholder needs and </w:t>
      </w:r>
      <w:r w:rsidR="00F3110C" w:rsidRPr="007C6634">
        <w:rPr>
          <w:rFonts w:ascii="Calibri" w:eastAsia="Calibri" w:hAnsi="Calibri" w:cs="Calibri"/>
          <w:b/>
          <w:color w:val="000000"/>
          <w:sz w:val="22"/>
          <w:szCs w:val="22"/>
          <w:lang w:val="en-GB" w:eastAsia="en-GB"/>
        </w:rPr>
        <w:t>expectations.</w:t>
      </w:r>
      <w:r w:rsidRPr="007C6634">
        <w:rPr>
          <w:rFonts w:ascii="Calibri" w:eastAsia="Calibri" w:hAnsi="Calibri" w:cs="Calibri"/>
          <w:b/>
          <w:color w:val="000000"/>
          <w:sz w:val="22"/>
          <w:szCs w:val="22"/>
          <w:lang w:val="en-GB" w:eastAsia="en-GB"/>
        </w:rPr>
        <w:t xml:space="preserve"> </w:t>
      </w:r>
    </w:p>
    <w:p w14:paraId="2D8E2478" w14:textId="0992AF95" w:rsidR="007C6634" w:rsidRP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The Company remains committed to listening and communicating openly with its shareholders to ensure that its strategy, business model and performance are clearly understood. Understanding what analysts and investors think </w:t>
      </w:r>
      <w:r w:rsidRPr="007C6634">
        <w:rPr>
          <w:rFonts w:ascii="Calibri" w:eastAsia="Calibri" w:hAnsi="Calibri" w:cs="Calibri"/>
          <w:color w:val="000000"/>
          <w:sz w:val="22"/>
          <w:szCs w:val="22"/>
          <w:lang w:val="en-GB" w:eastAsia="en-GB"/>
        </w:rPr>
        <w:lastRenderedPageBreak/>
        <w:t xml:space="preserve">about us, and in turn, helping these audiences understand our business, is a key part of driving our business forward and we actively seek dialogue with the market. We do so via </w:t>
      </w:r>
      <w:r w:rsidR="00590ED0">
        <w:rPr>
          <w:rFonts w:ascii="Calibri" w:eastAsia="Calibri" w:hAnsi="Calibri" w:cs="Calibri"/>
          <w:color w:val="000000"/>
          <w:sz w:val="22"/>
          <w:szCs w:val="22"/>
          <w:lang w:val="en-GB" w:eastAsia="en-GB"/>
        </w:rPr>
        <w:t xml:space="preserve">our website, </w:t>
      </w:r>
      <w:r w:rsidRPr="007C6634">
        <w:rPr>
          <w:rFonts w:ascii="Calibri" w:eastAsia="Calibri" w:hAnsi="Calibri" w:cs="Calibri"/>
          <w:color w:val="000000"/>
          <w:sz w:val="22"/>
          <w:szCs w:val="22"/>
          <w:lang w:val="en-GB" w:eastAsia="en-GB"/>
        </w:rPr>
        <w:t xml:space="preserve">investor roadshows, </w:t>
      </w:r>
      <w:r w:rsidR="00CF121E">
        <w:rPr>
          <w:rFonts w:ascii="Calibri" w:eastAsia="Calibri" w:hAnsi="Calibri" w:cs="Calibri"/>
          <w:color w:val="000000"/>
          <w:sz w:val="22"/>
          <w:szCs w:val="22"/>
          <w:lang w:val="en-GB" w:eastAsia="en-GB"/>
        </w:rPr>
        <w:t xml:space="preserve">live video </w:t>
      </w:r>
      <w:r w:rsidR="00005154">
        <w:rPr>
          <w:rFonts w:ascii="Calibri" w:eastAsia="Calibri" w:hAnsi="Calibri" w:cs="Calibri"/>
          <w:color w:val="000000"/>
          <w:sz w:val="22"/>
          <w:szCs w:val="22"/>
          <w:lang w:val="en-GB" w:eastAsia="en-GB"/>
        </w:rPr>
        <w:t>cast of results</w:t>
      </w:r>
      <w:r w:rsidR="00CF121E">
        <w:rPr>
          <w:rFonts w:ascii="Calibri" w:eastAsia="Calibri" w:hAnsi="Calibri" w:cs="Calibri"/>
          <w:color w:val="000000"/>
          <w:sz w:val="22"/>
          <w:szCs w:val="22"/>
          <w:lang w:val="en-GB" w:eastAsia="en-GB"/>
        </w:rPr>
        <w:t xml:space="preserve"> utilising Investor Meet Company</w:t>
      </w:r>
      <w:r w:rsidR="00005154">
        <w:rPr>
          <w:rFonts w:ascii="Calibri" w:eastAsia="Calibri" w:hAnsi="Calibri" w:cs="Calibri"/>
          <w:color w:val="000000"/>
          <w:sz w:val="22"/>
          <w:szCs w:val="22"/>
          <w:lang w:val="en-GB" w:eastAsia="en-GB"/>
        </w:rPr>
        <w:t xml:space="preserve">, </w:t>
      </w:r>
      <w:r w:rsidRPr="007C6634">
        <w:rPr>
          <w:rFonts w:ascii="Calibri" w:eastAsia="Calibri" w:hAnsi="Calibri" w:cs="Calibri"/>
          <w:color w:val="000000"/>
          <w:sz w:val="22"/>
          <w:szCs w:val="22"/>
          <w:lang w:val="en-GB" w:eastAsia="en-GB"/>
        </w:rPr>
        <w:t xml:space="preserve">attending investor conferences, hosting capital markets days and our regular reporting. </w:t>
      </w:r>
    </w:p>
    <w:p w14:paraId="1800B150" w14:textId="77777777" w:rsidR="007C6634" w:rsidRPr="007C6634" w:rsidRDefault="007C6634" w:rsidP="004C1C08">
      <w:pPr>
        <w:keepNext/>
        <w:keepLines/>
        <w:spacing w:after="120"/>
        <w:ind w:left="-5" w:hanging="10"/>
        <w:jc w:val="both"/>
        <w:outlineLvl w:val="1"/>
        <w:rPr>
          <w:rFonts w:ascii="Calibri" w:eastAsia="Calibri" w:hAnsi="Calibri" w:cs="Calibri"/>
          <w:i/>
          <w:color w:val="000000"/>
          <w:sz w:val="22"/>
          <w:szCs w:val="22"/>
          <w:lang w:val="en-GB" w:eastAsia="en-GB"/>
        </w:rPr>
      </w:pPr>
      <w:r w:rsidRPr="007C6634">
        <w:rPr>
          <w:rFonts w:ascii="Calibri" w:eastAsia="Calibri" w:hAnsi="Calibri" w:cs="Calibri"/>
          <w:i/>
          <w:color w:val="000000"/>
          <w:sz w:val="22"/>
          <w:szCs w:val="22"/>
          <w:lang w:val="en-GB" w:eastAsia="en-GB"/>
        </w:rPr>
        <w:t xml:space="preserve">Private shareholders </w:t>
      </w:r>
    </w:p>
    <w:p w14:paraId="6D9F0494" w14:textId="36085365" w:rsidR="007C6634" w:rsidRPr="007C6634" w:rsidRDefault="00064057" w:rsidP="004C1C08">
      <w:pPr>
        <w:spacing w:after="120"/>
        <w:ind w:left="-5" w:hanging="10"/>
        <w:jc w:val="both"/>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O</w:t>
      </w:r>
      <w:r w:rsidR="00005154">
        <w:rPr>
          <w:rFonts w:ascii="Calibri" w:eastAsia="Calibri" w:hAnsi="Calibri" w:cs="Calibri"/>
          <w:color w:val="000000"/>
          <w:sz w:val="22"/>
          <w:szCs w:val="22"/>
          <w:lang w:val="en-GB" w:eastAsia="en-GB"/>
        </w:rPr>
        <w:t xml:space="preserve">ur H1 and FY results </w:t>
      </w:r>
      <w:r>
        <w:rPr>
          <w:rFonts w:ascii="Calibri" w:eastAsia="Calibri" w:hAnsi="Calibri" w:cs="Calibri"/>
          <w:color w:val="000000"/>
          <w:sz w:val="22"/>
          <w:szCs w:val="22"/>
          <w:lang w:val="en-GB" w:eastAsia="en-GB"/>
        </w:rPr>
        <w:t xml:space="preserve">statements and </w:t>
      </w:r>
      <w:r w:rsidR="00005154">
        <w:rPr>
          <w:rFonts w:ascii="Calibri" w:eastAsia="Calibri" w:hAnsi="Calibri" w:cs="Calibri"/>
          <w:color w:val="000000"/>
          <w:sz w:val="22"/>
          <w:szCs w:val="22"/>
          <w:lang w:val="en-GB" w:eastAsia="en-GB"/>
        </w:rPr>
        <w:t>presentation</w:t>
      </w:r>
      <w:r>
        <w:rPr>
          <w:rFonts w:ascii="Calibri" w:eastAsia="Calibri" w:hAnsi="Calibri" w:cs="Calibri"/>
          <w:color w:val="000000"/>
          <w:sz w:val="22"/>
          <w:szCs w:val="22"/>
          <w:lang w:val="en-GB" w:eastAsia="en-GB"/>
        </w:rPr>
        <w:t>s</w:t>
      </w:r>
      <w:r w:rsidR="00005154">
        <w:rPr>
          <w:rFonts w:ascii="Calibri" w:eastAsia="Calibri" w:hAnsi="Calibri" w:cs="Calibri"/>
          <w:color w:val="000000"/>
          <w:sz w:val="22"/>
          <w:szCs w:val="22"/>
          <w:lang w:val="en-GB" w:eastAsia="en-GB"/>
        </w:rPr>
        <w:t xml:space="preserve"> are available to retail shareholders on the morning of the Group</w:t>
      </w:r>
      <w:r w:rsidR="00590ED0">
        <w:rPr>
          <w:rFonts w:ascii="Calibri" w:eastAsia="Calibri" w:hAnsi="Calibri" w:cs="Calibri"/>
          <w:color w:val="000000"/>
          <w:sz w:val="22"/>
          <w:szCs w:val="22"/>
          <w:lang w:val="en-GB" w:eastAsia="en-GB"/>
        </w:rPr>
        <w:t>’</w:t>
      </w:r>
      <w:r w:rsidR="00005154">
        <w:rPr>
          <w:rFonts w:ascii="Calibri" w:eastAsia="Calibri" w:hAnsi="Calibri" w:cs="Calibri"/>
          <w:color w:val="000000"/>
          <w:sz w:val="22"/>
          <w:szCs w:val="22"/>
          <w:lang w:val="en-GB" w:eastAsia="en-GB"/>
        </w:rPr>
        <w:t xml:space="preserve">s </w:t>
      </w:r>
      <w:r w:rsidR="00FD66AB">
        <w:rPr>
          <w:rFonts w:ascii="Calibri" w:eastAsia="Calibri" w:hAnsi="Calibri" w:cs="Calibri"/>
          <w:color w:val="000000"/>
          <w:sz w:val="22"/>
          <w:szCs w:val="22"/>
          <w:lang w:val="en-GB" w:eastAsia="en-GB"/>
        </w:rPr>
        <w:t>results announcements.  The AGM is</w:t>
      </w:r>
      <w:r w:rsidR="007C6634" w:rsidRPr="007C6634">
        <w:rPr>
          <w:rFonts w:ascii="Calibri" w:eastAsia="Calibri" w:hAnsi="Calibri" w:cs="Calibri"/>
          <w:color w:val="000000"/>
          <w:sz w:val="22"/>
          <w:szCs w:val="22"/>
          <w:lang w:val="en-GB" w:eastAsia="en-GB"/>
        </w:rPr>
        <w:t xml:space="preserve"> the main forum for dialogue with re</w:t>
      </w:r>
      <w:r w:rsidR="00FD66AB">
        <w:rPr>
          <w:rFonts w:ascii="Calibri" w:eastAsia="Calibri" w:hAnsi="Calibri" w:cs="Calibri"/>
          <w:color w:val="000000"/>
          <w:sz w:val="22"/>
          <w:szCs w:val="22"/>
          <w:lang w:val="en-GB" w:eastAsia="en-GB"/>
        </w:rPr>
        <w:t>tail shareholders, however both the Chairman</w:t>
      </w:r>
      <w:r w:rsidR="00CF121E">
        <w:rPr>
          <w:rFonts w:ascii="Calibri" w:eastAsia="Calibri" w:hAnsi="Calibri" w:cs="Calibri"/>
          <w:color w:val="000000"/>
          <w:sz w:val="22"/>
          <w:szCs w:val="22"/>
          <w:lang w:val="en-GB" w:eastAsia="en-GB"/>
        </w:rPr>
        <w:t>/C</w:t>
      </w:r>
      <w:r w:rsidR="00B469DA">
        <w:rPr>
          <w:rFonts w:ascii="Calibri" w:eastAsia="Calibri" w:hAnsi="Calibri" w:cs="Calibri"/>
          <w:color w:val="000000"/>
          <w:sz w:val="22"/>
          <w:szCs w:val="22"/>
          <w:lang w:val="en-GB" w:eastAsia="en-GB"/>
        </w:rPr>
        <w:t xml:space="preserve">hief </w:t>
      </w:r>
      <w:r w:rsidR="00CF121E">
        <w:rPr>
          <w:rFonts w:ascii="Calibri" w:eastAsia="Calibri" w:hAnsi="Calibri" w:cs="Calibri"/>
          <w:color w:val="000000"/>
          <w:sz w:val="22"/>
          <w:szCs w:val="22"/>
          <w:lang w:val="en-GB" w:eastAsia="en-GB"/>
        </w:rPr>
        <w:t>E</w:t>
      </w:r>
      <w:r w:rsidR="00B469DA">
        <w:rPr>
          <w:rFonts w:ascii="Calibri" w:eastAsia="Calibri" w:hAnsi="Calibri" w:cs="Calibri"/>
          <w:color w:val="000000"/>
          <w:sz w:val="22"/>
          <w:szCs w:val="22"/>
          <w:lang w:val="en-GB" w:eastAsia="en-GB"/>
        </w:rPr>
        <w:t xml:space="preserve">xecutive </w:t>
      </w:r>
      <w:r w:rsidR="00CF121E">
        <w:rPr>
          <w:rFonts w:ascii="Calibri" w:eastAsia="Calibri" w:hAnsi="Calibri" w:cs="Calibri"/>
          <w:color w:val="000000"/>
          <w:sz w:val="22"/>
          <w:szCs w:val="22"/>
          <w:lang w:val="en-GB" w:eastAsia="en-GB"/>
        </w:rPr>
        <w:t>O</w:t>
      </w:r>
      <w:r w:rsidR="00B469DA">
        <w:rPr>
          <w:rFonts w:ascii="Calibri" w:eastAsia="Calibri" w:hAnsi="Calibri" w:cs="Calibri"/>
          <w:color w:val="000000"/>
          <w:sz w:val="22"/>
          <w:szCs w:val="22"/>
          <w:lang w:val="en-GB" w:eastAsia="en-GB"/>
        </w:rPr>
        <w:t>fficer (‘CEO’)</w:t>
      </w:r>
      <w:r w:rsidR="00FD66AB">
        <w:rPr>
          <w:rFonts w:ascii="Calibri" w:eastAsia="Calibri" w:hAnsi="Calibri" w:cs="Calibri"/>
          <w:color w:val="000000"/>
          <w:sz w:val="22"/>
          <w:szCs w:val="22"/>
          <w:lang w:val="en-GB" w:eastAsia="en-GB"/>
        </w:rPr>
        <w:t xml:space="preserve"> and C</w:t>
      </w:r>
      <w:r w:rsidR="00B469DA">
        <w:rPr>
          <w:rFonts w:ascii="Calibri" w:eastAsia="Calibri" w:hAnsi="Calibri" w:cs="Calibri"/>
          <w:color w:val="000000"/>
          <w:sz w:val="22"/>
          <w:szCs w:val="22"/>
          <w:lang w:val="en-GB" w:eastAsia="en-GB"/>
        </w:rPr>
        <w:t xml:space="preserve">hief </w:t>
      </w:r>
      <w:r w:rsidR="00FD66AB">
        <w:rPr>
          <w:rFonts w:ascii="Calibri" w:eastAsia="Calibri" w:hAnsi="Calibri" w:cs="Calibri"/>
          <w:color w:val="000000"/>
          <w:sz w:val="22"/>
          <w:szCs w:val="22"/>
          <w:lang w:val="en-GB" w:eastAsia="en-GB"/>
        </w:rPr>
        <w:t>F</w:t>
      </w:r>
      <w:r w:rsidR="00B469DA">
        <w:rPr>
          <w:rFonts w:ascii="Calibri" w:eastAsia="Calibri" w:hAnsi="Calibri" w:cs="Calibri"/>
          <w:color w:val="000000"/>
          <w:sz w:val="22"/>
          <w:szCs w:val="22"/>
          <w:lang w:val="en-GB" w:eastAsia="en-GB"/>
        </w:rPr>
        <w:t xml:space="preserve">inancial </w:t>
      </w:r>
      <w:r w:rsidR="00FD66AB">
        <w:rPr>
          <w:rFonts w:ascii="Calibri" w:eastAsia="Calibri" w:hAnsi="Calibri" w:cs="Calibri"/>
          <w:color w:val="000000"/>
          <w:sz w:val="22"/>
          <w:szCs w:val="22"/>
          <w:lang w:val="en-GB" w:eastAsia="en-GB"/>
        </w:rPr>
        <w:t>O</w:t>
      </w:r>
      <w:r w:rsidR="00B469DA">
        <w:rPr>
          <w:rFonts w:ascii="Calibri" w:eastAsia="Calibri" w:hAnsi="Calibri" w:cs="Calibri"/>
          <w:color w:val="000000"/>
          <w:sz w:val="22"/>
          <w:szCs w:val="22"/>
          <w:lang w:val="en-GB" w:eastAsia="en-GB"/>
        </w:rPr>
        <w:t>fficer (‘CFO’)</w:t>
      </w:r>
      <w:r w:rsidR="007C6634" w:rsidRPr="007C6634">
        <w:rPr>
          <w:rFonts w:ascii="Calibri" w:eastAsia="Calibri" w:hAnsi="Calibri" w:cs="Calibri"/>
          <w:color w:val="000000"/>
          <w:sz w:val="22"/>
          <w:szCs w:val="22"/>
          <w:lang w:val="en-GB" w:eastAsia="en-GB"/>
        </w:rPr>
        <w:t xml:space="preserve"> </w:t>
      </w:r>
      <w:r w:rsidR="00FD66AB">
        <w:rPr>
          <w:rFonts w:ascii="Calibri" w:eastAsia="Calibri" w:hAnsi="Calibri" w:cs="Calibri"/>
          <w:color w:val="000000"/>
          <w:sz w:val="22"/>
          <w:szCs w:val="22"/>
          <w:lang w:val="en-GB" w:eastAsia="en-GB"/>
        </w:rPr>
        <w:t>contact details are posted with both being accessible to shareholder</w:t>
      </w:r>
      <w:r w:rsidR="00590ED0">
        <w:rPr>
          <w:rFonts w:ascii="Calibri" w:eastAsia="Calibri" w:hAnsi="Calibri" w:cs="Calibri"/>
          <w:color w:val="000000"/>
          <w:sz w:val="22"/>
          <w:szCs w:val="22"/>
          <w:lang w:val="en-GB" w:eastAsia="en-GB"/>
        </w:rPr>
        <w:t>s</w:t>
      </w:r>
      <w:r w:rsidR="00FD66AB">
        <w:rPr>
          <w:rFonts w:ascii="Calibri" w:eastAsia="Calibri" w:hAnsi="Calibri" w:cs="Calibri"/>
          <w:color w:val="000000"/>
          <w:sz w:val="22"/>
          <w:szCs w:val="22"/>
          <w:lang w:val="en-GB" w:eastAsia="en-GB"/>
        </w:rPr>
        <w:t xml:space="preserve">. </w:t>
      </w:r>
      <w:r w:rsidR="007C6634" w:rsidRPr="007C6634">
        <w:rPr>
          <w:rFonts w:ascii="Calibri" w:eastAsia="Calibri" w:hAnsi="Calibri" w:cs="Calibri"/>
          <w:color w:val="000000"/>
          <w:sz w:val="22"/>
          <w:szCs w:val="22"/>
          <w:lang w:val="en-GB" w:eastAsia="en-GB"/>
        </w:rPr>
        <w:t>The Notice of Meeting is sent to shareholders at least 21 days before the meeting. The chairs of the Board and all committees, together wit</w:t>
      </w:r>
      <w:r w:rsidR="00AA5921">
        <w:rPr>
          <w:rFonts w:ascii="Calibri" w:eastAsia="Calibri" w:hAnsi="Calibri" w:cs="Calibri"/>
          <w:color w:val="000000"/>
          <w:sz w:val="22"/>
          <w:szCs w:val="22"/>
          <w:lang w:val="en-GB" w:eastAsia="en-GB"/>
        </w:rPr>
        <w:t>h all other Directors,</w:t>
      </w:r>
      <w:r w:rsidR="007C6634" w:rsidRPr="007C6634">
        <w:rPr>
          <w:rFonts w:ascii="Calibri" w:eastAsia="Calibri" w:hAnsi="Calibri" w:cs="Calibri"/>
          <w:color w:val="000000"/>
          <w:sz w:val="22"/>
          <w:szCs w:val="22"/>
          <w:lang w:val="en-GB" w:eastAsia="en-GB"/>
        </w:rPr>
        <w:t xml:space="preserve"> attend the AGM and are available to answer questions raised by shareholders. For each vote, the number of proxy votes received for, against and withheld is announced at the meeting. </w:t>
      </w:r>
      <w:r w:rsidR="001B0752">
        <w:rPr>
          <w:rFonts w:ascii="Calibri" w:eastAsia="Calibri" w:hAnsi="Calibri" w:cs="Calibri"/>
          <w:color w:val="000000"/>
          <w:sz w:val="22"/>
          <w:szCs w:val="22"/>
          <w:lang w:val="en-GB" w:eastAsia="en-GB"/>
        </w:rPr>
        <w:t>All 20</w:t>
      </w:r>
      <w:r>
        <w:rPr>
          <w:rFonts w:ascii="Calibri" w:eastAsia="Calibri" w:hAnsi="Calibri" w:cs="Calibri"/>
          <w:color w:val="000000"/>
          <w:sz w:val="22"/>
          <w:szCs w:val="22"/>
          <w:lang w:val="en-GB" w:eastAsia="en-GB"/>
        </w:rPr>
        <w:t>2</w:t>
      </w:r>
      <w:r w:rsidR="00CB4394">
        <w:rPr>
          <w:rFonts w:ascii="Calibri" w:eastAsia="Calibri" w:hAnsi="Calibri" w:cs="Calibri"/>
          <w:color w:val="000000"/>
          <w:sz w:val="22"/>
          <w:szCs w:val="22"/>
          <w:lang w:val="en-GB" w:eastAsia="en-GB"/>
        </w:rPr>
        <w:t>3</w:t>
      </w:r>
      <w:r w:rsidR="001B0752">
        <w:rPr>
          <w:rFonts w:ascii="Calibri" w:eastAsia="Calibri" w:hAnsi="Calibri" w:cs="Calibri"/>
          <w:color w:val="000000"/>
          <w:sz w:val="22"/>
          <w:szCs w:val="22"/>
          <w:lang w:val="en-GB" w:eastAsia="en-GB"/>
        </w:rPr>
        <w:t xml:space="preserve"> AGM r</w:t>
      </w:r>
      <w:r w:rsidR="00590ED0">
        <w:rPr>
          <w:rFonts w:ascii="Calibri" w:eastAsia="Calibri" w:hAnsi="Calibri" w:cs="Calibri"/>
          <w:color w:val="000000"/>
          <w:sz w:val="22"/>
          <w:szCs w:val="22"/>
          <w:lang w:val="en-GB" w:eastAsia="en-GB"/>
        </w:rPr>
        <w:t xml:space="preserve">esolutions were passed with </w:t>
      </w:r>
      <w:r w:rsidR="00F3110C">
        <w:rPr>
          <w:rFonts w:ascii="Calibri" w:eastAsia="Calibri" w:hAnsi="Calibri" w:cs="Calibri"/>
          <w:color w:val="000000"/>
          <w:sz w:val="22"/>
          <w:szCs w:val="22"/>
          <w:lang w:val="en-GB" w:eastAsia="en-GB"/>
        </w:rPr>
        <w:t>more than</w:t>
      </w:r>
      <w:r w:rsidR="001B0752">
        <w:rPr>
          <w:rFonts w:ascii="Calibri" w:eastAsia="Calibri" w:hAnsi="Calibri" w:cs="Calibri"/>
          <w:color w:val="000000"/>
          <w:sz w:val="22"/>
          <w:szCs w:val="22"/>
          <w:lang w:val="en-GB" w:eastAsia="en-GB"/>
        </w:rPr>
        <w:t xml:space="preserve"> 9</w:t>
      </w:r>
      <w:r w:rsidR="00460C49">
        <w:rPr>
          <w:rFonts w:ascii="Calibri" w:eastAsia="Calibri" w:hAnsi="Calibri" w:cs="Calibri"/>
          <w:color w:val="000000"/>
          <w:sz w:val="22"/>
          <w:szCs w:val="22"/>
          <w:lang w:val="en-GB" w:eastAsia="en-GB"/>
        </w:rPr>
        <w:t>0</w:t>
      </w:r>
      <w:r w:rsidR="001B0752">
        <w:rPr>
          <w:rFonts w:ascii="Calibri" w:eastAsia="Calibri" w:hAnsi="Calibri" w:cs="Calibri"/>
          <w:color w:val="000000"/>
          <w:sz w:val="22"/>
          <w:szCs w:val="22"/>
          <w:lang w:val="en-GB" w:eastAsia="en-GB"/>
        </w:rPr>
        <w:t xml:space="preserve">% of the votes for each resolution being in favour.    </w:t>
      </w:r>
      <w:r w:rsidR="007C6634" w:rsidRPr="007C6634">
        <w:rPr>
          <w:rFonts w:ascii="Calibri" w:eastAsia="Calibri" w:hAnsi="Calibri" w:cs="Calibri"/>
          <w:color w:val="000000"/>
          <w:sz w:val="22"/>
          <w:szCs w:val="22"/>
          <w:lang w:val="en-GB" w:eastAsia="en-GB"/>
        </w:rPr>
        <w:t xml:space="preserve">The results of the AGM are subsequently published </w:t>
      </w:r>
      <w:r w:rsidR="00590ED0">
        <w:rPr>
          <w:rFonts w:ascii="Calibri" w:eastAsia="Calibri" w:hAnsi="Calibri" w:cs="Calibri"/>
          <w:color w:val="000000"/>
          <w:sz w:val="22"/>
          <w:szCs w:val="22"/>
          <w:lang w:val="en-GB" w:eastAsia="en-GB"/>
        </w:rPr>
        <w:t xml:space="preserve">and posted </w:t>
      </w:r>
      <w:r w:rsidR="007C6634" w:rsidRPr="007C6634">
        <w:rPr>
          <w:rFonts w:ascii="Calibri" w:eastAsia="Calibri" w:hAnsi="Calibri" w:cs="Calibri"/>
          <w:color w:val="000000"/>
          <w:sz w:val="22"/>
          <w:szCs w:val="22"/>
          <w:lang w:val="en-GB" w:eastAsia="en-GB"/>
        </w:rPr>
        <w:t xml:space="preserve">on the Company’s corporate website. Private shareholder events </w:t>
      </w:r>
      <w:r w:rsidR="00FD66AB">
        <w:rPr>
          <w:rFonts w:ascii="Calibri" w:eastAsia="Calibri" w:hAnsi="Calibri" w:cs="Calibri"/>
          <w:color w:val="000000"/>
          <w:sz w:val="22"/>
          <w:szCs w:val="22"/>
          <w:lang w:val="en-GB" w:eastAsia="en-GB"/>
        </w:rPr>
        <w:t xml:space="preserve">and meetings </w:t>
      </w:r>
      <w:r w:rsidR="007C6634" w:rsidRPr="007C6634">
        <w:rPr>
          <w:rFonts w:ascii="Calibri" w:eastAsia="Calibri" w:hAnsi="Calibri" w:cs="Calibri"/>
          <w:color w:val="000000"/>
          <w:sz w:val="22"/>
          <w:szCs w:val="22"/>
          <w:lang w:val="en-GB" w:eastAsia="en-GB"/>
        </w:rPr>
        <w:t xml:space="preserve">are </w:t>
      </w:r>
      <w:r w:rsidR="00FD66AB">
        <w:rPr>
          <w:rFonts w:ascii="Calibri" w:eastAsia="Calibri" w:hAnsi="Calibri" w:cs="Calibri"/>
          <w:color w:val="000000"/>
          <w:sz w:val="22"/>
          <w:szCs w:val="22"/>
          <w:lang w:val="en-GB" w:eastAsia="en-GB"/>
        </w:rPr>
        <w:t xml:space="preserve">routinely </w:t>
      </w:r>
      <w:r w:rsidR="007C6634" w:rsidRPr="007C6634">
        <w:rPr>
          <w:rFonts w:ascii="Calibri" w:eastAsia="Calibri" w:hAnsi="Calibri" w:cs="Calibri"/>
          <w:color w:val="000000"/>
          <w:sz w:val="22"/>
          <w:szCs w:val="22"/>
          <w:lang w:val="en-GB" w:eastAsia="en-GB"/>
        </w:rPr>
        <w:t>held b</w:t>
      </w:r>
      <w:r w:rsidR="00FD66AB">
        <w:rPr>
          <w:rFonts w:ascii="Calibri" w:eastAsia="Calibri" w:hAnsi="Calibri" w:cs="Calibri"/>
          <w:color w:val="000000"/>
          <w:sz w:val="22"/>
          <w:szCs w:val="22"/>
          <w:lang w:val="en-GB" w:eastAsia="en-GB"/>
        </w:rPr>
        <w:t>y any of the Chairman</w:t>
      </w:r>
      <w:r w:rsidR="00B469DA">
        <w:rPr>
          <w:rFonts w:ascii="Calibri" w:eastAsia="Calibri" w:hAnsi="Calibri" w:cs="Calibri"/>
          <w:color w:val="000000"/>
          <w:sz w:val="22"/>
          <w:szCs w:val="22"/>
          <w:lang w:val="en-GB" w:eastAsia="en-GB"/>
        </w:rPr>
        <w:t>/</w:t>
      </w:r>
      <w:r w:rsidR="00FD66AB">
        <w:rPr>
          <w:rFonts w:ascii="Calibri" w:eastAsia="Calibri" w:hAnsi="Calibri" w:cs="Calibri"/>
          <w:color w:val="000000"/>
          <w:sz w:val="22"/>
          <w:szCs w:val="22"/>
          <w:lang w:val="en-GB" w:eastAsia="en-GB"/>
        </w:rPr>
        <w:t>CEO and CFO</w:t>
      </w:r>
      <w:r w:rsidR="007C6634" w:rsidRPr="007C6634">
        <w:rPr>
          <w:rFonts w:ascii="Calibri" w:eastAsia="Calibri" w:hAnsi="Calibri" w:cs="Calibri"/>
          <w:color w:val="000000"/>
          <w:sz w:val="22"/>
          <w:szCs w:val="22"/>
          <w:lang w:val="en-GB" w:eastAsia="en-GB"/>
        </w:rPr>
        <w:t xml:space="preserve"> </w:t>
      </w:r>
    </w:p>
    <w:p w14:paraId="22A961F3" w14:textId="42E20E6B" w:rsidR="007C6634" w:rsidRPr="007C6634" w:rsidRDefault="00393EE0" w:rsidP="004C1C08">
      <w:pPr>
        <w:spacing w:after="120"/>
        <w:ind w:left="-5" w:right="2867" w:hanging="10"/>
        <w:rPr>
          <w:rFonts w:ascii="Calibri" w:eastAsia="Calibri" w:hAnsi="Calibri" w:cs="Calibri"/>
          <w:color w:val="000000"/>
          <w:sz w:val="22"/>
          <w:szCs w:val="22"/>
          <w:lang w:val="en-GB" w:eastAsia="en-GB"/>
        </w:rPr>
      </w:pPr>
      <w:r w:rsidRPr="00393EE0">
        <w:rPr>
          <w:rFonts w:ascii="Calibri" w:eastAsia="Calibri" w:hAnsi="Calibri" w:cs="Calibri"/>
          <w:color w:val="FF0000"/>
          <w:sz w:val="22"/>
          <w:szCs w:val="22"/>
          <w:lang w:val="en-GB" w:eastAsia="en-GB"/>
        </w:rPr>
        <w:t>To request further information</w:t>
      </w:r>
      <w:r w:rsidR="007C6634" w:rsidRPr="007C6634">
        <w:rPr>
          <w:rFonts w:ascii="Calibri" w:eastAsia="Calibri" w:hAnsi="Calibri" w:cs="Calibri"/>
          <w:color w:val="FF0000"/>
          <w:sz w:val="22"/>
          <w:szCs w:val="22"/>
          <w:lang w:val="en-GB" w:eastAsia="en-GB"/>
        </w:rPr>
        <w:t xml:space="preserve"> please contact:</w:t>
      </w:r>
      <w:r>
        <w:rPr>
          <w:rFonts w:ascii="Calibri" w:eastAsia="Calibri" w:hAnsi="Calibri" w:cs="Calibri"/>
          <w:color w:val="FF0000"/>
          <w:sz w:val="22"/>
          <w:szCs w:val="22"/>
          <w:lang w:val="en-GB" w:eastAsia="en-GB"/>
        </w:rPr>
        <w:t xml:space="preserve"> </w:t>
      </w:r>
      <w:r w:rsidR="00EE6981" w:rsidRPr="00393EE0">
        <w:rPr>
          <w:rFonts w:ascii="Calibri" w:eastAsia="Calibri" w:hAnsi="Calibri" w:cs="Calibri"/>
          <w:color w:val="0070C0"/>
          <w:sz w:val="22"/>
          <w:szCs w:val="22"/>
          <w:u w:val="single" w:color="0563C1"/>
          <w:lang w:val="en-GB" w:eastAsia="en-GB"/>
        </w:rPr>
        <w:t>investors</w:t>
      </w:r>
      <w:r w:rsidR="00FD66AB" w:rsidRPr="00393EE0">
        <w:rPr>
          <w:rFonts w:ascii="Calibri" w:eastAsia="Calibri" w:hAnsi="Calibri" w:cs="Calibri"/>
          <w:color w:val="0070C0"/>
          <w:sz w:val="22"/>
          <w:szCs w:val="22"/>
          <w:u w:val="single" w:color="0563C1"/>
          <w:lang w:val="en-GB" w:eastAsia="en-GB"/>
        </w:rPr>
        <w:t>@vianetplc.com</w:t>
      </w:r>
      <w:r w:rsidR="007C6634" w:rsidRPr="007C6634">
        <w:rPr>
          <w:rFonts w:ascii="Calibri" w:eastAsia="Calibri" w:hAnsi="Calibri" w:cs="Calibri"/>
          <w:color w:val="0070C0"/>
          <w:sz w:val="22"/>
          <w:szCs w:val="22"/>
          <w:lang w:val="en-GB" w:eastAsia="en-GB"/>
        </w:rPr>
        <w:t xml:space="preserve"> </w:t>
      </w:r>
    </w:p>
    <w:p w14:paraId="571F725B" w14:textId="77777777" w:rsidR="007C6634" w:rsidRPr="007C6634" w:rsidRDefault="007C6634" w:rsidP="004C1C08">
      <w:pPr>
        <w:keepNext/>
        <w:keepLines/>
        <w:spacing w:after="120"/>
        <w:ind w:left="-5" w:hanging="10"/>
        <w:jc w:val="both"/>
        <w:outlineLvl w:val="1"/>
        <w:rPr>
          <w:rFonts w:ascii="Calibri" w:eastAsia="Calibri" w:hAnsi="Calibri" w:cs="Calibri"/>
          <w:i/>
          <w:color w:val="000000"/>
          <w:sz w:val="22"/>
          <w:szCs w:val="22"/>
          <w:lang w:val="en-GB" w:eastAsia="en-GB"/>
        </w:rPr>
      </w:pPr>
      <w:r w:rsidRPr="007C6634">
        <w:rPr>
          <w:rFonts w:ascii="Calibri" w:eastAsia="Calibri" w:hAnsi="Calibri" w:cs="Calibri"/>
          <w:i/>
          <w:color w:val="000000"/>
          <w:sz w:val="22"/>
          <w:szCs w:val="22"/>
          <w:lang w:val="en-GB" w:eastAsia="en-GB"/>
        </w:rPr>
        <w:t xml:space="preserve">Institutional shareholders </w:t>
      </w:r>
    </w:p>
    <w:p w14:paraId="6C72E70C" w14:textId="17480F54" w:rsidR="007C6634" w:rsidRP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The Directors actively seek to build a relationship with institutional shareholders. Shareholder relations are managed primarily by the </w:t>
      </w:r>
      <w:r w:rsidR="00FD66AB">
        <w:rPr>
          <w:rFonts w:ascii="Calibri" w:eastAsia="Calibri" w:hAnsi="Calibri" w:cs="Calibri"/>
          <w:color w:val="000000"/>
          <w:sz w:val="22"/>
          <w:szCs w:val="22"/>
          <w:lang w:val="en-GB" w:eastAsia="en-GB"/>
        </w:rPr>
        <w:t>Chairman</w:t>
      </w:r>
      <w:r w:rsidR="00CF121E">
        <w:rPr>
          <w:rFonts w:ascii="Calibri" w:eastAsia="Calibri" w:hAnsi="Calibri" w:cs="Calibri"/>
          <w:color w:val="000000"/>
          <w:sz w:val="22"/>
          <w:szCs w:val="22"/>
          <w:lang w:val="en-GB" w:eastAsia="en-GB"/>
        </w:rPr>
        <w:t>/</w:t>
      </w:r>
      <w:r w:rsidR="00B469DA">
        <w:rPr>
          <w:rFonts w:ascii="Calibri" w:eastAsia="Calibri" w:hAnsi="Calibri" w:cs="Calibri"/>
          <w:color w:val="000000"/>
          <w:sz w:val="22"/>
          <w:szCs w:val="22"/>
          <w:lang w:val="en-GB" w:eastAsia="en-GB"/>
        </w:rPr>
        <w:t>CEO</w:t>
      </w:r>
      <w:r w:rsidRPr="007C6634">
        <w:rPr>
          <w:rFonts w:ascii="Calibri" w:eastAsia="Calibri" w:hAnsi="Calibri" w:cs="Calibri"/>
          <w:color w:val="000000"/>
          <w:sz w:val="22"/>
          <w:szCs w:val="22"/>
          <w:lang w:val="en-GB" w:eastAsia="en-GB"/>
        </w:rPr>
        <w:t xml:space="preserve"> and </w:t>
      </w:r>
      <w:r w:rsidR="00B469DA">
        <w:rPr>
          <w:rFonts w:ascii="Calibri" w:eastAsia="Calibri" w:hAnsi="Calibri" w:cs="Calibri"/>
          <w:color w:val="000000"/>
          <w:sz w:val="22"/>
          <w:szCs w:val="22"/>
          <w:lang w:val="en-GB" w:eastAsia="en-GB"/>
        </w:rPr>
        <w:t>CFO</w:t>
      </w:r>
      <w:r w:rsidRPr="007C6634">
        <w:rPr>
          <w:rFonts w:ascii="Calibri" w:eastAsia="Calibri" w:hAnsi="Calibri" w:cs="Calibri"/>
          <w:color w:val="000000"/>
          <w:sz w:val="22"/>
          <w:szCs w:val="22"/>
          <w:lang w:val="en-GB" w:eastAsia="en-GB"/>
        </w:rPr>
        <w:t xml:space="preserve">, supported by the </w:t>
      </w:r>
      <w:r w:rsidR="006319ED">
        <w:rPr>
          <w:rFonts w:ascii="Calibri" w:eastAsia="Calibri" w:hAnsi="Calibri" w:cs="Calibri"/>
          <w:color w:val="000000"/>
          <w:sz w:val="22"/>
          <w:szCs w:val="22"/>
          <w:lang w:val="en-GB" w:eastAsia="en-GB"/>
        </w:rPr>
        <w:t>executive team</w:t>
      </w:r>
      <w:r w:rsidRPr="007C6634">
        <w:rPr>
          <w:rFonts w:ascii="Calibri" w:eastAsia="Calibri" w:hAnsi="Calibri" w:cs="Calibri"/>
          <w:color w:val="000000"/>
          <w:sz w:val="22"/>
          <w:szCs w:val="22"/>
          <w:lang w:val="en-GB" w:eastAsia="en-GB"/>
        </w:rPr>
        <w:t xml:space="preserve">, as appropriate. The </w:t>
      </w:r>
      <w:r w:rsidR="00064057">
        <w:rPr>
          <w:rFonts w:ascii="Calibri" w:eastAsia="Calibri" w:hAnsi="Calibri" w:cs="Calibri"/>
          <w:color w:val="000000"/>
          <w:sz w:val="22"/>
          <w:szCs w:val="22"/>
          <w:lang w:val="en-GB" w:eastAsia="en-GB"/>
        </w:rPr>
        <w:t>Chairman</w:t>
      </w:r>
      <w:r w:rsidR="00B469DA">
        <w:rPr>
          <w:rFonts w:ascii="Calibri" w:eastAsia="Calibri" w:hAnsi="Calibri" w:cs="Calibri"/>
          <w:color w:val="000000"/>
          <w:sz w:val="22"/>
          <w:szCs w:val="22"/>
          <w:lang w:val="en-GB" w:eastAsia="en-GB"/>
        </w:rPr>
        <w:t>/CEO</w:t>
      </w:r>
      <w:r w:rsidRPr="007C6634">
        <w:rPr>
          <w:rFonts w:ascii="Calibri" w:eastAsia="Calibri" w:hAnsi="Calibri" w:cs="Calibri"/>
          <w:color w:val="000000"/>
          <w:sz w:val="22"/>
          <w:szCs w:val="22"/>
          <w:lang w:val="en-GB" w:eastAsia="en-GB"/>
        </w:rPr>
        <w:t xml:space="preserve"> and </w:t>
      </w:r>
      <w:r w:rsidR="00B469DA">
        <w:rPr>
          <w:rFonts w:ascii="Calibri" w:eastAsia="Calibri" w:hAnsi="Calibri" w:cs="Calibri"/>
          <w:color w:val="000000"/>
          <w:sz w:val="22"/>
          <w:szCs w:val="22"/>
          <w:lang w:val="en-GB" w:eastAsia="en-GB"/>
        </w:rPr>
        <w:t>CFO</w:t>
      </w:r>
      <w:r w:rsidRPr="007C6634">
        <w:rPr>
          <w:rFonts w:ascii="Calibri" w:eastAsia="Calibri" w:hAnsi="Calibri" w:cs="Calibri"/>
          <w:color w:val="000000"/>
          <w:sz w:val="22"/>
          <w:szCs w:val="22"/>
          <w:lang w:val="en-GB" w:eastAsia="en-GB"/>
        </w:rPr>
        <w:t xml:space="preserve"> make presentations to institutional shareholders and analysts each year immediately following the release of the full-year and half-year results. In addition, </w:t>
      </w:r>
      <w:r w:rsidR="00590ED0">
        <w:rPr>
          <w:rFonts w:ascii="Calibri" w:eastAsia="Calibri" w:hAnsi="Calibri" w:cs="Calibri"/>
          <w:color w:val="000000"/>
          <w:sz w:val="22"/>
          <w:szCs w:val="22"/>
          <w:lang w:val="en-GB" w:eastAsia="en-GB"/>
        </w:rPr>
        <w:t xml:space="preserve">on the morning of results announcements </w:t>
      </w:r>
      <w:r w:rsidRPr="007C6634">
        <w:rPr>
          <w:rFonts w:ascii="Calibri" w:eastAsia="Calibri" w:hAnsi="Calibri" w:cs="Calibri"/>
          <w:color w:val="000000"/>
          <w:sz w:val="22"/>
          <w:szCs w:val="22"/>
          <w:lang w:val="en-GB" w:eastAsia="en-GB"/>
        </w:rPr>
        <w:t>the Chairman</w:t>
      </w:r>
      <w:r w:rsidR="00B469DA">
        <w:rPr>
          <w:rFonts w:ascii="Calibri" w:eastAsia="Calibri" w:hAnsi="Calibri" w:cs="Calibri"/>
          <w:color w:val="000000"/>
          <w:sz w:val="22"/>
          <w:szCs w:val="22"/>
          <w:lang w:val="en-GB" w:eastAsia="en-GB"/>
        </w:rPr>
        <w:t>/CEO</w:t>
      </w:r>
      <w:r w:rsidRPr="007C6634">
        <w:rPr>
          <w:rFonts w:ascii="Calibri" w:eastAsia="Calibri" w:hAnsi="Calibri" w:cs="Calibri"/>
          <w:color w:val="000000"/>
          <w:sz w:val="22"/>
          <w:szCs w:val="22"/>
          <w:lang w:val="en-GB" w:eastAsia="en-GB"/>
        </w:rPr>
        <w:t xml:space="preserve"> </w:t>
      </w:r>
      <w:r w:rsidR="00590ED0">
        <w:rPr>
          <w:rFonts w:ascii="Calibri" w:eastAsia="Calibri" w:hAnsi="Calibri" w:cs="Calibri"/>
          <w:color w:val="000000"/>
          <w:sz w:val="22"/>
          <w:szCs w:val="22"/>
          <w:lang w:val="en-GB" w:eastAsia="en-GB"/>
        </w:rPr>
        <w:t xml:space="preserve">emails the results </w:t>
      </w:r>
      <w:r w:rsidR="00064057">
        <w:rPr>
          <w:rFonts w:ascii="Calibri" w:eastAsia="Calibri" w:hAnsi="Calibri" w:cs="Calibri"/>
          <w:color w:val="000000"/>
          <w:sz w:val="22"/>
          <w:szCs w:val="22"/>
          <w:lang w:val="en-GB" w:eastAsia="en-GB"/>
        </w:rPr>
        <w:t>statement and presentation</w:t>
      </w:r>
      <w:r w:rsidR="00590ED0">
        <w:rPr>
          <w:rFonts w:ascii="Calibri" w:eastAsia="Calibri" w:hAnsi="Calibri" w:cs="Calibri"/>
          <w:color w:val="000000"/>
          <w:sz w:val="22"/>
          <w:szCs w:val="22"/>
          <w:lang w:val="en-GB" w:eastAsia="en-GB"/>
        </w:rPr>
        <w:t xml:space="preserve"> to institutional shareholders and makes himself available for </w:t>
      </w:r>
      <w:r w:rsidR="00FD66AB">
        <w:rPr>
          <w:rFonts w:ascii="Calibri" w:eastAsia="Calibri" w:hAnsi="Calibri" w:cs="Calibri"/>
          <w:color w:val="000000"/>
          <w:sz w:val="22"/>
          <w:szCs w:val="22"/>
          <w:lang w:val="en-GB" w:eastAsia="en-GB"/>
        </w:rPr>
        <w:t>follow up visits</w:t>
      </w:r>
      <w:r w:rsidRPr="007C6634">
        <w:rPr>
          <w:rFonts w:ascii="Calibri" w:eastAsia="Calibri" w:hAnsi="Calibri" w:cs="Calibri"/>
          <w:color w:val="000000"/>
          <w:sz w:val="22"/>
          <w:szCs w:val="22"/>
          <w:lang w:val="en-GB" w:eastAsia="en-GB"/>
        </w:rPr>
        <w:t xml:space="preserve"> </w:t>
      </w:r>
      <w:r w:rsidR="00FD66AB">
        <w:rPr>
          <w:rFonts w:ascii="Calibri" w:eastAsia="Calibri" w:hAnsi="Calibri" w:cs="Calibri"/>
          <w:color w:val="000000"/>
          <w:sz w:val="22"/>
          <w:szCs w:val="22"/>
          <w:lang w:val="en-GB" w:eastAsia="en-GB"/>
        </w:rPr>
        <w:t>and calls with</w:t>
      </w:r>
      <w:r w:rsidRPr="007C6634">
        <w:rPr>
          <w:rFonts w:ascii="Calibri" w:eastAsia="Calibri" w:hAnsi="Calibri" w:cs="Calibri"/>
          <w:color w:val="000000"/>
          <w:sz w:val="22"/>
          <w:szCs w:val="22"/>
          <w:lang w:val="en-GB" w:eastAsia="en-GB"/>
        </w:rPr>
        <w:t xml:space="preserve"> </w:t>
      </w:r>
      <w:r w:rsidR="00FD66AB">
        <w:rPr>
          <w:rFonts w:ascii="Calibri" w:eastAsia="Calibri" w:hAnsi="Calibri" w:cs="Calibri"/>
          <w:color w:val="000000"/>
          <w:sz w:val="22"/>
          <w:szCs w:val="22"/>
          <w:lang w:val="en-GB" w:eastAsia="en-GB"/>
        </w:rPr>
        <w:t xml:space="preserve">larger institutional </w:t>
      </w:r>
      <w:r w:rsidRPr="007C6634">
        <w:rPr>
          <w:rFonts w:ascii="Calibri" w:eastAsia="Calibri" w:hAnsi="Calibri" w:cs="Calibri"/>
          <w:color w:val="000000"/>
          <w:sz w:val="22"/>
          <w:szCs w:val="22"/>
          <w:lang w:val="en-GB" w:eastAsia="en-GB"/>
        </w:rPr>
        <w:t>sha</w:t>
      </w:r>
      <w:r w:rsidR="00FD66AB">
        <w:rPr>
          <w:rFonts w:ascii="Calibri" w:eastAsia="Calibri" w:hAnsi="Calibri" w:cs="Calibri"/>
          <w:color w:val="000000"/>
          <w:sz w:val="22"/>
          <w:szCs w:val="22"/>
          <w:lang w:val="en-GB" w:eastAsia="en-GB"/>
        </w:rPr>
        <w:t>reholders</w:t>
      </w:r>
      <w:r w:rsidRPr="007C6634">
        <w:rPr>
          <w:rFonts w:ascii="Calibri" w:eastAsia="Calibri" w:hAnsi="Calibri" w:cs="Calibri"/>
          <w:color w:val="000000"/>
          <w:sz w:val="22"/>
          <w:szCs w:val="22"/>
          <w:lang w:val="en-GB" w:eastAsia="en-GB"/>
        </w:rPr>
        <w:t xml:space="preserve"> </w:t>
      </w:r>
      <w:r w:rsidR="00F3110C" w:rsidRPr="007C6634">
        <w:rPr>
          <w:rFonts w:ascii="Calibri" w:eastAsia="Calibri" w:hAnsi="Calibri" w:cs="Calibri"/>
          <w:color w:val="000000"/>
          <w:sz w:val="22"/>
          <w:szCs w:val="22"/>
          <w:lang w:val="en-GB" w:eastAsia="en-GB"/>
        </w:rPr>
        <w:t>to</w:t>
      </w:r>
      <w:r w:rsidRPr="007C6634">
        <w:rPr>
          <w:rFonts w:ascii="Calibri" w:eastAsia="Calibri" w:hAnsi="Calibri" w:cs="Calibri"/>
          <w:color w:val="000000"/>
          <w:sz w:val="22"/>
          <w:szCs w:val="22"/>
          <w:lang w:val="en-GB" w:eastAsia="en-GB"/>
        </w:rPr>
        <w:t xml:space="preserve"> listen to their feedback and have a direct conversation on any areas of concern.  </w:t>
      </w:r>
    </w:p>
    <w:p w14:paraId="0F1696F9" w14:textId="5F77B299" w:rsid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The Board </w:t>
      </w:r>
      <w:r w:rsidR="00F3110C" w:rsidRPr="007C6634">
        <w:rPr>
          <w:rFonts w:ascii="Calibri" w:eastAsia="Calibri" w:hAnsi="Calibri" w:cs="Calibri"/>
          <w:color w:val="000000"/>
          <w:sz w:val="22"/>
          <w:szCs w:val="22"/>
          <w:lang w:val="en-GB" w:eastAsia="en-GB"/>
        </w:rPr>
        <w:t>is</w:t>
      </w:r>
      <w:r w:rsidRPr="007C6634">
        <w:rPr>
          <w:rFonts w:ascii="Calibri" w:eastAsia="Calibri" w:hAnsi="Calibri" w:cs="Calibri"/>
          <w:color w:val="000000"/>
          <w:sz w:val="22"/>
          <w:szCs w:val="22"/>
          <w:lang w:val="en-GB" w:eastAsia="en-GB"/>
        </w:rPr>
        <w:t xml:space="preserve"> kept informed of the views and concerns of major shareholders by briefings from the </w:t>
      </w:r>
      <w:r w:rsidR="00FD66AB">
        <w:rPr>
          <w:rFonts w:ascii="Calibri" w:eastAsia="Calibri" w:hAnsi="Calibri" w:cs="Calibri"/>
          <w:color w:val="000000"/>
          <w:sz w:val="22"/>
          <w:szCs w:val="22"/>
          <w:lang w:val="en-GB" w:eastAsia="en-GB"/>
        </w:rPr>
        <w:t>Chairman</w:t>
      </w:r>
      <w:r w:rsidR="00B469DA">
        <w:rPr>
          <w:rFonts w:ascii="Calibri" w:eastAsia="Calibri" w:hAnsi="Calibri" w:cs="Calibri"/>
          <w:color w:val="000000"/>
          <w:sz w:val="22"/>
          <w:szCs w:val="22"/>
          <w:lang w:val="en-GB" w:eastAsia="en-GB"/>
        </w:rPr>
        <w:t>/CEO</w:t>
      </w:r>
      <w:r w:rsidR="00FD66AB">
        <w:rPr>
          <w:rFonts w:ascii="Calibri" w:eastAsia="Calibri" w:hAnsi="Calibri" w:cs="Calibri"/>
          <w:color w:val="000000"/>
          <w:sz w:val="22"/>
          <w:szCs w:val="22"/>
          <w:lang w:val="en-GB" w:eastAsia="en-GB"/>
        </w:rPr>
        <w:t xml:space="preserve"> and CFO at each Board meeting</w:t>
      </w:r>
      <w:r w:rsidRPr="007C6634">
        <w:rPr>
          <w:rFonts w:ascii="Calibri" w:eastAsia="Calibri" w:hAnsi="Calibri" w:cs="Calibri"/>
          <w:color w:val="000000"/>
          <w:sz w:val="22"/>
          <w:szCs w:val="22"/>
          <w:lang w:val="en-GB" w:eastAsia="en-GB"/>
        </w:rPr>
        <w:t xml:space="preserve">. </w:t>
      </w:r>
      <w:r w:rsidR="00FD66AB">
        <w:rPr>
          <w:rFonts w:ascii="Calibri" w:eastAsia="Calibri" w:hAnsi="Calibri" w:cs="Calibri"/>
          <w:color w:val="000000"/>
          <w:sz w:val="22"/>
          <w:szCs w:val="22"/>
          <w:lang w:val="en-GB" w:eastAsia="en-GB"/>
        </w:rPr>
        <w:t xml:space="preserve"> </w:t>
      </w:r>
      <w:r w:rsidR="00342F2C">
        <w:rPr>
          <w:rFonts w:ascii="Calibri" w:eastAsia="Calibri" w:hAnsi="Calibri" w:cs="Calibri"/>
          <w:color w:val="000000"/>
          <w:sz w:val="22"/>
          <w:szCs w:val="22"/>
          <w:lang w:val="en-GB" w:eastAsia="en-GB"/>
        </w:rPr>
        <w:t xml:space="preserve">Following H1 and FY results roadshows to institutional investors the Board receives unattributed </w:t>
      </w:r>
      <w:r w:rsidR="00F3110C">
        <w:rPr>
          <w:rFonts w:ascii="Calibri" w:eastAsia="Calibri" w:hAnsi="Calibri" w:cs="Calibri"/>
          <w:color w:val="000000"/>
          <w:sz w:val="22"/>
          <w:szCs w:val="22"/>
          <w:lang w:val="en-GB" w:eastAsia="en-GB"/>
        </w:rPr>
        <w:t>feedback,</w:t>
      </w:r>
      <w:r w:rsidR="00342F2C">
        <w:rPr>
          <w:rFonts w:ascii="Calibri" w:eastAsia="Calibri" w:hAnsi="Calibri" w:cs="Calibri"/>
          <w:color w:val="000000"/>
          <w:sz w:val="22"/>
          <w:szCs w:val="22"/>
          <w:lang w:val="en-GB" w:eastAsia="en-GB"/>
        </w:rPr>
        <w:t xml:space="preserve"> which is gathered by the Company Broker, C</w:t>
      </w:r>
      <w:r w:rsidR="00DF2FFB">
        <w:rPr>
          <w:rFonts w:ascii="Calibri" w:eastAsia="Calibri" w:hAnsi="Calibri" w:cs="Calibri"/>
          <w:color w:val="000000"/>
          <w:sz w:val="22"/>
          <w:szCs w:val="22"/>
          <w:lang w:val="en-GB" w:eastAsia="en-GB"/>
        </w:rPr>
        <w:t>avendish</w:t>
      </w:r>
      <w:r w:rsidR="00342F2C">
        <w:rPr>
          <w:rFonts w:ascii="Calibri" w:eastAsia="Calibri" w:hAnsi="Calibri" w:cs="Calibri"/>
          <w:color w:val="000000"/>
          <w:sz w:val="22"/>
          <w:szCs w:val="22"/>
          <w:lang w:val="en-GB" w:eastAsia="en-GB"/>
        </w:rPr>
        <w:t xml:space="preserve">.  </w:t>
      </w:r>
      <w:r w:rsidRPr="007C6634">
        <w:rPr>
          <w:rFonts w:ascii="Calibri" w:eastAsia="Calibri" w:hAnsi="Calibri" w:cs="Calibri"/>
          <w:color w:val="000000"/>
          <w:sz w:val="22"/>
          <w:szCs w:val="22"/>
          <w:lang w:val="en-GB" w:eastAsia="en-GB"/>
        </w:rPr>
        <w:t>Any significant investment reports from analysts are also circulated to the Board. The Chairman</w:t>
      </w:r>
      <w:r w:rsidR="00B469DA">
        <w:rPr>
          <w:rFonts w:ascii="Calibri" w:eastAsia="Calibri" w:hAnsi="Calibri" w:cs="Calibri"/>
          <w:color w:val="000000"/>
          <w:sz w:val="22"/>
          <w:szCs w:val="22"/>
          <w:lang w:val="en-GB" w:eastAsia="en-GB"/>
        </w:rPr>
        <w:t>/CEO</w:t>
      </w:r>
      <w:r w:rsidRPr="007C6634">
        <w:rPr>
          <w:rFonts w:ascii="Calibri" w:eastAsia="Calibri" w:hAnsi="Calibri" w:cs="Calibri"/>
          <w:color w:val="000000"/>
          <w:sz w:val="22"/>
          <w:szCs w:val="22"/>
          <w:lang w:val="en-GB" w:eastAsia="en-GB"/>
        </w:rPr>
        <w:t xml:space="preserve"> and </w:t>
      </w:r>
      <w:r w:rsidR="00342F2C">
        <w:rPr>
          <w:rFonts w:ascii="Calibri" w:eastAsia="Calibri" w:hAnsi="Calibri" w:cs="Calibri"/>
          <w:color w:val="000000"/>
          <w:sz w:val="22"/>
          <w:szCs w:val="22"/>
          <w:lang w:val="en-GB" w:eastAsia="en-GB"/>
        </w:rPr>
        <w:t>other Non-Executive</w:t>
      </w:r>
      <w:r w:rsidRPr="007C6634">
        <w:rPr>
          <w:rFonts w:ascii="Calibri" w:eastAsia="Calibri" w:hAnsi="Calibri" w:cs="Calibri"/>
          <w:color w:val="000000"/>
          <w:sz w:val="22"/>
          <w:szCs w:val="22"/>
          <w:lang w:val="en-GB" w:eastAsia="en-GB"/>
        </w:rPr>
        <w:t xml:space="preserve"> Director</w:t>
      </w:r>
      <w:r w:rsidR="00342F2C">
        <w:rPr>
          <w:rFonts w:ascii="Calibri" w:eastAsia="Calibri" w:hAnsi="Calibri" w:cs="Calibri"/>
          <w:color w:val="000000"/>
          <w:sz w:val="22"/>
          <w:szCs w:val="22"/>
          <w:lang w:val="en-GB" w:eastAsia="en-GB"/>
        </w:rPr>
        <w:t>s</w:t>
      </w:r>
      <w:r w:rsidRPr="007C6634">
        <w:rPr>
          <w:rFonts w:ascii="Calibri" w:eastAsia="Calibri" w:hAnsi="Calibri" w:cs="Calibri"/>
          <w:color w:val="000000"/>
          <w:sz w:val="22"/>
          <w:szCs w:val="22"/>
          <w:lang w:val="en-GB" w:eastAsia="en-GB"/>
        </w:rPr>
        <w:t xml:space="preserve"> are available to meet with major shareholders if required to discuss issues of importance to them. </w:t>
      </w:r>
    </w:p>
    <w:p w14:paraId="68263370" w14:textId="4D6DB4FC" w:rsidR="00342F2C" w:rsidRDefault="00342F2C" w:rsidP="004C1C08">
      <w:pPr>
        <w:spacing w:after="120"/>
        <w:rPr>
          <w:rFonts w:ascii="Calibri" w:eastAsia="Calibri" w:hAnsi="Calibri" w:cs="Calibri"/>
          <w:b/>
          <w:color w:val="000000"/>
          <w:sz w:val="22"/>
          <w:szCs w:val="22"/>
          <w:lang w:val="en-GB" w:eastAsia="en-GB"/>
        </w:rPr>
      </w:pPr>
    </w:p>
    <w:p w14:paraId="56FA0E7F" w14:textId="63509DCC" w:rsidR="007C6634" w:rsidRPr="007C6634" w:rsidRDefault="007C6634" w:rsidP="004C1C08">
      <w:pPr>
        <w:spacing w:after="120"/>
        <w:ind w:left="-5" w:hanging="10"/>
        <w:rPr>
          <w:rFonts w:ascii="Calibri" w:eastAsia="Calibri" w:hAnsi="Calibri" w:cs="Calibri"/>
          <w:color w:val="000000"/>
          <w:sz w:val="22"/>
          <w:szCs w:val="22"/>
          <w:lang w:val="en-GB" w:eastAsia="en-GB"/>
        </w:rPr>
      </w:pPr>
      <w:r w:rsidRPr="007C6634">
        <w:rPr>
          <w:rFonts w:ascii="Calibri" w:eastAsia="Calibri" w:hAnsi="Calibri" w:cs="Calibri"/>
          <w:b/>
          <w:color w:val="000000"/>
          <w:sz w:val="22"/>
          <w:szCs w:val="22"/>
          <w:lang w:val="en-GB" w:eastAsia="en-GB"/>
        </w:rPr>
        <w:t>Principle 3: Take into account wider stakeholder and social responsibilities and their implications for long</w:t>
      </w:r>
      <w:r w:rsidR="00342F2C">
        <w:rPr>
          <w:rFonts w:ascii="Calibri" w:eastAsia="Calibri" w:hAnsi="Calibri" w:cs="Calibri"/>
          <w:b/>
          <w:color w:val="000000"/>
          <w:sz w:val="22"/>
          <w:szCs w:val="22"/>
          <w:lang w:val="en-GB" w:eastAsia="en-GB"/>
        </w:rPr>
        <w:t xml:space="preserve"> </w:t>
      </w:r>
      <w:r w:rsidRPr="007C6634">
        <w:rPr>
          <w:rFonts w:ascii="Calibri" w:eastAsia="Calibri" w:hAnsi="Calibri" w:cs="Calibri"/>
          <w:b/>
          <w:color w:val="000000"/>
          <w:sz w:val="22"/>
          <w:szCs w:val="22"/>
          <w:lang w:val="en-GB" w:eastAsia="en-GB"/>
        </w:rPr>
        <w:t xml:space="preserve">term success.  </w:t>
      </w:r>
    </w:p>
    <w:p w14:paraId="0C72E57E" w14:textId="6E20E076" w:rsidR="007C6634" w:rsidRP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Engaging with our stakeholders strengthens our relationships and helps us make better business decisions to deliver on our commitments. The Board is regularly updated on wider stakeholder engagement feedback to stay abreast of stakeholder insights into the issues that matter most to them and our business, and to enable the Board to understand and consider these issues in decision-making. Aside from our shareholders, suppliers and customers, our employees are one of our most important stakeholder groups and the Board therefore closely monitors and reviews the results of the Company’s </w:t>
      </w:r>
      <w:r w:rsidR="00C96F3E">
        <w:rPr>
          <w:rFonts w:ascii="Calibri" w:eastAsia="Calibri" w:hAnsi="Calibri" w:cs="Calibri"/>
          <w:color w:val="000000"/>
          <w:sz w:val="22"/>
          <w:szCs w:val="22"/>
          <w:lang w:val="en-GB" w:eastAsia="en-GB"/>
        </w:rPr>
        <w:t xml:space="preserve">periodic </w:t>
      </w:r>
      <w:r w:rsidRPr="007C6634">
        <w:rPr>
          <w:rFonts w:ascii="Calibri" w:eastAsia="Calibri" w:hAnsi="Calibri" w:cs="Calibri"/>
          <w:color w:val="000000"/>
          <w:sz w:val="22"/>
          <w:szCs w:val="22"/>
          <w:lang w:val="en-GB" w:eastAsia="en-GB"/>
        </w:rPr>
        <w:t xml:space="preserve">Employee Engagement surveys as well as other feedback it receives to ensure alignment of interests. </w:t>
      </w:r>
    </w:p>
    <w:p w14:paraId="1A561287" w14:textId="77777777" w:rsidR="007C6634" w:rsidRPr="007C6634" w:rsidRDefault="007C6634" w:rsidP="004C1C08">
      <w:pPr>
        <w:keepNext/>
        <w:keepLines/>
        <w:spacing w:after="120"/>
        <w:ind w:left="-5" w:hanging="10"/>
        <w:jc w:val="both"/>
        <w:outlineLvl w:val="1"/>
        <w:rPr>
          <w:rFonts w:ascii="Calibri" w:eastAsia="Calibri" w:hAnsi="Calibri" w:cs="Calibri"/>
          <w:i/>
          <w:color w:val="000000"/>
          <w:sz w:val="22"/>
          <w:szCs w:val="22"/>
          <w:lang w:val="en-GB" w:eastAsia="en-GB"/>
        </w:rPr>
      </w:pPr>
      <w:r w:rsidRPr="007C6634">
        <w:rPr>
          <w:rFonts w:ascii="Calibri" w:eastAsia="Calibri" w:hAnsi="Calibri" w:cs="Calibri"/>
          <w:i/>
          <w:color w:val="000000"/>
          <w:sz w:val="22"/>
          <w:szCs w:val="22"/>
          <w:lang w:val="en-GB" w:eastAsia="en-GB"/>
        </w:rPr>
        <w:t xml:space="preserve">Employees </w:t>
      </w:r>
    </w:p>
    <w:p w14:paraId="5CF7EDA2" w14:textId="77777777" w:rsidR="00F320B3" w:rsidRDefault="00882876" w:rsidP="004C1C08">
      <w:pPr>
        <w:spacing w:after="120"/>
        <w:ind w:left="-5" w:hanging="10"/>
        <w:jc w:val="both"/>
        <w:rPr>
          <w:rFonts w:ascii="Calibri" w:eastAsia="Calibri" w:hAnsi="Calibri" w:cs="Calibri"/>
          <w:color w:val="000000"/>
          <w:sz w:val="22"/>
          <w:szCs w:val="22"/>
          <w:lang w:val="en-GB" w:eastAsia="en-GB"/>
        </w:rPr>
      </w:pPr>
      <w:r w:rsidRPr="00882876">
        <w:rPr>
          <w:rFonts w:ascii="Calibri" w:eastAsia="Calibri" w:hAnsi="Calibri" w:cs="Calibri"/>
          <w:color w:val="000000"/>
          <w:sz w:val="22"/>
          <w:szCs w:val="22"/>
          <w:lang w:val="en-GB" w:eastAsia="en-GB"/>
        </w:rPr>
        <w:t xml:space="preserve">The company actively engages in </w:t>
      </w:r>
      <w:r w:rsidR="00C96F3E">
        <w:rPr>
          <w:rFonts w:ascii="Calibri" w:eastAsia="Calibri" w:hAnsi="Calibri" w:cs="Calibri"/>
          <w:color w:val="000000"/>
          <w:sz w:val="22"/>
          <w:szCs w:val="22"/>
          <w:lang w:val="en-GB" w:eastAsia="en-GB"/>
        </w:rPr>
        <w:t>periodic</w:t>
      </w:r>
      <w:r w:rsidRPr="00882876">
        <w:rPr>
          <w:rFonts w:ascii="Calibri" w:eastAsia="Calibri" w:hAnsi="Calibri" w:cs="Calibri"/>
          <w:color w:val="000000"/>
          <w:sz w:val="22"/>
          <w:szCs w:val="22"/>
          <w:lang w:val="en-GB" w:eastAsia="en-GB"/>
        </w:rPr>
        <w:t xml:space="preserve"> engagement survey</w:t>
      </w:r>
      <w:r w:rsidR="007B299A">
        <w:rPr>
          <w:rFonts w:ascii="Calibri" w:eastAsia="Calibri" w:hAnsi="Calibri" w:cs="Calibri"/>
          <w:color w:val="000000"/>
          <w:sz w:val="22"/>
          <w:szCs w:val="22"/>
          <w:lang w:val="en-GB" w:eastAsia="en-GB"/>
        </w:rPr>
        <w:t>s</w:t>
      </w:r>
      <w:r w:rsidRPr="00882876">
        <w:rPr>
          <w:rFonts w:ascii="Calibri" w:eastAsia="Calibri" w:hAnsi="Calibri" w:cs="Calibri"/>
          <w:color w:val="000000"/>
          <w:sz w:val="22"/>
          <w:szCs w:val="22"/>
          <w:lang w:val="en-GB" w:eastAsia="en-GB"/>
        </w:rPr>
        <w:t xml:space="preserve"> </w:t>
      </w:r>
      <w:r w:rsidR="00030BC1">
        <w:rPr>
          <w:rFonts w:ascii="Calibri" w:eastAsia="Calibri" w:hAnsi="Calibri" w:cs="Calibri"/>
          <w:color w:val="000000"/>
          <w:sz w:val="22"/>
          <w:szCs w:val="22"/>
          <w:lang w:val="en-GB" w:eastAsia="en-GB"/>
        </w:rPr>
        <w:t xml:space="preserve">with our c 140 employees </w:t>
      </w:r>
      <w:r w:rsidRPr="00882876">
        <w:rPr>
          <w:rFonts w:ascii="Calibri" w:eastAsia="Calibri" w:hAnsi="Calibri" w:cs="Calibri"/>
          <w:color w:val="000000"/>
          <w:sz w:val="22"/>
          <w:szCs w:val="22"/>
          <w:lang w:val="en-GB" w:eastAsia="en-GB"/>
        </w:rPr>
        <w:t>that is part of an initiative to push the company towards a top 100 benchmark of Best Companies.</w:t>
      </w:r>
    </w:p>
    <w:p w14:paraId="73118567" w14:textId="4D162447" w:rsidR="007C6634" w:rsidRPr="007C6634" w:rsidRDefault="00F320B3" w:rsidP="004C1C08">
      <w:pPr>
        <w:spacing w:after="120"/>
        <w:ind w:left="-5" w:hanging="10"/>
        <w:jc w:val="both"/>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 xml:space="preserve">In the past 18 months: </w:t>
      </w:r>
      <w:r w:rsidR="00882876" w:rsidRPr="00882876">
        <w:rPr>
          <w:rFonts w:ascii="Calibri" w:eastAsia="Calibri" w:hAnsi="Calibri" w:cs="Calibri"/>
          <w:color w:val="000000"/>
          <w:sz w:val="22"/>
          <w:szCs w:val="22"/>
          <w:lang w:val="en-GB" w:eastAsia="en-GB"/>
        </w:rPr>
        <w:t xml:space="preserve">  </w:t>
      </w:r>
    </w:p>
    <w:p w14:paraId="4244C568" w14:textId="6CF61542" w:rsidR="00882876" w:rsidRPr="004C1C08" w:rsidRDefault="00F320B3" w:rsidP="004C1C08">
      <w:pPr>
        <w:pStyle w:val="ListParagraph"/>
        <w:numPr>
          <w:ilvl w:val="0"/>
          <w:numId w:val="27"/>
        </w:numPr>
        <w:spacing w:after="120"/>
        <w:contextualSpacing w:val="0"/>
        <w:rPr>
          <w:rFonts w:cstheme="minorHAnsi"/>
          <w:sz w:val="22"/>
        </w:rPr>
      </w:pPr>
      <w:r w:rsidRPr="004C1C08">
        <w:rPr>
          <w:rFonts w:cstheme="minorHAnsi"/>
          <w:sz w:val="22"/>
        </w:rPr>
        <w:t xml:space="preserve">We </w:t>
      </w:r>
      <w:r w:rsidR="00882876" w:rsidRPr="004C1C08">
        <w:rPr>
          <w:rFonts w:cstheme="minorHAnsi"/>
          <w:sz w:val="22"/>
        </w:rPr>
        <w:t xml:space="preserve">completed an annual employee engagement survey, subsequently agreeing key areas of focus with employees and </w:t>
      </w:r>
      <w:r w:rsidR="00F3110C" w:rsidRPr="004C1C08">
        <w:rPr>
          <w:rFonts w:cstheme="minorHAnsi"/>
          <w:sz w:val="22"/>
        </w:rPr>
        <w:t>acting</w:t>
      </w:r>
      <w:r w:rsidR="00882876" w:rsidRPr="004C1C08">
        <w:rPr>
          <w:rFonts w:cstheme="minorHAnsi"/>
          <w:sz w:val="22"/>
        </w:rPr>
        <w:t>.</w:t>
      </w:r>
    </w:p>
    <w:p w14:paraId="01503AC2" w14:textId="38A046D2" w:rsidR="00F320B3" w:rsidRPr="004C1C08" w:rsidRDefault="00F320B3" w:rsidP="004C1C08">
      <w:pPr>
        <w:pStyle w:val="ListParagraph"/>
        <w:numPr>
          <w:ilvl w:val="0"/>
          <w:numId w:val="27"/>
        </w:numPr>
        <w:spacing w:after="120"/>
        <w:contextualSpacing w:val="0"/>
        <w:rPr>
          <w:rFonts w:cstheme="minorHAnsi"/>
          <w:sz w:val="22"/>
        </w:rPr>
      </w:pPr>
      <w:r w:rsidRPr="004C1C08">
        <w:rPr>
          <w:rFonts w:cstheme="minorHAnsi"/>
          <w:sz w:val="22"/>
        </w:rPr>
        <w:lastRenderedPageBreak/>
        <w:t>W</w:t>
      </w:r>
      <w:r w:rsidR="00C96F3E" w:rsidRPr="004C1C08">
        <w:rPr>
          <w:rFonts w:cstheme="minorHAnsi"/>
          <w:sz w:val="22"/>
        </w:rPr>
        <w:t xml:space="preserve">e have </w:t>
      </w:r>
      <w:r w:rsidRPr="004C1C08">
        <w:rPr>
          <w:rFonts w:cstheme="minorHAnsi"/>
          <w:sz w:val="22"/>
        </w:rPr>
        <w:t xml:space="preserve">pilot tested and </w:t>
      </w:r>
      <w:r w:rsidR="00C96F3E" w:rsidRPr="004C1C08">
        <w:rPr>
          <w:rFonts w:cstheme="minorHAnsi"/>
          <w:sz w:val="22"/>
        </w:rPr>
        <w:t>implemented 4</w:t>
      </w:r>
      <w:r w:rsidRPr="004C1C08">
        <w:rPr>
          <w:rFonts w:cstheme="minorHAnsi"/>
          <w:sz w:val="22"/>
        </w:rPr>
        <w:t>-</w:t>
      </w:r>
      <w:r w:rsidR="00C96F3E" w:rsidRPr="004C1C08">
        <w:rPr>
          <w:rFonts w:cstheme="minorHAnsi"/>
          <w:sz w:val="22"/>
        </w:rPr>
        <w:t xml:space="preserve">day working within our </w:t>
      </w:r>
      <w:r w:rsidR="00F3110C" w:rsidRPr="004C1C08">
        <w:rPr>
          <w:rFonts w:cstheme="minorHAnsi"/>
          <w:sz w:val="22"/>
        </w:rPr>
        <w:t>field-based</w:t>
      </w:r>
      <w:r w:rsidR="00C96F3E" w:rsidRPr="004C1C08">
        <w:rPr>
          <w:rFonts w:cstheme="minorHAnsi"/>
          <w:sz w:val="22"/>
        </w:rPr>
        <w:t xml:space="preserve"> engineering team and introduced a degree of hybrid working arrangements</w:t>
      </w:r>
      <w:r w:rsidR="00B65313" w:rsidRPr="004C1C08">
        <w:rPr>
          <w:rFonts w:cstheme="minorHAnsi"/>
          <w:sz w:val="22"/>
        </w:rPr>
        <w:t xml:space="preserve"> across </w:t>
      </w:r>
      <w:proofErr w:type="gramStart"/>
      <w:r w:rsidR="00B65313" w:rsidRPr="004C1C08">
        <w:rPr>
          <w:rFonts w:cstheme="minorHAnsi"/>
          <w:sz w:val="22"/>
        </w:rPr>
        <w:t>a number of</w:t>
      </w:r>
      <w:proofErr w:type="gramEnd"/>
      <w:r w:rsidR="00B65313" w:rsidRPr="004C1C08">
        <w:rPr>
          <w:rFonts w:cstheme="minorHAnsi"/>
          <w:sz w:val="22"/>
        </w:rPr>
        <w:t xml:space="preserve"> teams</w:t>
      </w:r>
      <w:r w:rsidR="00C96F3E" w:rsidRPr="004C1C08">
        <w:rPr>
          <w:rFonts w:cstheme="minorHAnsi"/>
          <w:sz w:val="22"/>
        </w:rPr>
        <w:t>.</w:t>
      </w:r>
    </w:p>
    <w:p w14:paraId="438FEE10" w14:textId="0E5CA29C" w:rsidR="00F41E76" w:rsidRPr="004C1C08" w:rsidRDefault="00F41E76" w:rsidP="004C1C08">
      <w:pPr>
        <w:pStyle w:val="ListParagraph"/>
        <w:numPr>
          <w:ilvl w:val="0"/>
          <w:numId w:val="27"/>
        </w:numPr>
        <w:spacing w:after="120"/>
        <w:contextualSpacing w:val="0"/>
        <w:rPr>
          <w:rFonts w:cstheme="minorHAnsi"/>
          <w:sz w:val="22"/>
        </w:rPr>
      </w:pPr>
      <w:r w:rsidRPr="004C1C08">
        <w:rPr>
          <w:rFonts w:cstheme="minorHAnsi"/>
          <w:sz w:val="22"/>
        </w:rPr>
        <w:t>Annual review pay award</w:t>
      </w:r>
      <w:r w:rsidR="003E3D8C" w:rsidRPr="004C1C08">
        <w:rPr>
          <w:rFonts w:cstheme="minorHAnsi"/>
          <w:sz w:val="22"/>
        </w:rPr>
        <w:t>s</w:t>
      </w:r>
      <w:r w:rsidR="00C03319" w:rsidRPr="004C1C08">
        <w:rPr>
          <w:rFonts w:cstheme="minorHAnsi"/>
          <w:sz w:val="22"/>
        </w:rPr>
        <w:t xml:space="preserve"> were </w:t>
      </w:r>
      <w:r w:rsidR="00F3110C">
        <w:rPr>
          <w:rFonts w:cstheme="minorHAnsi"/>
          <w:sz w:val="22"/>
        </w:rPr>
        <w:t>implemented</w:t>
      </w:r>
      <w:r w:rsidR="006319ED" w:rsidRPr="004C1C08">
        <w:rPr>
          <w:rFonts w:cstheme="minorHAnsi"/>
          <w:sz w:val="22"/>
        </w:rPr>
        <w:t xml:space="preserve"> </w:t>
      </w:r>
      <w:r w:rsidR="00C03319" w:rsidRPr="004C1C08">
        <w:rPr>
          <w:rFonts w:cstheme="minorHAnsi"/>
          <w:sz w:val="22"/>
        </w:rPr>
        <w:t>in July 202</w:t>
      </w:r>
      <w:r w:rsidR="00DF2FFB" w:rsidRPr="004C1C08">
        <w:rPr>
          <w:rFonts w:cstheme="minorHAnsi"/>
          <w:sz w:val="22"/>
        </w:rPr>
        <w:t>3</w:t>
      </w:r>
      <w:r w:rsidR="00C03319" w:rsidRPr="004C1C08">
        <w:rPr>
          <w:rFonts w:cstheme="minorHAnsi"/>
          <w:sz w:val="22"/>
        </w:rPr>
        <w:t xml:space="preserve"> as well as a compan</w:t>
      </w:r>
      <w:r w:rsidR="003E3D8C" w:rsidRPr="004C1C08">
        <w:rPr>
          <w:rFonts w:cstheme="minorHAnsi"/>
          <w:sz w:val="22"/>
        </w:rPr>
        <w:t xml:space="preserve">y </w:t>
      </w:r>
      <w:r w:rsidR="00911CE2" w:rsidRPr="004C1C08">
        <w:rPr>
          <w:rFonts w:cstheme="minorHAnsi"/>
          <w:sz w:val="22"/>
        </w:rPr>
        <w:t>cost of living payment in January 202</w:t>
      </w:r>
      <w:r w:rsidR="00DF2FFB" w:rsidRPr="004C1C08">
        <w:rPr>
          <w:rFonts w:cstheme="minorHAnsi"/>
          <w:sz w:val="22"/>
        </w:rPr>
        <w:t>4</w:t>
      </w:r>
      <w:r w:rsidR="003E3D8C" w:rsidRPr="004C1C08">
        <w:rPr>
          <w:rFonts w:cstheme="minorHAnsi"/>
          <w:sz w:val="22"/>
        </w:rPr>
        <w:t xml:space="preserve"> payroll for all employees to </w:t>
      </w:r>
      <w:r w:rsidR="00F3110C" w:rsidRPr="004C1C08">
        <w:rPr>
          <w:rFonts w:cstheme="minorHAnsi"/>
          <w:sz w:val="22"/>
        </w:rPr>
        <w:t>help</w:t>
      </w:r>
      <w:r w:rsidR="00F03885" w:rsidRPr="004C1C08">
        <w:rPr>
          <w:rFonts w:cstheme="minorHAnsi"/>
          <w:sz w:val="22"/>
        </w:rPr>
        <w:t xml:space="preserve"> in a </w:t>
      </w:r>
      <w:r w:rsidR="00B469DA" w:rsidRPr="004C1C08">
        <w:rPr>
          <w:rFonts w:cstheme="minorHAnsi"/>
          <w:sz w:val="22"/>
        </w:rPr>
        <w:t xml:space="preserve">year made </w:t>
      </w:r>
      <w:r w:rsidR="00F03885" w:rsidRPr="004C1C08">
        <w:rPr>
          <w:rFonts w:cstheme="minorHAnsi"/>
          <w:sz w:val="22"/>
        </w:rPr>
        <w:t xml:space="preserve">difficult </w:t>
      </w:r>
      <w:r w:rsidR="00B469DA" w:rsidRPr="004C1C08">
        <w:rPr>
          <w:rFonts w:cstheme="minorHAnsi"/>
          <w:sz w:val="22"/>
        </w:rPr>
        <w:t xml:space="preserve">by the </w:t>
      </w:r>
      <w:r w:rsidR="00F3110C" w:rsidRPr="004C1C08">
        <w:rPr>
          <w:rFonts w:cstheme="minorHAnsi"/>
          <w:sz w:val="22"/>
        </w:rPr>
        <w:t>cost-of-living</w:t>
      </w:r>
      <w:r w:rsidR="00B469DA" w:rsidRPr="004C1C08">
        <w:rPr>
          <w:rFonts w:cstheme="minorHAnsi"/>
          <w:sz w:val="22"/>
        </w:rPr>
        <w:t xml:space="preserve"> pressures</w:t>
      </w:r>
      <w:r w:rsidR="00F03885" w:rsidRPr="004C1C08">
        <w:rPr>
          <w:rFonts w:cstheme="minorHAnsi"/>
          <w:sz w:val="22"/>
        </w:rPr>
        <w:t>.</w:t>
      </w:r>
    </w:p>
    <w:p w14:paraId="5A543D4C" w14:textId="5F2AD5E5" w:rsidR="00482CAD" w:rsidRPr="004C1C08" w:rsidRDefault="00B74816" w:rsidP="004C1C08">
      <w:pPr>
        <w:pStyle w:val="ListParagraph"/>
        <w:numPr>
          <w:ilvl w:val="0"/>
          <w:numId w:val="27"/>
        </w:numPr>
        <w:spacing w:after="120"/>
        <w:contextualSpacing w:val="0"/>
        <w:rPr>
          <w:rFonts w:cstheme="minorHAnsi"/>
          <w:sz w:val="22"/>
        </w:rPr>
      </w:pPr>
      <w:r w:rsidRPr="004C1C08">
        <w:rPr>
          <w:rFonts w:cstheme="minorHAnsi"/>
          <w:sz w:val="22"/>
        </w:rPr>
        <w:t>Live all business Q&amp;A briefings have been held at least two monthly in addition to regular b</w:t>
      </w:r>
      <w:r w:rsidR="00482CAD" w:rsidRPr="004C1C08">
        <w:rPr>
          <w:rFonts w:cstheme="minorHAnsi"/>
          <w:sz w:val="22"/>
        </w:rPr>
        <w:t xml:space="preserve">usiness huddles </w:t>
      </w:r>
      <w:r w:rsidRPr="004C1C08">
        <w:rPr>
          <w:rFonts w:cstheme="minorHAnsi"/>
          <w:sz w:val="22"/>
        </w:rPr>
        <w:t>which</w:t>
      </w:r>
      <w:r w:rsidR="00482CAD" w:rsidRPr="004C1C08">
        <w:rPr>
          <w:rFonts w:cstheme="minorHAnsi"/>
          <w:sz w:val="22"/>
        </w:rPr>
        <w:t xml:space="preserve"> provide an opportunity for interactive business updates and feedback</w:t>
      </w:r>
      <w:r w:rsidR="00F320B3" w:rsidRPr="004C1C08">
        <w:rPr>
          <w:rFonts w:cstheme="minorHAnsi"/>
          <w:sz w:val="22"/>
        </w:rPr>
        <w:t>.</w:t>
      </w:r>
    </w:p>
    <w:p w14:paraId="4294CD28" w14:textId="77777777" w:rsidR="00F320B3" w:rsidRPr="004C1C08" w:rsidRDefault="00DF2FFB" w:rsidP="004C1C08">
      <w:pPr>
        <w:pStyle w:val="ListParagraph"/>
        <w:numPr>
          <w:ilvl w:val="0"/>
          <w:numId w:val="27"/>
        </w:numPr>
        <w:spacing w:after="120"/>
        <w:contextualSpacing w:val="0"/>
        <w:rPr>
          <w:rFonts w:cstheme="minorHAnsi"/>
          <w:sz w:val="22"/>
        </w:rPr>
      </w:pPr>
      <w:r w:rsidRPr="004C1C08">
        <w:rPr>
          <w:rFonts w:cstheme="minorHAnsi"/>
          <w:sz w:val="22"/>
        </w:rPr>
        <w:t xml:space="preserve">Employees have open access to the Executive and Director team at all times, promoting an </w:t>
      </w:r>
      <w:r w:rsidR="00F320B3" w:rsidRPr="004C1C08">
        <w:rPr>
          <w:rFonts w:cstheme="minorHAnsi"/>
          <w:sz w:val="22"/>
        </w:rPr>
        <w:t>open-door</w:t>
      </w:r>
      <w:r w:rsidRPr="004C1C08">
        <w:rPr>
          <w:rFonts w:cstheme="minorHAnsi"/>
          <w:sz w:val="22"/>
        </w:rPr>
        <w:t xml:space="preserve"> culture where every voice c</w:t>
      </w:r>
      <w:r w:rsidR="00B469DA" w:rsidRPr="004C1C08">
        <w:rPr>
          <w:rFonts w:cstheme="minorHAnsi"/>
          <w:sz w:val="22"/>
        </w:rPr>
        <w:t>an be heard.</w:t>
      </w:r>
    </w:p>
    <w:p w14:paraId="2EF92CB7" w14:textId="233C84CE" w:rsidR="002A5C32" w:rsidRPr="004C1C08" w:rsidRDefault="00F320B3" w:rsidP="004C1C08">
      <w:pPr>
        <w:pStyle w:val="ListParagraph"/>
        <w:numPr>
          <w:ilvl w:val="0"/>
          <w:numId w:val="27"/>
        </w:numPr>
        <w:spacing w:after="120"/>
        <w:contextualSpacing w:val="0"/>
        <w:rPr>
          <w:rFonts w:cstheme="minorHAnsi"/>
          <w:sz w:val="22"/>
        </w:rPr>
      </w:pPr>
      <w:r w:rsidRPr="004C1C08">
        <w:rPr>
          <w:rFonts w:cstheme="minorHAnsi"/>
          <w:sz w:val="22"/>
        </w:rPr>
        <w:t xml:space="preserve">Introduced </w:t>
      </w:r>
      <w:r w:rsidR="002A5C32" w:rsidRPr="004C1C08">
        <w:rPr>
          <w:rFonts w:cstheme="minorHAnsi"/>
          <w:sz w:val="22"/>
        </w:rPr>
        <w:t>a Health Cash Plan for all employees providing them with financial support towards everyday healthcare costs, a wide range of digital and virtual tools to protect and improve health and well-being, 24/7 access to an Employee Assistance Programme, access to virtual GP appointments</w:t>
      </w:r>
      <w:r w:rsidRPr="004C1C08">
        <w:rPr>
          <w:rFonts w:cstheme="minorHAnsi"/>
          <w:sz w:val="22"/>
        </w:rPr>
        <w:t>,</w:t>
      </w:r>
      <w:r w:rsidR="002A5C32" w:rsidRPr="004C1C08">
        <w:rPr>
          <w:rFonts w:cstheme="minorHAnsi"/>
          <w:sz w:val="22"/>
        </w:rPr>
        <w:t xml:space="preserve"> and exclusive discounts/cashback across an extensive range of retailers.</w:t>
      </w:r>
    </w:p>
    <w:p w14:paraId="46A48D6F" w14:textId="77777777" w:rsidR="002A5C32" w:rsidRPr="002A5C32" w:rsidRDefault="002A5C32" w:rsidP="004C1C08">
      <w:pPr>
        <w:spacing w:after="120"/>
        <w:jc w:val="both"/>
        <w:rPr>
          <w:rFonts w:ascii="Calibri" w:eastAsia="Calibri" w:hAnsi="Calibri" w:cs="Calibri"/>
          <w:iCs/>
          <w:color w:val="000000"/>
          <w:sz w:val="22"/>
          <w:szCs w:val="22"/>
          <w:lang w:val="en-GB" w:eastAsia="en-GB"/>
        </w:rPr>
      </w:pPr>
    </w:p>
    <w:p w14:paraId="6320C4D3" w14:textId="629D4673" w:rsidR="00882876" w:rsidRPr="00882876" w:rsidRDefault="00882876" w:rsidP="004C1C08">
      <w:pPr>
        <w:spacing w:after="120"/>
        <w:jc w:val="both"/>
        <w:rPr>
          <w:rFonts w:ascii="Calibri" w:eastAsia="Calibri" w:hAnsi="Calibri" w:cs="Calibri"/>
          <w:i/>
          <w:color w:val="000000"/>
          <w:sz w:val="22"/>
          <w:szCs w:val="22"/>
          <w:lang w:val="en-GB" w:eastAsia="en-GB"/>
        </w:rPr>
      </w:pPr>
      <w:r w:rsidRPr="00882876">
        <w:rPr>
          <w:rFonts w:ascii="Calibri" w:eastAsia="Calibri" w:hAnsi="Calibri" w:cs="Calibri"/>
          <w:i/>
          <w:color w:val="000000"/>
          <w:sz w:val="22"/>
          <w:szCs w:val="22"/>
          <w:lang w:val="en-GB" w:eastAsia="en-GB"/>
        </w:rPr>
        <w:t>Leadership &amp; Management</w:t>
      </w:r>
    </w:p>
    <w:p w14:paraId="5FC13210" w14:textId="0D8276BA" w:rsidR="00F03885" w:rsidRDefault="00F03885" w:rsidP="004C1C08">
      <w:pPr>
        <w:spacing w:after="120"/>
        <w:jc w:val="both"/>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During the pandemic the senior team led by the Chairman</w:t>
      </w:r>
      <w:r w:rsidR="00B469DA">
        <w:rPr>
          <w:rFonts w:ascii="Calibri" w:eastAsia="Calibri" w:hAnsi="Calibri" w:cs="Calibri"/>
          <w:color w:val="000000"/>
          <w:sz w:val="22"/>
          <w:szCs w:val="22"/>
          <w:lang w:val="en-GB" w:eastAsia="en-GB"/>
        </w:rPr>
        <w:t>/CEO</w:t>
      </w:r>
      <w:r>
        <w:rPr>
          <w:rFonts w:ascii="Calibri" w:eastAsia="Calibri" w:hAnsi="Calibri" w:cs="Calibri"/>
          <w:color w:val="000000"/>
          <w:sz w:val="22"/>
          <w:szCs w:val="22"/>
          <w:lang w:val="en-GB" w:eastAsia="en-GB"/>
        </w:rPr>
        <w:t xml:space="preserve"> held live Q&amp;A sessions on MS Teams with all the business with video recordings being available to those who did not manage to log in. The live calls were weekly for the first three months moving to fortnightly and now </w:t>
      </w:r>
      <w:r w:rsidR="00B469DA">
        <w:rPr>
          <w:rFonts w:ascii="Calibri" w:eastAsia="Calibri" w:hAnsi="Calibri" w:cs="Calibri"/>
          <w:color w:val="000000"/>
          <w:sz w:val="22"/>
          <w:szCs w:val="22"/>
          <w:lang w:val="en-GB" w:eastAsia="en-GB"/>
        </w:rPr>
        <w:t xml:space="preserve">every 2-3 </w:t>
      </w:r>
      <w:r>
        <w:rPr>
          <w:rFonts w:ascii="Calibri" w:eastAsia="Calibri" w:hAnsi="Calibri" w:cs="Calibri"/>
          <w:color w:val="000000"/>
          <w:sz w:val="22"/>
          <w:szCs w:val="22"/>
          <w:lang w:val="en-GB" w:eastAsia="en-GB"/>
        </w:rPr>
        <w:t>month</w:t>
      </w:r>
      <w:r w:rsidR="00B469DA">
        <w:rPr>
          <w:rFonts w:ascii="Calibri" w:eastAsia="Calibri" w:hAnsi="Calibri" w:cs="Calibri"/>
          <w:color w:val="000000"/>
          <w:sz w:val="22"/>
          <w:szCs w:val="22"/>
          <w:lang w:val="en-GB" w:eastAsia="en-GB"/>
        </w:rPr>
        <w:t>s</w:t>
      </w:r>
      <w:r>
        <w:rPr>
          <w:rFonts w:ascii="Calibri" w:eastAsia="Calibri" w:hAnsi="Calibri" w:cs="Calibri"/>
          <w:color w:val="000000"/>
          <w:sz w:val="22"/>
          <w:szCs w:val="22"/>
          <w:lang w:val="en-GB" w:eastAsia="en-GB"/>
        </w:rPr>
        <w:t xml:space="preserve"> or on any significant </w:t>
      </w:r>
      <w:r w:rsidR="00B469DA">
        <w:rPr>
          <w:rFonts w:ascii="Calibri" w:eastAsia="Calibri" w:hAnsi="Calibri" w:cs="Calibri"/>
          <w:color w:val="000000"/>
          <w:sz w:val="22"/>
          <w:szCs w:val="22"/>
          <w:lang w:val="en-GB" w:eastAsia="en-GB"/>
        </w:rPr>
        <w:t>internal or external event</w:t>
      </w:r>
      <w:r>
        <w:rPr>
          <w:rFonts w:ascii="Calibri" w:eastAsia="Calibri" w:hAnsi="Calibri" w:cs="Calibri"/>
          <w:color w:val="000000"/>
          <w:sz w:val="22"/>
          <w:szCs w:val="22"/>
          <w:lang w:val="en-GB" w:eastAsia="en-GB"/>
        </w:rPr>
        <w:t xml:space="preserve">.  This has been incredibly well received by employees with one meeting attracting almost </w:t>
      </w:r>
      <w:r w:rsidR="00030BC1">
        <w:rPr>
          <w:rFonts w:ascii="Calibri" w:eastAsia="Calibri" w:hAnsi="Calibri" w:cs="Calibri"/>
          <w:color w:val="000000"/>
          <w:sz w:val="22"/>
          <w:szCs w:val="22"/>
          <w:lang w:val="en-GB" w:eastAsia="en-GB"/>
        </w:rPr>
        <w:t>95% of</w:t>
      </w:r>
      <w:r>
        <w:rPr>
          <w:rFonts w:ascii="Calibri" w:eastAsia="Calibri" w:hAnsi="Calibri" w:cs="Calibri"/>
          <w:color w:val="000000"/>
          <w:sz w:val="22"/>
          <w:szCs w:val="22"/>
          <w:lang w:val="en-GB" w:eastAsia="en-GB"/>
        </w:rPr>
        <w:t xml:space="preserve"> employees. </w:t>
      </w:r>
    </w:p>
    <w:p w14:paraId="421A3FED" w14:textId="73C53A8E" w:rsidR="00882876" w:rsidRPr="00882876" w:rsidRDefault="00882876" w:rsidP="004C1C08">
      <w:pPr>
        <w:spacing w:after="120"/>
        <w:jc w:val="both"/>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 xml:space="preserve">The Board actively encourages the </w:t>
      </w:r>
      <w:r w:rsidR="00C10726">
        <w:rPr>
          <w:rFonts w:ascii="Calibri" w:eastAsia="Calibri" w:hAnsi="Calibri" w:cs="Calibri"/>
          <w:color w:val="000000"/>
          <w:sz w:val="22"/>
          <w:szCs w:val="22"/>
          <w:lang w:val="en-GB" w:eastAsia="en-GB"/>
        </w:rPr>
        <w:t xml:space="preserve">business </w:t>
      </w:r>
      <w:r>
        <w:rPr>
          <w:rFonts w:ascii="Calibri" w:eastAsia="Calibri" w:hAnsi="Calibri" w:cs="Calibri"/>
          <w:color w:val="000000"/>
          <w:sz w:val="22"/>
          <w:szCs w:val="22"/>
          <w:lang w:val="en-GB" w:eastAsia="en-GB"/>
        </w:rPr>
        <w:t>l</w:t>
      </w:r>
      <w:r w:rsidRPr="00882876">
        <w:rPr>
          <w:rFonts w:ascii="Calibri" w:eastAsia="Calibri" w:hAnsi="Calibri" w:cs="Calibri"/>
          <w:color w:val="000000"/>
          <w:sz w:val="22"/>
          <w:szCs w:val="22"/>
          <w:lang w:val="en-GB" w:eastAsia="en-GB"/>
        </w:rPr>
        <w:t>eaders</w:t>
      </w:r>
      <w:r>
        <w:rPr>
          <w:rFonts w:ascii="Calibri" w:eastAsia="Calibri" w:hAnsi="Calibri" w:cs="Calibri"/>
          <w:color w:val="000000"/>
          <w:sz w:val="22"/>
          <w:szCs w:val="22"/>
          <w:lang w:val="en-GB" w:eastAsia="en-GB"/>
        </w:rPr>
        <w:t xml:space="preserve">hip </w:t>
      </w:r>
      <w:r w:rsidR="00C10726">
        <w:rPr>
          <w:rFonts w:ascii="Calibri" w:eastAsia="Calibri" w:hAnsi="Calibri" w:cs="Calibri"/>
          <w:color w:val="000000"/>
          <w:sz w:val="22"/>
          <w:szCs w:val="22"/>
          <w:lang w:val="en-GB" w:eastAsia="en-GB"/>
        </w:rPr>
        <w:t>to visibly align</w:t>
      </w:r>
      <w:r w:rsidRPr="00882876">
        <w:rPr>
          <w:rFonts w:ascii="Calibri" w:eastAsia="Calibri" w:hAnsi="Calibri" w:cs="Calibri"/>
          <w:color w:val="000000"/>
          <w:sz w:val="22"/>
          <w:szCs w:val="22"/>
          <w:lang w:val="en-GB" w:eastAsia="en-GB"/>
        </w:rPr>
        <w:t xml:space="preserve"> to our values</w:t>
      </w:r>
      <w:r>
        <w:rPr>
          <w:rFonts w:ascii="Calibri" w:eastAsia="Calibri" w:hAnsi="Calibri" w:cs="Calibri"/>
          <w:color w:val="000000"/>
          <w:sz w:val="22"/>
          <w:szCs w:val="22"/>
          <w:lang w:val="en-GB" w:eastAsia="en-GB"/>
        </w:rPr>
        <w:t xml:space="preserve">, </w:t>
      </w:r>
      <w:r w:rsidR="00F3110C" w:rsidRPr="00882876">
        <w:rPr>
          <w:rFonts w:ascii="Calibri" w:eastAsia="Calibri" w:hAnsi="Calibri" w:cs="Calibri"/>
          <w:color w:val="000000"/>
          <w:sz w:val="22"/>
          <w:szCs w:val="22"/>
          <w:lang w:val="en-GB" w:eastAsia="en-GB"/>
        </w:rPr>
        <w:t>principles,</w:t>
      </w:r>
      <w:r w:rsidRPr="00882876">
        <w:rPr>
          <w:rFonts w:ascii="Calibri" w:eastAsia="Calibri" w:hAnsi="Calibri" w:cs="Calibri"/>
          <w:color w:val="000000"/>
          <w:sz w:val="22"/>
          <w:szCs w:val="22"/>
          <w:lang w:val="en-GB" w:eastAsia="en-GB"/>
        </w:rPr>
        <w:t xml:space="preserve"> </w:t>
      </w:r>
      <w:r>
        <w:rPr>
          <w:rFonts w:ascii="Calibri" w:eastAsia="Calibri" w:hAnsi="Calibri" w:cs="Calibri"/>
          <w:color w:val="000000"/>
          <w:sz w:val="22"/>
          <w:szCs w:val="22"/>
          <w:lang w:val="en-GB" w:eastAsia="en-GB"/>
        </w:rPr>
        <w:t>and cultur</w:t>
      </w:r>
      <w:r w:rsidR="00C10726">
        <w:rPr>
          <w:rFonts w:ascii="Calibri" w:eastAsia="Calibri" w:hAnsi="Calibri" w:cs="Calibri"/>
          <w:color w:val="000000"/>
          <w:sz w:val="22"/>
          <w:szCs w:val="22"/>
          <w:lang w:val="en-GB" w:eastAsia="en-GB"/>
        </w:rPr>
        <w:t xml:space="preserve">e.  </w:t>
      </w:r>
      <w:r w:rsidRPr="00882876">
        <w:rPr>
          <w:rFonts w:ascii="Calibri" w:eastAsia="Calibri" w:hAnsi="Calibri" w:cs="Calibri"/>
          <w:color w:val="000000"/>
          <w:sz w:val="22"/>
          <w:szCs w:val="22"/>
          <w:lang w:val="en-GB" w:eastAsia="en-GB"/>
        </w:rPr>
        <w:t xml:space="preserve">Balancing Executive time between our people, customers and shareholders is a constant part of the role, </w:t>
      </w:r>
      <w:r w:rsidR="00C10726">
        <w:rPr>
          <w:rFonts w:ascii="Calibri" w:eastAsia="Calibri" w:hAnsi="Calibri" w:cs="Calibri"/>
          <w:color w:val="000000"/>
          <w:sz w:val="22"/>
          <w:szCs w:val="22"/>
          <w:lang w:val="en-GB" w:eastAsia="en-GB"/>
        </w:rPr>
        <w:t>however the senior management team have made personal</w:t>
      </w:r>
      <w:r w:rsidRPr="00882876">
        <w:rPr>
          <w:rFonts w:ascii="Calibri" w:eastAsia="Calibri" w:hAnsi="Calibri" w:cs="Calibri"/>
          <w:color w:val="000000"/>
          <w:sz w:val="22"/>
          <w:szCs w:val="22"/>
          <w:lang w:val="en-GB" w:eastAsia="en-GB"/>
        </w:rPr>
        <w:t xml:space="preserve"> commitments to continue to drive alignment, </w:t>
      </w:r>
      <w:r w:rsidR="00F3110C" w:rsidRPr="00882876">
        <w:rPr>
          <w:rFonts w:ascii="Calibri" w:eastAsia="Calibri" w:hAnsi="Calibri" w:cs="Calibri"/>
          <w:color w:val="000000"/>
          <w:sz w:val="22"/>
          <w:szCs w:val="22"/>
          <w:lang w:val="en-GB" w:eastAsia="en-GB"/>
        </w:rPr>
        <w:t>engagement,</w:t>
      </w:r>
      <w:r w:rsidRPr="00882876">
        <w:rPr>
          <w:rFonts w:ascii="Calibri" w:eastAsia="Calibri" w:hAnsi="Calibri" w:cs="Calibri"/>
          <w:color w:val="000000"/>
          <w:sz w:val="22"/>
          <w:szCs w:val="22"/>
          <w:lang w:val="en-GB" w:eastAsia="en-GB"/>
        </w:rPr>
        <w:t xml:space="preserve"> and visibility.  Some of these commitments include ‘being present’ when in the office and ‘being visible’ out in the field, placing a greater focus on the People agenda and investing time to ensure there is effective senior leadership team </w:t>
      </w:r>
      <w:r w:rsidR="00F3110C" w:rsidRPr="00882876">
        <w:rPr>
          <w:rFonts w:ascii="Calibri" w:eastAsia="Calibri" w:hAnsi="Calibri" w:cs="Calibri"/>
          <w:color w:val="000000"/>
          <w:sz w:val="22"/>
          <w:szCs w:val="22"/>
          <w:lang w:val="en-GB" w:eastAsia="en-GB"/>
        </w:rPr>
        <w:t>alignment.</w:t>
      </w:r>
    </w:p>
    <w:p w14:paraId="6F8721B0" w14:textId="1537FC88" w:rsidR="00882876" w:rsidRDefault="00C10726" w:rsidP="004C1C08">
      <w:pPr>
        <w:spacing w:after="120"/>
        <w:jc w:val="both"/>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We have</w:t>
      </w:r>
      <w:r w:rsidR="00882876" w:rsidRPr="00882876">
        <w:rPr>
          <w:rFonts w:ascii="Calibri" w:eastAsia="Calibri" w:hAnsi="Calibri" w:cs="Calibri"/>
          <w:color w:val="000000"/>
          <w:sz w:val="22"/>
          <w:szCs w:val="22"/>
          <w:lang w:val="en-GB" w:eastAsia="en-GB"/>
        </w:rPr>
        <w:t xml:space="preserve"> engaged Managers in understanding where the organisation is headed in </w:t>
      </w:r>
      <w:r>
        <w:rPr>
          <w:rFonts w:ascii="Calibri" w:eastAsia="Calibri" w:hAnsi="Calibri" w:cs="Calibri"/>
          <w:color w:val="000000"/>
          <w:sz w:val="22"/>
          <w:szCs w:val="22"/>
          <w:lang w:val="en-GB" w:eastAsia="en-GB"/>
        </w:rPr>
        <w:t xml:space="preserve">a way that excites them </w:t>
      </w:r>
      <w:r w:rsidR="00482CAD">
        <w:rPr>
          <w:rFonts w:ascii="Calibri" w:eastAsia="Calibri" w:hAnsi="Calibri" w:cs="Calibri"/>
          <w:color w:val="000000"/>
          <w:sz w:val="22"/>
          <w:szCs w:val="22"/>
          <w:lang w:val="en-GB" w:eastAsia="en-GB"/>
        </w:rPr>
        <w:t xml:space="preserve">and activity in the year </w:t>
      </w:r>
      <w:r w:rsidR="00F3110C">
        <w:rPr>
          <w:rFonts w:ascii="Calibri" w:eastAsia="Calibri" w:hAnsi="Calibri" w:cs="Calibri"/>
          <w:color w:val="000000"/>
          <w:sz w:val="22"/>
          <w:szCs w:val="22"/>
          <w:lang w:val="en-GB" w:eastAsia="en-GB"/>
        </w:rPr>
        <w:t>includes.</w:t>
      </w:r>
    </w:p>
    <w:p w14:paraId="090E021F" w14:textId="77777777" w:rsidR="002A5C32" w:rsidRPr="004C1C08" w:rsidRDefault="002A5C32" w:rsidP="004C1C08">
      <w:pPr>
        <w:pStyle w:val="ListParagraph"/>
        <w:numPr>
          <w:ilvl w:val="0"/>
          <w:numId w:val="28"/>
        </w:numPr>
        <w:spacing w:after="120"/>
        <w:contextualSpacing w:val="0"/>
        <w:jc w:val="both"/>
        <w:rPr>
          <w:rFonts w:ascii="Calibri" w:eastAsia="Calibri" w:hAnsi="Calibri" w:cs="Times New Roman"/>
          <w:kern w:val="2"/>
          <w:sz w:val="22"/>
          <w:szCs w:val="22"/>
          <w:lang w:val="en-GB"/>
          <w14:ligatures w14:val="standardContextual"/>
        </w:rPr>
      </w:pPr>
      <w:r w:rsidRPr="004C1C08">
        <w:rPr>
          <w:rFonts w:ascii="Calibri" w:eastAsia="Calibri" w:hAnsi="Calibri" w:cs="Times New Roman"/>
          <w:kern w:val="2"/>
          <w:sz w:val="22"/>
          <w:szCs w:val="22"/>
          <w:lang w:val="en-GB"/>
          <w14:ligatures w14:val="standardContextual"/>
        </w:rPr>
        <w:t>Introduction of a new cloud-based HR Information System (Ciphr), that supports our people and their managers through their employee lifecycle including recruitment, onboarding, performance reviews, personal development, career progression etc.  Through self-service, everyone can handle their own admin tasks, reducing costs, improving data accuracy, and enhancing engagement. The system is accessible via desktop and mobile, thereby enabling immediate access from anywhere, at any time. HR processes have also become more simplified and streamlined as a result of its implementation.</w:t>
      </w:r>
    </w:p>
    <w:p w14:paraId="79A78D46" w14:textId="54CCD0FB" w:rsidR="002A5C32" w:rsidRPr="004C1C08" w:rsidRDefault="002A5C32" w:rsidP="004C1C08">
      <w:pPr>
        <w:pStyle w:val="ListParagraph"/>
        <w:numPr>
          <w:ilvl w:val="0"/>
          <w:numId w:val="28"/>
        </w:numPr>
        <w:spacing w:after="120"/>
        <w:contextualSpacing w:val="0"/>
        <w:jc w:val="both"/>
        <w:rPr>
          <w:rFonts w:ascii="Calibri" w:eastAsia="Calibri" w:hAnsi="Calibri" w:cs="Calibri"/>
          <w:color w:val="000000"/>
          <w:sz w:val="22"/>
          <w:szCs w:val="22"/>
          <w:lang w:val="en-GB" w:eastAsia="en-GB"/>
        </w:rPr>
      </w:pPr>
      <w:r w:rsidRPr="004C1C08">
        <w:rPr>
          <w:rFonts w:ascii="Calibri" w:eastAsia="Calibri" w:hAnsi="Calibri" w:cs="Times New Roman"/>
          <w:kern w:val="2"/>
          <w:sz w:val="22"/>
          <w:szCs w:val="22"/>
          <w:lang w:val="en-GB"/>
          <w14:ligatures w14:val="standardContextual"/>
        </w:rPr>
        <w:t xml:space="preserve">A dedicated internal Learning &amp; Development Specialist who regularly delivers Personal Development Masterclasses to enhance employee knowledge, </w:t>
      </w:r>
      <w:r w:rsidR="00F3110C" w:rsidRPr="004C1C08">
        <w:rPr>
          <w:rFonts w:ascii="Calibri" w:eastAsia="Calibri" w:hAnsi="Calibri" w:cs="Times New Roman"/>
          <w:kern w:val="2"/>
          <w:sz w:val="22"/>
          <w:szCs w:val="22"/>
          <w:lang w:val="en-GB"/>
          <w14:ligatures w14:val="standardContextual"/>
        </w:rPr>
        <w:t>skills,</w:t>
      </w:r>
      <w:r w:rsidRPr="004C1C08">
        <w:rPr>
          <w:rFonts w:ascii="Calibri" w:eastAsia="Calibri" w:hAnsi="Calibri" w:cs="Times New Roman"/>
          <w:kern w:val="2"/>
          <w:sz w:val="22"/>
          <w:szCs w:val="22"/>
          <w:lang w:val="en-GB"/>
          <w14:ligatures w14:val="standardContextual"/>
        </w:rPr>
        <w:t xml:space="preserve"> and behaviours, primarily focusing on communication skills (generic, </w:t>
      </w:r>
      <w:r w:rsidR="00257E5E" w:rsidRPr="004C1C08">
        <w:rPr>
          <w:rFonts w:ascii="Calibri" w:eastAsia="Calibri" w:hAnsi="Calibri" w:cs="Times New Roman"/>
          <w:kern w:val="2"/>
          <w:sz w:val="22"/>
          <w:szCs w:val="22"/>
          <w:lang w:val="en-GB"/>
          <w14:ligatures w14:val="standardContextual"/>
        </w:rPr>
        <w:t>empathic,</w:t>
      </w:r>
      <w:r w:rsidRPr="004C1C08">
        <w:rPr>
          <w:rFonts w:ascii="Calibri" w:eastAsia="Calibri" w:hAnsi="Calibri" w:cs="Times New Roman"/>
          <w:kern w:val="2"/>
          <w:sz w:val="22"/>
          <w:szCs w:val="22"/>
          <w:lang w:val="en-GB"/>
          <w14:ligatures w14:val="standardContextual"/>
        </w:rPr>
        <w:t xml:space="preserve"> and assertive), digital ways of working and continuous improvement.</w:t>
      </w:r>
    </w:p>
    <w:p w14:paraId="5FBF0D99" w14:textId="6F4FF571" w:rsidR="00B65313" w:rsidRPr="004C1C08" w:rsidRDefault="00B65313" w:rsidP="004C1C08">
      <w:pPr>
        <w:pStyle w:val="ListParagraph"/>
        <w:numPr>
          <w:ilvl w:val="0"/>
          <w:numId w:val="28"/>
        </w:numPr>
        <w:spacing w:after="120"/>
        <w:contextualSpacing w:val="0"/>
        <w:jc w:val="both"/>
        <w:rPr>
          <w:rFonts w:ascii="Calibri" w:eastAsia="Calibri" w:hAnsi="Calibri" w:cs="Calibri"/>
          <w:color w:val="000000"/>
          <w:sz w:val="22"/>
          <w:szCs w:val="22"/>
          <w:lang w:val="en-GB" w:eastAsia="en-GB"/>
        </w:rPr>
      </w:pPr>
      <w:r w:rsidRPr="004C1C08">
        <w:rPr>
          <w:rFonts w:ascii="Calibri" w:eastAsia="Calibri" w:hAnsi="Calibri" w:cs="Times New Roman"/>
          <w:kern w:val="2"/>
          <w:sz w:val="22"/>
          <w:szCs w:val="22"/>
          <w:lang w:val="en-GB"/>
          <w14:ligatures w14:val="standardContextual"/>
        </w:rPr>
        <w:t>Delivery of CMI recognised Management Development Programme</w:t>
      </w:r>
    </w:p>
    <w:p w14:paraId="730BE8C4" w14:textId="77777777" w:rsidR="00B65313" w:rsidRPr="004C1C08" w:rsidRDefault="00B65313" w:rsidP="004C1C08">
      <w:pPr>
        <w:pStyle w:val="ListParagraph"/>
        <w:numPr>
          <w:ilvl w:val="0"/>
          <w:numId w:val="28"/>
        </w:numPr>
        <w:spacing w:after="120"/>
        <w:contextualSpacing w:val="0"/>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An extensive apprenticeship agenda, ensuring new and existing employees are fully supported to achieve their qualifications and their success recognised and celebrated at our annual ‘Celebrate Success Event’.</w:t>
      </w:r>
    </w:p>
    <w:p w14:paraId="7B938F0B" w14:textId="39DE6A26" w:rsidR="00882876" w:rsidRPr="004C1C08" w:rsidRDefault="00882876" w:rsidP="004C1C08">
      <w:pPr>
        <w:spacing w:after="120"/>
        <w:jc w:val="both"/>
        <w:rPr>
          <w:rFonts w:ascii="Calibri" w:eastAsia="Calibri" w:hAnsi="Calibri" w:cs="Calibri"/>
          <w:color w:val="000000"/>
          <w:sz w:val="22"/>
          <w:szCs w:val="22"/>
          <w:lang w:val="en-GB" w:eastAsia="en-GB"/>
        </w:rPr>
      </w:pPr>
    </w:p>
    <w:p w14:paraId="6C1B1D82" w14:textId="77777777" w:rsidR="007C6634" w:rsidRPr="007E3D09" w:rsidRDefault="007C6634" w:rsidP="004C1C08">
      <w:pPr>
        <w:keepNext/>
        <w:keepLines/>
        <w:spacing w:after="120"/>
        <w:ind w:left="-5" w:hanging="10"/>
        <w:jc w:val="both"/>
        <w:outlineLvl w:val="1"/>
        <w:rPr>
          <w:rFonts w:ascii="Calibri" w:eastAsia="Calibri" w:hAnsi="Calibri" w:cs="Calibri"/>
          <w:i/>
          <w:color w:val="000000"/>
          <w:sz w:val="22"/>
          <w:szCs w:val="22"/>
          <w:lang w:val="en-GB" w:eastAsia="en-GB"/>
        </w:rPr>
      </w:pPr>
      <w:r w:rsidRPr="007E3D09">
        <w:rPr>
          <w:rFonts w:ascii="Calibri" w:eastAsia="Calibri" w:hAnsi="Calibri" w:cs="Calibri"/>
          <w:i/>
          <w:color w:val="000000"/>
          <w:sz w:val="22"/>
          <w:szCs w:val="22"/>
          <w:lang w:val="en-GB" w:eastAsia="en-GB"/>
        </w:rPr>
        <w:t xml:space="preserve">Suppliers </w:t>
      </w:r>
    </w:p>
    <w:p w14:paraId="27F4385A" w14:textId="1C57BB7B" w:rsidR="007C6634" w:rsidRPr="007E3D09" w:rsidRDefault="007E3D09" w:rsidP="004C1C08">
      <w:pPr>
        <w:spacing w:after="120"/>
        <w:jc w:val="both"/>
        <w:rPr>
          <w:rFonts w:ascii="Calibri" w:eastAsia="Calibri" w:hAnsi="Calibri" w:cs="Calibri"/>
          <w:color w:val="000000"/>
          <w:sz w:val="22"/>
          <w:szCs w:val="22"/>
          <w:lang w:val="en-GB" w:eastAsia="en-GB"/>
        </w:rPr>
      </w:pPr>
      <w:r w:rsidRPr="007E3D09">
        <w:rPr>
          <w:rFonts w:ascii="Calibri" w:eastAsia="Calibri" w:hAnsi="Calibri" w:cs="Calibri"/>
          <w:color w:val="000000"/>
          <w:sz w:val="22"/>
          <w:szCs w:val="22"/>
          <w:lang w:val="en-GB" w:eastAsia="en-GB"/>
        </w:rPr>
        <w:t>The business</w:t>
      </w:r>
      <w:r>
        <w:rPr>
          <w:rFonts w:ascii="Calibri" w:eastAsia="Calibri" w:hAnsi="Calibri" w:cs="Calibri"/>
          <w:color w:val="000000"/>
          <w:sz w:val="22"/>
          <w:szCs w:val="22"/>
          <w:lang w:val="en-GB" w:eastAsia="en-GB"/>
        </w:rPr>
        <w:t xml:space="preserve"> is constantly monitoring key relationships with existing and potential suppliers to maximise the success of the business and manage risks associated with the supply chain, in particular</w:t>
      </w:r>
      <w:r w:rsidR="00B74816">
        <w:rPr>
          <w:rFonts w:ascii="Calibri" w:eastAsia="Calibri" w:hAnsi="Calibri" w:cs="Calibri"/>
          <w:color w:val="000000"/>
          <w:sz w:val="22"/>
          <w:szCs w:val="22"/>
          <w:lang w:val="en-GB" w:eastAsia="en-GB"/>
        </w:rPr>
        <w:t>,</w:t>
      </w:r>
      <w:r>
        <w:rPr>
          <w:rFonts w:ascii="Calibri" w:eastAsia="Calibri" w:hAnsi="Calibri" w:cs="Calibri"/>
          <w:color w:val="000000"/>
          <w:sz w:val="22"/>
          <w:szCs w:val="22"/>
          <w:lang w:val="en-GB" w:eastAsia="en-GB"/>
        </w:rPr>
        <w:t xml:space="preserve"> the fast</w:t>
      </w:r>
      <w:r w:rsidR="00B74816">
        <w:rPr>
          <w:rFonts w:ascii="Calibri" w:eastAsia="Calibri" w:hAnsi="Calibri" w:cs="Calibri"/>
          <w:color w:val="000000"/>
          <w:sz w:val="22"/>
          <w:szCs w:val="22"/>
          <w:lang w:val="en-GB" w:eastAsia="en-GB"/>
        </w:rPr>
        <w:t>-</w:t>
      </w:r>
      <w:r>
        <w:rPr>
          <w:rFonts w:ascii="Calibri" w:eastAsia="Calibri" w:hAnsi="Calibri" w:cs="Calibri"/>
          <w:color w:val="000000"/>
          <w:sz w:val="22"/>
          <w:szCs w:val="22"/>
          <w:lang w:val="en-GB" w:eastAsia="en-GB"/>
        </w:rPr>
        <w:t>changing electronics components area</w:t>
      </w:r>
      <w:r w:rsidR="00B74816">
        <w:rPr>
          <w:rFonts w:ascii="Calibri" w:eastAsia="Calibri" w:hAnsi="Calibri" w:cs="Calibri"/>
          <w:color w:val="000000"/>
          <w:sz w:val="22"/>
          <w:szCs w:val="22"/>
          <w:lang w:val="en-GB" w:eastAsia="en-GB"/>
        </w:rPr>
        <w:t xml:space="preserve"> </w:t>
      </w:r>
      <w:r w:rsidR="004A5193">
        <w:rPr>
          <w:rFonts w:ascii="Calibri" w:eastAsia="Calibri" w:hAnsi="Calibri" w:cs="Calibri"/>
          <w:color w:val="000000"/>
          <w:sz w:val="22"/>
          <w:szCs w:val="22"/>
          <w:lang w:val="en-GB" w:eastAsia="en-GB"/>
        </w:rPr>
        <w:t>where Vianet are not immune to current global microchip supply chain pressures</w:t>
      </w:r>
      <w:r>
        <w:rPr>
          <w:rFonts w:ascii="Calibri" w:eastAsia="Calibri" w:hAnsi="Calibri" w:cs="Calibri"/>
          <w:color w:val="000000"/>
          <w:sz w:val="22"/>
          <w:szCs w:val="22"/>
          <w:lang w:val="en-GB" w:eastAsia="en-GB"/>
        </w:rPr>
        <w:t xml:space="preserve">.  There are </w:t>
      </w:r>
      <w:r>
        <w:rPr>
          <w:rFonts w:ascii="Calibri" w:eastAsia="Calibri" w:hAnsi="Calibri" w:cs="Calibri"/>
          <w:color w:val="000000"/>
          <w:sz w:val="22"/>
          <w:szCs w:val="22"/>
          <w:lang w:val="en-GB" w:eastAsia="en-GB"/>
        </w:rPr>
        <w:lastRenderedPageBreak/>
        <w:t xml:space="preserve">frequent meetings between management and key suppliers which enable direct feedback to be provided in relation to all aspects of the relationship including new product development, </w:t>
      </w:r>
      <w:r w:rsidR="00F3110C">
        <w:rPr>
          <w:rFonts w:ascii="Calibri" w:eastAsia="Calibri" w:hAnsi="Calibri" w:cs="Calibri"/>
          <w:color w:val="000000"/>
          <w:sz w:val="22"/>
          <w:szCs w:val="22"/>
          <w:lang w:val="en-GB" w:eastAsia="en-GB"/>
        </w:rPr>
        <w:t>pricing,</w:t>
      </w:r>
      <w:r>
        <w:rPr>
          <w:rFonts w:ascii="Calibri" w:eastAsia="Calibri" w:hAnsi="Calibri" w:cs="Calibri"/>
          <w:color w:val="000000"/>
          <w:sz w:val="22"/>
          <w:szCs w:val="22"/>
          <w:lang w:val="en-GB" w:eastAsia="en-GB"/>
        </w:rPr>
        <w:t xml:space="preserve"> and del</w:t>
      </w:r>
      <w:r w:rsidR="008A6C4D">
        <w:rPr>
          <w:rFonts w:ascii="Calibri" w:eastAsia="Calibri" w:hAnsi="Calibri" w:cs="Calibri"/>
          <w:color w:val="000000"/>
          <w:sz w:val="22"/>
          <w:szCs w:val="22"/>
          <w:lang w:val="en-GB" w:eastAsia="en-GB"/>
        </w:rPr>
        <w:t>i</w:t>
      </w:r>
      <w:r>
        <w:rPr>
          <w:rFonts w:ascii="Calibri" w:eastAsia="Calibri" w:hAnsi="Calibri" w:cs="Calibri"/>
          <w:color w:val="000000"/>
          <w:sz w:val="22"/>
          <w:szCs w:val="22"/>
          <w:lang w:val="en-GB" w:eastAsia="en-GB"/>
        </w:rPr>
        <w:t xml:space="preserve">very </w:t>
      </w:r>
      <w:r w:rsidR="00F3110C">
        <w:rPr>
          <w:rFonts w:ascii="Calibri" w:eastAsia="Calibri" w:hAnsi="Calibri" w:cs="Calibri"/>
          <w:color w:val="000000"/>
          <w:sz w:val="22"/>
          <w:szCs w:val="22"/>
          <w:lang w:val="en-GB" w:eastAsia="en-GB"/>
        </w:rPr>
        <w:t>strategies.</w:t>
      </w:r>
    </w:p>
    <w:p w14:paraId="3468B368" w14:textId="2CDE3CF8" w:rsidR="001F0CC2" w:rsidRPr="007E3D09" w:rsidRDefault="001F0CC2" w:rsidP="004C1C08">
      <w:pPr>
        <w:spacing w:after="120"/>
        <w:ind w:right="6615"/>
        <w:jc w:val="both"/>
        <w:rPr>
          <w:rFonts w:ascii="Calibri" w:eastAsia="Calibri" w:hAnsi="Calibri" w:cs="Calibri"/>
          <w:i/>
          <w:color w:val="000000"/>
          <w:sz w:val="22"/>
          <w:szCs w:val="22"/>
          <w:lang w:val="en-GB" w:eastAsia="en-GB"/>
        </w:rPr>
      </w:pPr>
      <w:r w:rsidRPr="007E3D09">
        <w:rPr>
          <w:rFonts w:ascii="Calibri" w:eastAsia="Calibri" w:hAnsi="Calibri" w:cs="Calibri"/>
          <w:i/>
          <w:color w:val="000000"/>
          <w:sz w:val="22"/>
          <w:szCs w:val="22"/>
          <w:lang w:val="en-GB" w:eastAsia="en-GB"/>
        </w:rPr>
        <w:t>Customers</w:t>
      </w:r>
    </w:p>
    <w:p w14:paraId="524FD98E" w14:textId="77636ED7" w:rsidR="001F0CC2" w:rsidRPr="001F0CC2" w:rsidRDefault="001F0CC2" w:rsidP="004C1C08">
      <w:pPr>
        <w:spacing w:after="120"/>
        <w:ind w:left="-5" w:right="661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Over the past year</w:t>
      </w:r>
      <w:r w:rsidRPr="001F0CC2">
        <w:rPr>
          <w:rFonts w:ascii="Calibri" w:eastAsia="Calibri" w:hAnsi="Calibri" w:cs="Calibri"/>
          <w:color w:val="000000"/>
          <w:sz w:val="22"/>
          <w:szCs w:val="22"/>
          <w:lang w:val="en-GB" w:eastAsia="en-GB"/>
        </w:rPr>
        <w:t xml:space="preserve"> we have</w:t>
      </w:r>
      <w:r w:rsidRPr="007C6634">
        <w:rPr>
          <w:rFonts w:ascii="Calibri" w:eastAsia="Calibri" w:hAnsi="Calibri" w:cs="Calibri"/>
          <w:color w:val="000000"/>
          <w:sz w:val="22"/>
          <w:szCs w:val="22"/>
          <w:lang w:val="en-GB" w:eastAsia="en-GB"/>
        </w:rPr>
        <w:t xml:space="preserve">: </w:t>
      </w:r>
    </w:p>
    <w:p w14:paraId="674B941D" w14:textId="77777777" w:rsidR="007E3D09" w:rsidRPr="004C1C08" w:rsidRDefault="007E3D09" w:rsidP="004C1C08">
      <w:pPr>
        <w:pStyle w:val="ListParagraph"/>
        <w:numPr>
          <w:ilvl w:val="0"/>
          <w:numId w:val="23"/>
        </w:numPr>
        <w:spacing w:after="120"/>
        <w:contextualSpacing w:val="0"/>
        <w:jc w:val="both"/>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Introduced a new more comprehensive Performance Review process which has been well received by our larger customers.</w:t>
      </w:r>
    </w:p>
    <w:p w14:paraId="35B9FCA5" w14:textId="597E195D" w:rsidR="001F0CC2" w:rsidRPr="004C1C08" w:rsidRDefault="001F0CC2" w:rsidP="004C1C08">
      <w:pPr>
        <w:pStyle w:val="ListParagraph"/>
        <w:numPr>
          <w:ilvl w:val="0"/>
          <w:numId w:val="23"/>
        </w:numPr>
        <w:spacing w:after="120"/>
        <w:contextualSpacing w:val="0"/>
        <w:jc w:val="both"/>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Worked with external parties to implement a leading real time field service management application to improve customer experience and increase efficiency in field operations, supply chain and finance.</w:t>
      </w:r>
    </w:p>
    <w:p w14:paraId="2A4FCE08" w14:textId="4F09720D" w:rsidR="001F0CC2" w:rsidRPr="004C1C08" w:rsidRDefault="001F0CC2" w:rsidP="004C1C08">
      <w:pPr>
        <w:pStyle w:val="ListParagraph"/>
        <w:numPr>
          <w:ilvl w:val="0"/>
          <w:numId w:val="23"/>
        </w:numPr>
        <w:spacing w:after="120"/>
        <w:contextualSpacing w:val="0"/>
        <w:jc w:val="both"/>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 xml:space="preserve">Improved our customer service desk through cultural training and technology </w:t>
      </w:r>
      <w:r w:rsidR="00F3110C" w:rsidRPr="004C1C08">
        <w:rPr>
          <w:rFonts w:ascii="Calibri" w:eastAsia="Calibri" w:hAnsi="Calibri" w:cs="Calibri"/>
          <w:color w:val="000000"/>
          <w:sz w:val="22"/>
          <w:szCs w:val="22"/>
          <w:lang w:val="en-GB" w:eastAsia="en-GB"/>
        </w:rPr>
        <w:t>investment.</w:t>
      </w:r>
    </w:p>
    <w:p w14:paraId="5C5A0FC0" w14:textId="179AB565" w:rsidR="001F0CC2" w:rsidRPr="004C1C08" w:rsidRDefault="001F0CC2" w:rsidP="004C1C08">
      <w:pPr>
        <w:pStyle w:val="ListParagraph"/>
        <w:numPr>
          <w:ilvl w:val="0"/>
          <w:numId w:val="23"/>
        </w:numPr>
        <w:spacing w:after="120"/>
        <w:contextualSpacing w:val="0"/>
        <w:jc w:val="both"/>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 xml:space="preserve">Improved customer experience partly due to a £2m technology infrastructure investment which has delivered increased speed and integrity of data of existing solutions and provided new features and </w:t>
      </w:r>
      <w:r w:rsidR="00F3110C" w:rsidRPr="004C1C08">
        <w:rPr>
          <w:rFonts w:ascii="Calibri" w:eastAsia="Calibri" w:hAnsi="Calibri" w:cs="Calibri"/>
          <w:color w:val="000000"/>
          <w:sz w:val="22"/>
          <w:szCs w:val="22"/>
          <w:lang w:val="en-GB" w:eastAsia="en-GB"/>
        </w:rPr>
        <w:t>benefits.</w:t>
      </w:r>
    </w:p>
    <w:p w14:paraId="061B1990" w14:textId="2613C273" w:rsidR="001F0CC2" w:rsidRPr="004C1C08" w:rsidRDefault="001F0CC2" w:rsidP="004C1C08">
      <w:pPr>
        <w:pStyle w:val="ListParagraph"/>
        <w:numPr>
          <w:ilvl w:val="0"/>
          <w:numId w:val="23"/>
        </w:numPr>
        <w:spacing w:after="120"/>
        <w:contextualSpacing w:val="0"/>
        <w:jc w:val="both"/>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 xml:space="preserve">Updated and invested in our customer </w:t>
      </w:r>
      <w:r w:rsidR="00393EE0" w:rsidRPr="004C1C08">
        <w:rPr>
          <w:rFonts w:ascii="Calibri" w:eastAsia="Calibri" w:hAnsi="Calibri" w:cs="Calibri"/>
          <w:color w:val="000000"/>
          <w:sz w:val="22"/>
          <w:szCs w:val="22"/>
          <w:lang w:val="en-GB" w:eastAsia="en-GB"/>
        </w:rPr>
        <w:t xml:space="preserve">facing </w:t>
      </w:r>
      <w:r w:rsidRPr="004C1C08">
        <w:rPr>
          <w:rFonts w:ascii="Calibri" w:eastAsia="Calibri" w:hAnsi="Calibri" w:cs="Calibri"/>
          <w:color w:val="000000"/>
          <w:sz w:val="22"/>
          <w:szCs w:val="22"/>
          <w:lang w:val="en-GB" w:eastAsia="en-GB"/>
        </w:rPr>
        <w:t>websites and our plc website</w:t>
      </w:r>
      <w:r w:rsidR="004C1C08" w:rsidRPr="004C1C08">
        <w:rPr>
          <w:rFonts w:ascii="Calibri" w:eastAsia="Calibri" w:hAnsi="Calibri" w:cs="Calibri"/>
          <w:color w:val="000000"/>
          <w:sz w:val="22"/>
          <w:szCs w:val="22"/>
          <w:lang w:val="en-GB" w:eastAsia="en-GB"/>
        </w:rPr>
        <w:t>.</w:t>
      </w:r>
      <w:r w:rsidRPr="004C1C08">
        <w:rPr>
          <w:rFonts w:ascii="Calibri" w:eastAsia="Calibri" w:hAnsi="Calibri" w:cs="Calibri"/>
          <w:color w:val="000000"/>
          <w:sz w:val="22"/>
          <w:szCs w:val="22"/>
          <w:lang w:val="en-GB" w:eastAsia="en-GB"/>
        </w:rPr>
        <w:t xml:space="preserve"> </w:t>
      </w:r>
    </w:p>
    <w:p w14:paraId="49435E37" w14:textId="0F9A4813" w:rsidR="00342F2C" w:rsidRPr="008A6608" w:rsidRDefault="001F0CC2" w:rsidP="004C1C08">
      <w:pPr>
        <w:spacing w:after="120"/>
        <w:ind w:left="-5" w:right="6615" w:hanging="10"/>
        <w:jc w:val="both"/>
        <w:rPr>
          <w:rFonts w:ascii="Calibri" w:eastAsia="Calibri" w:hAnsi="Calibri" w:cs="Calibri"/>
          <w:i/>
          <w:color w:val="000000"/>
          <w:sz w:val="22"/>
          <w:szCs w:val="22"/>
          <w:lang w:val="en-GB" w:eastAsia="en-GB"/>
        </w:rPr>
      </w:pPr>
      <w:r>
        <w:rPr>
          <w:rFonts w:ascii="Calibri" w:eastAsia="Calibri" w:hAnsi="Calibri" w:cs="Calibri"/>
          <w:i/>
          <w:color w:val="000000"/>
          <w:sz w:val="22"/>
          <w:szCs w:val="22"/>
          <w:lang w:val="en-GB" w:eastAsia="en-GB"/>
        </w:rPr>
        <w:t>C</w:t>
      </w:r>
      <w:r w:rsidR="007C6634" w:rsidRPr="007C6634">
        <w:rPr>
          <w:rFonts w:ascii="Calibri" w:eastAsia="Calibri" w:hAnsi="Calibri" w:cs="Calibri"/>
          <w:i/>
          <w:color w:val="000000"/>
          <w:sz w:val="22"/>
          <w:szCs w:val="22"/>
          <w:lang w:val="en-GB" w:eastAsia="en-GB"/>
        </w:rPr>
        <w:t xml:space="preserve">ommunities </w:t>
      </w:r>
      <w:r w:rsidR="00393EE0">
        <w:rPr>
          <w:rFonts w:ascii="Calibri" w:eastAsia="Calibri" w:hAnsi="Calibri" w:cs="Calibri"/>
          <w:i/>
          <w:color w:val="000000"/>
          <w:sz w:val="22"/>
          <w:szCs w:val="22"/>
          <w:lang w:val="en-GB" w:eastAsia="en-GB"/>
        </w:rPr>
        <w:t>&amp; Social Responsibility</w:t>
      </w:r>
    </w:p>
    <w:p w14:paraId="22623A40" w14:textId="121684A0" w:rsidR="00FC27B1" w:rsidRDefault="00FC27B1" w:rsidP="004C1C08">
      <w:pPr>
        <w:spacing w:after="120"/>
        <w:rPr>
          <w:rFonts w:cstheme="minorHAnsi"/>
          <w:bCs/>
          <w:sz w:val="22"/>
          <w:szCs w:val="22"/>
        </w:rPr>
      </w:pPr>
      <w:r>
        <w:rPr>
          <w:rFonts w:cstheme="minorHAnsi"/>
          <w:bCs/>
          <w:sz w:val="22"/>
          <w:szCs w:val="22"/>
        </w:rPr>
        <w:t xml:space="preserve">We are working to do </w:t>
      </w:r>
      <w:r w:rsidRPr="00FC27B1">
        <w:rPr>
          <w:rFonts w:cstheme="minorHAnsi"/>
          <w:bCs/>
          <w:sz w:val="22"/>
          <w:szCs w:val="22"/>
        </w:rPr>
        <w:t>more relating to social responsibility by supporting the local community, encouraging charitable activities and environmental protection</w:t>
      </w:r>
      <w:r>
        <w:rPr>
          <w:rFonts w:cstheme="minorHAnsi"/>
          <w:bCs/>
          <w:sz w:val="22"/>
          <w:szCs w:val="22"/>
        </w:rPr>
        <w:t>.</w:t>
      </w:r>
    </w:p>
    <w:p w14:paraId="6D27272B" w14:textId="04EAA61A" w:rsidR="00FC27B1" w:rsidRPr="00FC27B1" w:rsidRDefault="00FC27B1" w:rsidP="004C1C08">
      <w:pPr>
        <w:spacing w:after="120"/>
        <w:rPr>
          <w:rFonts w:cstheme="minorHAnsi"/>
          <w:sz w:val="22"/>
          <w:szCs w:val="22"/>
        </w:rPr>
      </w:pPr>
      <w:r>
        <w:rPr>
          <w:rFonts w:cstheme="minorHAnsi"/>
          <w:bCs/>
          <w:sz w:val="22"/>
          <w:szCs w:val="22"/>
        </w:rPr>
        <w:t>Over the past year:</w:t>
      </w:r>
    </w:p>
    <w:p w14:paraId="54D2E11B" w14:textId="6641CA82" w:rsidR="00F03885" w:rsidRDefault="00F03885" w:rsidP="004C1C08">
      <w:pPr>
        <w:pStyle w:val="ListParagraph"/>
        <w:numPr>
          <w:ilvl w:val="0"/>
          <w:numId w:val="12"/>
        </w:numPr>
        <w:spacing w:after="120"/>
        <w:contextualSpacing w:val="0"/>
        <w:rPr>
          <w:rFonts w:cstheme="minorHAnsi"/>
          <w:sz w:val="22"/>
          <w:szCs w:val="22"/>
        </w:rPr>
      </w:pPr>
      <w:r>
        <w:rPr>
          <w:rFonts w:cstheme="minorHAnsi"/>
          <w:sz w:val="22"/>
          <w:szCs w:val="22"/>
        </w:rPr>
        <w:t xml:space="preserve">Worked closely with Teesside University and local schools to provide learning </w:t>
      </w:r>
      <w:r w:rsidR="00F3110C">
        <w:rPr>
          <w:rFonts w:cstheme="minorHAnsi"/>
          <w:sz w:val="22"/>
          <w:szCs w:val="22"/>
        </w:rPr>
        <w:t>opportunities.</w:t>
      </w:r>
    </w:p>
    <w:p w14:paraId="6966667D" w14:textId="69942A35" w:rsidR="00B65313" w:rsidRDefault="00B65313" w:rsidP="004C1C08">
      <w:pPr>
        <w:pStyle w:val="ListParagraph"/>
        <w:numPr>
          <w:ilvl w:val="0"/>
          <w:numId w:val="12"/>
        </w:numPr>
        <w:spacing w:after="120"/>
        <w:contextualSpacing w:val="0"/>
        <w:rPr>
          <w:rFonts w:cstheme="minorHAnsi"/>
          <w:sz w:val="22"/>
          <w:szCs w:val="22"/>
        </w:rPr>
      </w:pPr>
      <w:r>
        <w:rPr>
          <w:rFonts w:cstheme="minorHAnsi"/>
          <w:sz w:val="22"/>
          <w:szCs w:val="22"/>
        </w:rPr>
        <w:t>Partnered with Career Ready, a national social mobility charity, by providing workplace visits, mentoring and masterclasses to young people from under-represented backgrounds</w:t>
      </w:r>
      <w:r w:rsidR="004C1C08">
        <w:rPr>
          <w:rFonts w:cstheme="minorHAnsi"/>
          <w:sz w:val="22"/>
          <w:szCs w:val="22"/>
        </w:rPr>
        <w:t>.</w:t>
      </w:r>
    </w:p>
    <w:p w14:paraId="6F5C6A9F" w14:textId="34E79DFA" w:rsidR="00F03885" w:rsidRDefault="00F03885" w:rsidP="004C1C08">
      <w:pPr>
        <w:pStyle w:val="ListParagraph"/>
        <w:numPr>
          <w:ilvl w:val="0"/>
          <w:numId w:val="12"/>
        </w:numPr>
        <w:spacing w:after="120"/>
        <w:contextualSpacing w:val="0"/>
        <w:rPr>
          <w:rFonts w:cstheme="minorHAnsi"/>
          <w:sz w:val="22"/>
          <w:szCs w:val="22"/>
        </w:rPr>
      </w:pPr>
      <w:r>
        <w:rPr>
          <w:rFonts w:cstheme="minorHAnsi"/>
          <w:sz w:val="22"/>
          <w:szCs w:val="22"/>
        </w:rPr>
        <w:t>Local apprenticeships introduced</w:t>
      </w:r>
      <w:r w:rsidR="004C1C08">
        <w:rPr>
          <w:rFonts w:cstheme="minorHAnsi"/>
          <w:sz w:val="22"/>
          <w:szCs w:val="22"/>
        </w:rPr>
        <w:t>.</w:t>
      </w:r>
    </w:p>
    <w:p w14:paraId="1ADB304B" w14:textId="58D33FA5" w:rsidR="00FC27B1" w:rsidRPr="00FC27B1" w:rsidRDefault="00FC27B1" w:rsidP="004C1C08">
      <w:pPr>
        <w:pStyle w:val="ListParagraph"/>
        <w:numPr>
          <w:ilvl w:val="0"/>
          <w:numId w:val="12"/>
        </w:numPr>
        <w:spacing w:after="120"/>
        <w:contextualSpacing w:val="0"/>
        <w:rPr>
          <w:rFonts w:cstheme="minorHAnsi"/>
          <w:sz w:val="22"/>
          <w:szCs w:val="22"/>
        </w:rPr>
      </w:pPr>
      <w:r w:rsidRPr="00FC27B1">
        <w:rPr>
          <w:rFonts w:cstheme="minorHAnsi"/>
          <w:sz w:val="22"/>
          <w:szCs w:val="22"/>
        </w:rPr>
        <w:t>Battery Recycling introduced</w:t>
      </w:r>
      <w:r w:rsidR="004C1C08">
        <w:rPr>
          <w:rFonts w:cstheme="minorHAnsi"/>
          <w:sz w:val="22"/>
          <w:szCs w:val="22"/>
        </w:rPr>
        <w:t>.</w:t>
      </w:r>
    </w:p>
    <w:p w14:paraId="10341066" w14:textId="3331ED04" w:rsidR="001F0CC2" w:rsidRPr="004C1C08" w:rsidRDefault="00FC27B1" w:rsidP="004C1C08">
      <w:pPr>
        <w:pStyle w:val="ListParagraph"/>
        <w:numPr>
          <w:ilvl w:val="0"/>
          <w:numId w:val="12"/>
        </w:numPr>
        <w:spacing w:after="120"/>
        <w:contextualSpacing w:val="0"/>
        <w:rPr>
          <w:rFonts w:cstheme="minorHAnsi"/>
          <w:sz w:val="22"/>
          <w:szCs w:val="22"/>
        </w:rPr>
      </w:pPr>
      <w:r w:rsidRPr="00FC27B1">
        <w:rPr>
          <w:rFonts w:cstheme="minorHAnsi"/>
          <w:sz w:val="22"/>
          <w:szCs w:val="22"/>
        </w:rPr>
        <w:t>Food</w:t>
      </w:r>
      <w:r>
        <w:rPr>
          <w:rFonts w:cstheme="minorHAnsi"/>
          <w:sz w:val="22"/>
          <w:szCs w:val="22"/>
        </w:rPr>
        <w:t xml:space="preserve"> Bank Donations introduced</w:t>
      </w:r>
      <w:r w:rsidR="004C1C08">
        <w:rPr>
          <w:rFonts w:cstheme="minorHAnsi"/>
          <w:sz w:val="22"/>
          <w:szCs w:val="22"/>
        </w:rPr>
        <w:t>.</w:t>
      </w:r>
    </w:p>
    <w:p w14:paraId="44370D93" w14:textId="15E428E7" w:rsidR="00911CE2" w:rsidRPr="001F0CC2" w:rsidRDefault="00F3110C" w:rsidP="004C1C08">
      <w:pPr>
        <w:pStyle w:val="ListParagraph"/>
        <w:numPr>
          <w:ilvl w:val="0"/>
          <w:numId w:val="12"/>
        </w:numPr>
        <w:spacing w:after="120"/>
        <w:contextualSpacing w:val="0"/>
        <w:rPr>
          <w:rFonts w:cstheme="minorHAnsi"/>
          <w:sz w:val="22"/>
          <w:szCs w:val="22"/>
        </w:rPr>
      </w:pPr>
      <w:r>
        <w:rPr>
          <w:rFonts w:cstheme="minorHAnsi"/>
          <w:sz w:val="22"/>
          <w:szCs w:val="22"/>
        </w:rPr>
        <w:t>A comprehensive</w:t>
      </w:r>
      <w:r w:rsidR="00911CE2">
        <w:rPr>
          <w:rFonts w:cstheme="minorHAnsi"/>
          <w:sz w:val="22"/>
          <w:szCs w:val="22"/>
        </w:rPr>
        <w:t xml:space="preserve"> Sustainability programme launched in</w:t>
      </w:r>
      <w:r>
        <w:rPr>
          <w:rFonts w:cstheme="minorHAnsi"/>
          <w:sz w:val="22"/>
          <w:szCs w:val="22"/>
        </w:rPr>
        <w:t xml:space="preserve">cluding </w:t>
      </w:r>
      <w:r w:rsidR="00911CE2">
        <w:rPr>
          <w:rFonts w:cstheme="minorHAnsi"/>
          <w:sz w:val="22"/>
          <w:szCs w:val="22"/>
        </w:rPr>
        <w:t xml:space="preserve">a solar energy </w:t>
      </w:r>
      <w:r>
        <w:rPr>
          <w:rFonts w:cstheme="minorHAnsi"/>
          <w:sz w:val="22"/>
          <w:szCs w:val="22"/>
        </w:rPr>
        <w:t>project.</w:t>
      </w:r>
    </w:p>
    <w:p w14:paraId="6A1F8079" w14:textId="77777777" w:rsidR="00DF2FFB" w:rsidRDefault="00DF2FFB" w:rsidP="004C1C08">
      <w:pPr>
        <w:spacing w:after="120"/>
        <w:rPr>
          <w:rFonts w:cstheme="minorHAnsi"/>
          <w:sz w:val="22"/>
          <w:szCs w:val="22"/>
        </w:rPr>
      </w:pPr>
    </w:p>
    <w:p w14:paraId="3A455C65" w14:textId="10A02105" w:rsidR="00FC27B1" w:rsidRPr="008A6608" w:rsidRDefault="008A6608" w:rsidP="004C1C08">
      <w:pPr>
        <w:spacing w:after="120"/>
        <w:rPr>
          <w:rFonts w:cstheme="minorHAnsi"/>
          <w:sz w:val="22"/>
          <w:szCs w:val="22"/>
        </w:rPr>
      </w:pPr>
      <w:r>
        <w:rPr>
          <w:rFonts w:cstheme="minorHAnsi"/>
          <w:sz w:val="22"/>
          <w:szCs w:val="22"/>
        </w:rPr>
        <w:t xml:space="preserve">We are developing </w:t>
      </w:r>
      <w:r w:rsidR="00FC27B1" w:rsidRPr="008A6608">
        <w:rPr>
          <w:rFonts w:cstheme="minorHAnsi"/>
          <w:sz w:val="22"/>
          <w:szCs w:val="22"/>
        </w:rPr>
        <w:t>ways in which we can provide the opportunity for employees to get involved in supportin</w:t>
      </w:r>
      <w:r>
        <w:rPr>
          <w:rFonts w:cstheme="minorHAnsi"/>
          <w:sz w:val="22"/>
          <w:szCs w:val="22"/>
        </w:rPr>
        <w:t>g local community projects</w:t>
      </w:r>
      <w:r w:rsidR="00FC27B1" w:rsidRPr="008A6608">
        <w:rPr>
          <w:rFonts w:cstheme="minorHAnsi"/>
          <w:sz w:val="22"/>
          <w:szCs w:val="22"/>
        </w:rPr>
        <w:t>.</w:t>
      </w:r>
    </w:p>
    <w:p w14:paraId="1A4EF4D7" w14:textId="77777777" w:rsidR="007C6634" w:rsidRPr="008A6C4D" w:rsidRDefault="007C6634" w:rsidP="004C1C08">
      <w:pPr>
        <w:keepNext/>
        <w:keepLines/>
        <w:spacing w:after="120"/>
        <w:ind w:left="-5" w:hanging="10"/>
        <w:jc w:val="both"/>
        <w:outlineLvl w:val="1"/>
        <w:rPr>
          <w:rFonts w:ascii="Calibri" w:eastAsia="Calibri" w:hAnsi="Calibri" w:cs="Calibri"/>
          <w:i/>
          <w:color w:val="000000"/>
          <w:sz w:val="22"/>
          <w:szCs w:val="22"/>
          <w:lang w:val="en-GB" w:eastAsia="en-GB"/>
        </w:rPr>
      </w:pPr>
      <w:r w:rsidRPr="008A6C4D">
        <w:rPr>
          <w:rFonts w:ascii="Calibri" w:eastAsia="Calibri" w:hAnsi="Calibri" w:cs="Calibri"/>
          <w:i/>
          <w:color w:val="000000"/>
          <w:sz w:val="22"/>
          <w:szCs w:val="22"/>
          <w:lang w:val="en-GB" w:eastAsia="en-GB"/>
        </w:rPr>
        <w:t xml:space="preserve">Modern slavery </w:t>
      </w:r>
    </w:p>
    <w:p w14:paraId="62138EC1" w14:textId="0FA330BF" w:rsidR="007C6634" w:rsidRPr="008A6C4D" w:rsidRDefault="007C6634" w:rsidP="004C1C08">
      <w:pPr>
        <w:spacing w:after="120"/>
        <w:ind w:left="-5" w:hanging="10"/>
        <w:jc w:val="both"/>
        <w:rPr>
          <w:rFonts w:ascii="Calibri" w:eastAsia="Calibri" w:hAnsi="Calibri" w:cs="Calibri"/>
          <w:color w:val="000000"/>
          <w:sz w:val="22"/>
          <w:szCs w:val="22"/>
          <w:lang w:val="en-GB" w:eastAsia="en-GB"/>
        </w:rPr>
      </w:pPr>
      <w:r w:rsidRPr="008A6C4D">
        <w:rPr>
          <w:rFonts w:ascii="Calibri" w:eastAsia="Calibri" w:hAnsi="Calibri" w:cs="Calibri"/>
          <w:color w:val="000000"/>
          <w:sz w:val="22"/>
          <w:szCs w:val="22"/>
          <w:lang w:val="en-GB" w:eastAsia="en-GB"/>
        </w:rPr>
        <w:t xml:space="preserve">As part of our </w:t>
      </w:r>
      <w:r w:rsidR="008A6C4D" w:rsidRPr="008A6C4D">
        <w:rPr>
          <w:rFonts w:ascii="Calibri" w:eastAsia="Calibri" w:hAnsi="Calibri" w:cs="Calibri"/>
          <w:color w:val="000000"/>
          <w:sz w:val="22"/>
          <w:szCs w:val="22"/>
          <w:lang w:val="en-GB" w:eastAsia="en-GB"/>
        </w:rPr>
        <w:t>Company culture and values</w:t>
      </w:r>
      <w:r w:rsidRPr="008A6C4D">
        <w:rPr>
          <w:rFonts w:ascii="Calibri" w:eastAsia="Calibri" w:hAnsi="Calibri" w:cs="Calibri"/>
          <w:color w:val="000000"/>
          <w:sz w:val="22"/>
          <w:szCs w:val="22"/>
          <w:lang w:val="en-GB" w:eastAsia="en-GB"/>
        </w:rPr>
        <w:t xml:space="preserve"> we oppose modern slavery in all its forms and will try to prevent it by any means that we can. We expect anyone who has any suspicions of modern slavery in our business or our supply chain to raise their concerns without delay. </w:t>
      </w:r>
    </w:p>
    <w:p w14:paraId="1455BD11" w14:textId="72244844" w:rsidR="007C6634" w:rsidRPr="007C6634" w:rsidRDefault="007C6634" w:rsidP="004C1C08">
      <w:pPr>
        <w:spacing w:after="120"/>
        <w:rPr>
          <w:rFonts w:ascii="Calibri" w:eastAsia="Calibri" w:hAnsi="Calibri" w:cs="Calibri"/>
          <w:color w:val="000000"/>
          <w:sz w:val="22"/>
          <w:szCs w:val="22"/>
          <w:lang w:val="en-GB" w:eastAsia="en-GB"/>
        </w:rPr>
      </w:pPr>
    </w:p>
    <w:p w14:paraId="7D483948" w14:textId="77638E44" w:rsidR="007C6634" w:rsidRPr="000C7FC8" w:rsidRDefault="007C6634" w:rsidP="004C1C08">
      <w:pPr>
        <w:keepNext/>
        <w:keepLines/>
        <w:spacing w:after="120"/>
        <w:ind w:left="-5" w:hanging="10"/>
        <w:outlineLvl w:val="0"/>
        <w:rPr>
          <w:rFonts w:ascii="Calibri" w:eastAsia="Calibri" w:hAnsi="Calibri" w:cs="Calibri"/>
          <w:b/>
          <w:color w:val="000000"/>
          <w:sz w:val="22"/>
          <w:szCs w:val="22"/>
          <w:lang w:val="en-GB" w:eastAsia="en-GB"/>
        </w:rPr>
      </w:pPr>
      <w:r w:rsidRPr="007C6634">
        <w:rPr>
          <w:rFonts w:ascii="Calibri" w:eastAsia="Calibri" w:hAnsi="Calibri" w:cs="Calibri"/>
          <w:b/>
          <w:color w:val="000000"/>
          <w:sz w:val="22"/>
          <w:szCs w:val="22"/>
          <w:lang w:val="en-GB" w:eastAsia="en-GB"/>
        </w:rPr>
        <w:t xml:space="preserve">Principle 4: Embed effective risk management, considering both opportunities and threats, throughout the </w:t>
      </w:r>
      <w:r w:rsidR="00F3110C" w:rsidRPr="007C6634">
        <w:rPr>
          <w:rFonts w:ascii="Calibri" w:eastAsia="Calibri" w:hAnsi="Calibri" w:cs="Calibri"/>
          <w:b/>
          <w:color w:val="000000"/>
          <w:sz w:val="22"/>
          <w:szCs w:val="22"/>
          <w:lang w:val="en-GB" w:eastAsia="en-GB"/>
        </w:rPr>
        <w:t>organisation.</w:t>
      </w:r>
      <w:r w:rsidRPr="007C6634">
        <w:rPr>
          <w:rFonts w:ascii="Calibri" w:eastAsia="Calibri" w:hAnsi="Calibri" w:cs="Calibri"/>
          <w:b/>
          <w:color w:val="000000"/>
          <w:sz w:val="22"/>
          <w:szCs w:val="22"/>
          <w:lang w:val="en-GB" w:eastAsia="en-GB"/>
        </w:rPr>
        <w:t xml:space="preserve">  </w:t>
      </w:r>
    </w:p>
    <w:p w14:paraId="56CA6DF9" w14:textId="476360E0" w:rsidR="007C6634" w:rsidRPr="000C7FC8" w:rsidRDefault="007C6634" w:rsidP="004C1C08">
      <w:pPr>
        <w:spacing w:after="120"/>
        <w:ind w:left="-5" w:hanging="10"/>
        <w:jc w:val="both"/>
        <w:rPr>
          <w:rFonts w:ascii="Calibri" w:eastAsia="Calibri" w:hAnsi="Calibri" w:cs="Calibri"/>
          <w:color w:val="000000"/>
          <w:sz w:val="22"/>
          <w:szCs w:val="22"/>
          <w:lang w:val="en-GB" w:eastAsia="en-GB"/>
        </w:rPr>
      </w:pPr>
      <w:r w:rsidRPr="000C7FC8">
        <w:rPr>
          <w:rFonts w:ascii="Calibri" w:eastAsia="Calibri" w:hAnsi="Calibri" w:cs="Calibri"/>
          <w:i/>
          <w:color w:val="000000"/>
          <w:sz w:val="22"/>
          <w:szCs w:val="22"/>
          <w:lang w:val="en-GB" w:eastAsia="en-GB"/>
        </w:rPr>
        <w:t xml:space="preserve">Audit, risk and internal </w:t>
      </w:r>
      <w:r w:rsidR="00F3110C" w:rsidRPr="000C7FC8">
        <w:rPr>
          <w:rFonts w:ascii="Calibri" w:eastAsia="Calibri" w:hAnsi="Calibri" w:cs="Calibri"/>
          <w:i/>
          <w:color w:val="000000"/>
          <w:sz w:val="22"/>
          <w:szCs w:val="22"/>
          <w:lang w:val="en-GB" w:eastAsia="en-GB"/>
        </w:rPr>
        <w:t>control.</w:t>
      </w:r>
      <w:r w:rsidRPr="000C7FC8">
        <w:rPr>
          <w:rFonts w:ascii="Calibri" w:eastAsia="Calibri" w:hAnsi="Calibri" w:cs="Calibri"/>
          <w:i/>
          <w:color w:val="000000"/>
          <w:sz w:val="22"/>
          <w:szCs w:val="22"/>
          <w:lang w:val="en-GB" w:eastAsia="en-GB"/>
        </w:rPr>
        <w:t xml:space="preserve"> </w:t>
      </w:r>
    </w:p>
    <w:p w14:paraId="2EE9DC2C" w14:textId="2AC379B8" w:rsidR="007C6634" w:rsidRPr="000C7FC8" w:rsidRDefault="000C7FC8" w:rsidP="004C1C08">
      <w:pPr>
        <w:spacing w:after="120"/>
        <w:rPr>
          <w:rFonts w:ascii="Calibri" w:eastAsia="Calibri" w:hAnsi="Calibri" w:cs="Calibri"/>
          <w:sz w:val="22"/>
          <w:szCs w:val="22"/>
          <w:lang w:val="en-GB" w:eastAsia="en-GB"/>
        </w:rPr>
      </w:pPr>
      <w:r w:rsidRPr="000C7FC8">
        <w:rPr>
          <w:rFonts w:ascii="Calibri" w:eastAsia="Calibri" w:hAnsi="Calibri" w:cs="Calibri"/>
          <w:sz w:val="22"/>
          <w:szCs w:val="22"/>
          <w:lang w:val="en-GB" w:eastAsia="en-GB"/>
        </w:rPr>
        <w:t xml:space="preserve">The audit </w:t>
      </w:r>
      <w:r>
        <w:rPr>
          <w:rFonts w:ascii="Calibri" w:eastAsia="Calibri" w:hAnsi="Calibri" w:cs="Calibri"/>
          <w:sz w:val="22"/>
          <w:szCs w:val="22"/>
          <w:lang w:val="en-GB" w:eastAsia="en-GB"/>
        </w:rPr>
        <w:t>committee undertakes oversight of the integrity of financial reporting and internal controls and audit independence. It also keeps the anti-bribery policy and risk register under review.</w:t>
      </w:r>
    </w:p>
    <w:p w14:paraId="5CB06158" w14:textId="77777777" w:rsidR="007C6634" w:rsidRPr="007C6634" w:rsidRDefault="007C6634" w:rsidP="004C1C08">
      <w:pPr>
        <w:keepNext/>
        <w:keepLines/>
        <w:spacing w:after="120"/>
        <w:ind w:left="-5" w:hanging="10"/>
        <w:jc w:val="both"/>
        <w:outlineLvl w:val="1"/>
        <w:rPr>
          <w:rFonts w:ascii="Calibri" w:eastAsia="Calibri" w:hAnsi="Calibri" w:cs="Calibri"/>
          <w:i/>
          <w:color w:val="000000"/>
          <w:sz w:val="22"/>
          <w:szCs w:val="22"/>
          <w:lang w:val="en-GB" w:eastAsia="en-GB"/>
        </w:rPr>
      </w:pPr>
      <w:r w:rsidRPr="007C6634">
        <w:rPr>
          <w:rFonts w:ascii="Calibri" w:eastAsia="Calibri" w:hAnsi="Calibri" w:cs="Calibri"/>
          <w:i/>
          <w:color w:val="000000"/>
          <w:sz w:val="22"/>
          <w:szCs w:val="22"/>
          <w:lang w:val="en-GB" w:eastAsia="en-GB"/>
        </w:rPr>
        <w:lastRenderedPageBreak/>
        <w:t xml:space="preserve">Financial controls </w:t>
      </w:r>
    </w:p>
    <w:p w14:paraId="7593533E" w14:textId="021EFBFB" w:rsidR="007C6634" w:rsidRP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The Company has an established framework of internal financial controls, the effectiveness of which is regularly reviewed by the Executive Management, the Audit Committee</w:t>
      </w:r>
      <w:r w:rsidR="00017183">
        <w:rPr>
          <w:rFonts w:ascii="Calibri" w:eastAsia="Calibri" w:hAnsi="Calibri" w:cs="Calibri"/>
          <w:color w:val="000000"/>
          <w:sz w:val="22"/>
          <w:szCs w:val="22"/>
          <w:lang w:val="en-GB" w:eastAsia="en-GB"/>
        </w:rPr>
        <w:t>,</w:t>
      </w:r>
      <w:r w:rsidRPr="007C6634">
        <w:rPr>
          <w:rFonts w:ascii="Calibri" w:eastAsia="Calibri" w:hAnsi="Calibri" w:cs="Calibri"/>
          <w:color w:val="000000"/>
          <w:sz w:val="22"/>
          <w:szCs w:val="22"/>
          <w:lang w:val="en-GB" w:eastAsia="en-GB"/>
        </w:rPr>
        <w:t xml:space="preserve"> and the Board in light of an ongoing assessment of significant risks facing the Company. </w:t>
      </w:r>
    </w:p>
    <w:p w14:paraId="2FED6F67" w14:textId="3365A848" w:rsidR="007C6634" w:rsidRPr="004C1C08" w:rsidRDefault="007C6634" w:rsidP="004C1C08">
      <w:pPr>
        <w:pStyle w:val="ListParagraph"/>
        <w:numPr>
          <w:ilvl w:val="0"/>
          <w:numId w:val="24"/>
        </w:numPr>
        <w:spacing w:after="120"/>
        <w:contextualSpacing w:val="0"/>
        <w:jc w:val="both"/>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 xml:space="preserve">The Board is responsible for reviewing and approving overall Company strategy, approving revenue and capital budgets and plans, and for determining the financial structure of the Company including treasury, </w:t>
      </w:r>
      <w:r w:rsidR="00F3110C" w:rsidRPr="004C1C08">
        <w:rPr>
          <w:rFonts w:ascii="Calibri" w:eastAsia="Calibri" w:hAnsi="Calibri" w:cs="Calibri"/>
          <w:color w:val="000000"/>
          <w:sz w:val="22"/>
          <w:szCs w:val="22"/>
          <w:lang w:val="en-GB" w:eastAsia="en-GB"/>
        </w:rPr>
        <w:t>tax,</w:t>
      </w:r>
      <w:r w:rsidRPr="004C1C08">
        <w:rPr>
          <w:rFonts w:ascii="Calibri" w:eastAsia="Calibri" w:hAnsi="Calibri" w:cs="Calibri"/>
          <w:color w:val="000000"/>
          <w:sz w:val="22"/>
          <w:szCs w:val="22"/>
          <w:lang w:val="en-GB" w:eastAsia="en-GB"/>
        </w:rPr>
        <w:t xml:space="preserve"> and dividend policy. Monthly results and variances from plans and forecasts are reported to the Board. </w:t>
      </w:r>
    </w:p>
    <w:p w14:paraId="67AF379A" w14:textId="141910DE" w:rsidR="00F03885" w:rsidRPr="004C1C08" w:rsidRDefault="007C6634" w:rsidP="004C1C08">
      <w:pPr>
        <w:pStyle w:val="ListParagraph"/>
        <w:numPr>
          <w:ilvl w:val="0"/>
          <w:numId w:val="24"/>
        </w:numPr>
        <w:spacing w:after="120"/>
        <w:contextualSpacing w:val="0"/>
        <w:jc w:val="both"/>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 xml:space="preserve">The Audit Committee assists the Board in discharging its duties regarding the financial statements, accounting policies and the maintenance of proper internal business, and operational and financial controls, including the review of results of work performed by the Group </w:t>
      </w:r>
      <w:r w:rsidR="00F3110C" w:rsidRPr="004C1C08">
        <w:rPr>
          <w:rFonts w:ascii="Calibri" w:eastAsia="Calibri" w:hAnsi="Calibri" w:cs="Calibri"/>
          <w:color w:val="000000"/>
          <w:sz w:val="22"/>
          <w:szCs w:val="22"/>
          <w:lang w:val="en-GB" w:eastAsia="en-GB"/>
        </w:rPr>
        <w:t>control’s</w:t>
      </w:r>
      <w:r w:rsidRPr="004C1C08">
        <w:rPr>
          <w:rFonts w:ascii="Calibri" w:eastAsia="Calibri" w:hAnsi="Calibri" w:cs="Calibri"/>
          <w:color w:val="000000"/>
          <w:sz w:val="22"/>
          <w:szCs w:val="22"/>
          <w:lang w:val="en-GB" w:eastAsia="en-GB"/>
        </w:rPr>
        <w:t xml:space="preserve"> function.</w:t>
      </w:r>
    </w:p>
    <w:p w14:paraId="42D7A240" w14:textId="0F1DE4B9" w:rsidR="007C6634" w:rsidRPr="004C1C08" w:rsidRDefault="00F03885" w:rsidP="004C1C08">
      <w:pPr>
        <w:pStyle w:val="ListParagraph"/>
        <w:numPr>
          <w:ilvl w:val="0"/>
          <w:numId w:val="24"/>
        </w:numPr>
        <w:spacing w:after="120"/>
        <w:contextualSpacing w:val="0"/>
        <w:jc w:val="both"/>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 xml:space="preserve">In </w:t>
      </w:r>
      <w:r w:rsidR="00DA7992" w:rsidRPr="004C1C08">
        <w:rPr>
          <w:rFonts w:ascii="Calibri" w:eastAsia="Calibri" w:hAnsi="Calibri" w:cs="Calibri"/>
          <w:color w:val="000000"/>
          <w:sz w:val="22"/>
          <w:szCs w:val="22"/>
          <w:lang w:val="en-GB" w:eastAsia="en-GB"/>
        </w:rPr>
        <w:t>December 2020, the Audit Committee appointed BDO LLP as the Company’s auditors replacing Grant Thornton</w:t>
      </w:r>
      <w:r w:rsidR="007C6634" w:rsidRPr="004C1C08">
        <w:rPr>
          <w:rFonts w:ascii="Calibri" w:eastAsia="Calibri" w:hAnsi="Calibri" w:cs="Calibri"/>
          <w:color w:val="000000"/>
          <w:sz w:val="22"/>
          <w:szCs w:val="22"/>
          <w:lang w:val="en-GB" w:eastAsia="en-GB"/>
        </w:rPr>
        <w:t xml:space="preserve"> </w:t>
      </w:r>
      <w:r w:rsidR="00DA7992" w:rsidRPr="004C1C08">
        <w:rPr>
          <w:rFonts w:ascii="Calibri" w:eastAsia="Calibri" w:hAnsi="Calibri" w:cs="Calibri"/>
          <w:color w:val="000000"/>
          <w:sz w:val="22"/>
          <w:szCs w:val="22"/>
          <w:lang w:val="en-GB" w:eastAsia="en-GB"/>
        </w:rPr>
        <w:t>LLP</w:t>
      </w:r>
    </w:p>
    <w:p w14:paraId="6578574D" w14:textId="0328459E" w:rsidR="007C6634" w:rsidRPr="004C1C08" w:rsidRDefault="007C6634" w:rsidP="004C1C08">
      <w:pPr>
        <w:pStyle w:val="ListParagraph"/>
        <w:numPr>
          <w:ilvl w:val="0"/>
          <w:numId w:val="24"/>
        </w:numPr>
        <w:spacing w:after="120"/>
        <w:contextualSpacing w:val="0"/>
        <w:jc w:val="both"/>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 xml:space="preserve">There are comprehensive procedures for budgeting and planning, for monitoring and reporting to the Board business performance against those budgets and plans, and for forecasting expected performance over the remainder of the financial period. These cover profits, cash flows, capital expenditure and balance sheets. Monthly results are reported against budget and compared with the prior year, and forecasts for the current financial year are regularly revised </w:t>
      </w:r>
      <w:r w:rsidR="00F3110C" w:rsidRPr="004C1C08">
        <w:rPr>
          <w:rFonts w:ascii="Calibri" w:eastAsia="Calibri" w:hAnsi="Calibri" w:cs="Calibri"/>
          <w:color w:val="000000"/>
          <w:sz w:val="22"/>
          <w:szCs w:val="22"/>
          <w:lang w:val="en-GB" w:eastAsia="en-GB"/>
        </w:rPr>
        <w:t>considering</w:t>
      </w:r>
      <w:r w:rsidRPr="004C1C08">
        <w:rPr>
          <w:rFonts w:ascii="Calibri" w:eastAsia="Calibri" w:hAnsi="Calibri" w:cs="Calibri"/>
          <w:color w:val="000000"/>
          <w:sz w:val="22"/>
          <w:szCs w:val="22"/>
          <w:lang w:val="en-GB" w:eastAsia="en-GB"/>
        </w:rPr>
        <w:t xml:space="preserve"> actual performance. </w:t>
      </w:r>
    </w:p>
    <w:p w14:paraId="54BA0DF2" w14:textId="0D1D9C99" w:rsidR="007C6634" w:rsidRPr="004C1C08" w:rsidRDefault="007C6634" w:rsidP="004C1C08">
      <w:pPr>
        <w:pStyle w:val="ListParagraph"/>
        <w:numPr>
          <w:ilvl w:val="0"/>
          <w:numId w:val="24"/>
        </w:numPr>
        <w:spacing w:after="120"/>
        <w:contextualSpacing w:val="0"/>
        <w:jc w:val="both"/>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 xml:space="preserve">The Company has a consistent system of prior appraisal for investments, overseen by the Chief Financial Officer and Chief Executive Officer, with defined financial controls and procedures with which each business area is required to comply </w:t>
      </w:r>
      <w:r w:rsidR="00F3110C" w:rsidRPr="004C1C08">
        <w:rPr>
          <w:rFonts w:ascii="Calibri" w:eastAsia="Calibri" w:hAnsi="Calibri" w:cs="Calibri"/>
          <w:color w:val="000000"/>
          <w:sz w:val="22"/>
          <w:szCs w:val="22"/>
          <w:lang w:val="en-GB" w:eastAsia="en-GB"/>
        </w:rPr>
        <w:t>to</w:t>
      </w:r>
      <w:r w:rsidRPr="004C1C08">
        <w:rPr>
          <w:rFonts w:ascii="Calibri" w:eastAsia="Calibri" w:hAnsi="Calibri" w:cs="Calibri"/>
          <w:color w:val="000000"/>
          <w:sz w:val="22"/>
          <w:szCs w:val="22"/>
          <w:lang w:val="en-GB" w:eastAsia="en-GB"/>
        </w:rPr>
        <w:t xml:space="preserve"> be granted investment funds for development.  </w:t>
      </w:r>
    </w:p>
    <w:p w14:paraId="00B5E91D" w14:textId="77777777" w:rsidR="007C6634" w:rsidRPr="004C1C08" w:rsidRDefault="007C6634" w:rsidP="004C1C08">
      <w:pPr>
        <w:pStyle w:val="ListParagraph"/>
        <w:numPr>
          <w:ilvl w:val="0"/>
          <w:numId w:val="24"/>
        </w:numPr>
        <w:spacing w:after="120"/>
        <w:contextualSpacing w:val="0"/>
        <w:jc w:val="both"/>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 xml:space="preserve">Regular post-investment reviews are also carried out to check the delivered Return on Investment. </w:t>
      </w:r>
    </w:p>
    <w:p w14:paraId="5DBCBC19" w14:textId="77777777" w:rsidR="007C6634" w:rsidRPr="007C6634" w:rsidRDefault="007C6634" w:rsidP="004C1C08">
      <w:pPr>
        <w:spacing w:after="120"/>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 </w:t>
      </w:r>
    </w:p>
    <w:p w14:paraId="2C88FEA0" w14:textId="77777777" w:rsidR="007C6634" w:rsidRPr="007C6634" w:rsidRDefault="007C6634" w:rsidP="004C1C08">
      <w:pPr>
        <w:keepNext/>
        <w:keepLines/>
        <w:spacing w:after="120"/>
        <w:ind w:left="-5" w:hanging="10"/>
        <w:jc w:val="both"/>
        <w:outlineLvl w:val="1"/>
        <w:rPr>
          <w:rFonts w:ascii="Calibri" w:eastAsia="Calibri" w:hAnsi="Calibri" w:cs="Calibri"/>
          <w:i/>
          <w:color w:val="000000"/>
          <w:sz w:val="22"/>
          <w:szCs w:val="22"/>
          <w:lang w:val="en-GB" w:eastAsia="en-GB"/>
        </w:rPr>
      </w:pPr>
      <w:r w:rsidRPr="007C6634">
        <w:rPr>
          <w:rFonts w:ascii="Calibri" w:eastAsia="Calibri" w:hAnsi="Calibri" w:cs="Calibri"/>
          <w:i/>
          <w:color w:val="000000"/>
          <w:sz w:val="22"/>
          <w:szCs w:val="22"/>
          <w:lang w:val="en-GB" w:eastAsia="en-GB"/>
        </w:rPr>
        <w:t xml:space="preserve">Non-financial controls </w:t>
      </w:r>
    </w:p>
    <w:p w14:paraId="087632E3" w14:textId="51ED8E08" w:rsidR="007C6634" w:rsidRP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The Board recognises that maintaining sound controls and discipline is critical to managing the downside risks to our plan.  </w:t>
      </w:r>
    </w:p>
    <w:p w14:paraId="398AD308" w14:textId="792EB702" w:rsidR="007C6634" w:rsidRP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The Board has ultimate responsibility for the Group’s system of internal control and for reviewing its effectiveness. However, any such system of internal control can provide only reasonable, but not absolute, assurance against material misstatement or loss. The Board considers that the internal controls in place are appropriate for the size, </w:t>
      </w:r>
      <w:r w:rsidR="00F3110C" w:rsidRPr="007C6634">
        <w:rPr>
          <w:rFonts w:ascii="Calibri" w:eastAsia="Calibri" w:hAnsi="Calibri" w:cs="Calibri"/>
          <w:color w:val="000000"/>
          <w:sz w:val="22"/>
          <w:szCs w:val="22"/>
          <w:lang w:val="en-GB" w:eastAsia="en-GB"/>
        </w:rPr>
        <w:t>complexity,</w:t>
      </w:r>
      <w:r w:rsidRPr="007C6634">
        <w:rPr>
          <w:rFonts w:ascii="Calibri" w:eastAsia="Calibri" w:hAnsi="Calibri" w:cs="Calibri"/>
          <w:color w:val="000000"/>
          <w:sz w:val="22"/>
          <w:szCs w:val="22"/>
          <w:lang w:val="en-GB" w:eastAsia="en-GB"/>
        </w:rPr>
        <w:t xml:space="preserve"> and risk profile of the Group. The principal elements of the Group’s internal control system include: </w:t>
      </w:r>
    </w:p>
    <w:p w14:paraId="1DCEA5F6" w14:textId="77777777" w:rsidR="007C6634" w:rsidRPr="004C1C08" w:rsidRDefault="007C6634" w:rsidP="004C1C08">
      <w:pPr>
        <w:pStyle w:val="ListParagraph"/>
        <w:numPr>
          <w:ilvl w:val="0"/>
          <w:numId w:val="25"/>
        </w:numPr>
        <w:spacing w:after="120"/>
        <w:contextualSpacing w:val="0"/>
        <w:jc w:val="both"/>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 xml:space="preserve">Close management of the day-to-day activities of the Group by the Executive Directors </w:t>
      </w:r>
    </w:p>
    <w:p w14:paraId="1BC18FDB" w14:textId="66730703" w:rsidR="007C6634" w:rsidRPr="004C1C08" w:rsidRDefault="007C6634" w:rsidP="004C1C08">
      <w:pPr>
        <w:pStyle w:val="ListParagraph"/>
        <w:numPr>
          <w:ilvl w:val="0"/>
          <w:numId w:val="25"/>
        </w:numPr>
        <w:spacing w:after="120"/>
        <w:contextualSpacing w:val="0"/>
        <w:jc w:val="both"/>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 xml:space="preserve">An organisational structure with defined levels of responsibility, which promotes entrepreneurial decision-making and rapid implementation while minimising </w:t>
      </w:r>
      <w:r w:rsidR="00F3110C" w:rsidRPr="004C1C08">
        <w:rPr>
          <w:rFonts w:ascii="Calibri" w:eastAsia="Calibri" w:hAnsi="Calibri" w:cs="Calibri"/>
          <w:color w:val="000000"/>
          <w:sz w:val="22"/>
          <w:szCs w:val="22"/>
          <w:lang w:val="en-GB" w:eastAsia="en-GB"/>
        </w:rPr>
        <w:t>risks.</w:t>
      </w:r>
      <w:r w:rsidRPr="004C1C08">
        <w:rPr>
          <w:rFonts w:ascii="Calibri" w:eastAsia="Calibri" w:hAnsi="Calibri" w:cs="Calibri"/>
          <w:color w:val="000000"/>
          <w:sz w:val="22"/>
          <w:szCs w:val="22"/>
          <w:lang w:val="en-GB" w:eastAsia="en-GB"/>
        </w:rPr>
        <w:t xml:space="preserve"> </w:t>
      </w:r>
    </w:p>
    <w:p w14:paraId="6BB894F4" w14:textId="3DED14CA" w:rsidR="007C6634" w:rsidRPr="004C1C08" w:rsidRDefault="007C6634" w:rsidP="004C1C08">
      <w:pPr>
        <w:pStyle w:val="ListParagraph"/>
        <w:numPr>
          <w:ilvl w:val="0"/>
          <w:numId w:val="25"/>
        </w:numPr>
        <w:spacing w:after="120"/>
        <w:contextualSpacing w:val="0"/>
        <w:jc w:val="both"/>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 xml:space="preserve">A comprehensive annual </w:t>
      </w:r>
      <w:r w:rsidR="00554BCA" w:rsidRPr="004C1C08">
        <w:rPr>
          <w:rFonts w:ascii="Calibri" w:eastAsia="Calibri" w:hAnsi="Calibri" w:cs="Calibri"/>
          <w:color w:val="000000"/>
          <w:sz w:val="22"/>
          <w:szCs w:val="22"/>
          <w:lang w:val="en-GB" w:eastAsia="en-GB"/>
        </w:rPr>
        <w:t xml:space="preserve">bottom up </w:t>
      </w:r>
      <w:r w:rsidRPr="004C1C08">
        <w:rPr>
          <w:rFonts w:ascii="Calibri" w:eastAsia="Calibri" w:hAnsi="Calibri" w:cs="Calibri"/>
          <w:color w:val="000000"/>
          <w:sz w:val="22"/>
          <w:szCs w:val="22"/>
          <w:lang w:val="en-GB" w:eastAsia="en-GB"/>
        </w:rPr>
        <w:t xml:space="preserve">budgeting process producing a detailed integrated profit and loss, balance sheet and cash flow, which is approved by the </w:t>
      </w:r>
      <w:r w:rsidR="00F3110C" w:rsidRPr="004C1C08">
        <w:rPr>
          <w:rFonts w:ascii="Calibri" w:eastAsia="Calibri" w:hAnsi="Calibri" w:cs="Calibri"/>
          <w:color w:val="000000"/>
          <w:sz w:val="22"/>
          <w:szCs w:val="22"/>
          <w:lang w:val="en-GB" w:eastAsia="en-GB"/>
        </w:rPr>
        <w:t>Board.</w:t>
      </w:r>
      <w:r w:rsidRPr="004C1C08">
        <w:rPr>
          <w:rFonts w:ascii="Calibri" w:eastAsia="Calibri" w:hAnsi="Calibri" w:cs="Calibri"/>
          <w:color w:val="000000"/>
          <w:sz w:val="22"/>
          <w:szCs w:val="22"/>
          <w:lang w:val="en-GB" w:eastAsia="en-GB"/>
        </w:rPr>
        <w:t xml:space="preserve"> </w:t>
      </w:r>
    </w:p>
    <w:p w14:paraId="23375106" w14:textId="77777777" w:rsidR="007C6634" w:rsidRPr="004C1C08" w:rsidRDefault="007C6634" w:rsidP="004C1C08">
      <w:pPr>
        <w:pStyle w:val="ListParagraph"/>
        <w:numPr>
          <w:ilvl w:val="0"/>
          <w:numId w:val="25"/>
        </w:numPr>
        <w:spacing w:after="120"/>
        <w:contextualSpacing w:val="0"/>
        <w:jc w:val="both"/>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 xml:space="preserve">Detailed monthly reporting of performance against budget </w:t>
      </w:r>
    </w:p>
    <w:p w14:paraId="1C2C1ABD" w14:textId="77777777" w:rsidR="007C6634" w:rsidRPr="004C1C08" w:rsidRDefault="007C6634" w:rsidP="004C1C08">
      <w:pPr>
        <w:pStyle w:val="ListParagraph"/>
        <w:numPr>
          <w:ilvl w:val="0"/>
          <w:numId w:val="25"/>
        </w:numPr>
        <w:spacing w:after="120"/>
        <w:contextualSpacing w:val="0"/>
        <w:jc w:val="both"/>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 xml:space="preserve">Central control over key areas such as capital expenditure authorisation and banking facilities </w:t>
      </w:r>
    </w:p>
    <w:p w14:paraId="265EA97B" w14:textId="78754926" w:rsidR="007C6634" w:rsidRPr="004C1C08" w:rsidRDefault="00554BCA" w:rsidP="004C1C08">
      <w:pPr>
        <w:pStyle w:val="ListParagraph"/>
        <w:numPr>
          <w:ilvl w:val="0"/>
          <w:numId w:val="25"/>
        </w:numPr>
        <w:spacing w:after="120"/>
        <w:contextualSpacing w:val="0"/>
        <w:jc w:val="both"/>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A close working relationship with our lawyers Gordons LLP</w:t>
      </w:r>
      <w:r w:rsidR="007C6634" w:rsidRPr="004C1C08">
        <w:rPr>
          <w:rFonts w:ascii="Calibri" w:eastAsia="Calibri" w:hAnsi="Calibri" w:cs="Calibri"/>
          <w:color w:val="000000"/>
          <w:sz w:val="22"/>
          <w:szCs w:val="22"/>
          <w:lang w:val="en-GB" w:eastAsia="en-GB"/>
        </w:rPr>
        <w:t xml:space="preserve"> to ensure legal risk is properly managed and legal rigour is enforced in all our business negotiations.  </w:t>
      </w:r>
    </w:p>
    <w:p w14:paraId="3054CCBF" w14:textId="4A074B2C" w:rsidR="007C6634" w:rsidRP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The Group continues to review its system of internal control to ensure compliance with best practice, while also having regard to its size and the resources available. </w:t>
      </w:r>
      <w:bookmarkStart w:id="0" w:name="_Hlk98312781"/>
      <w:r w:rsidRPr="007C6634">
        <w:rPr>
          <w:rFonts w:ascii="Calibri" w:eastAsia="Calibri" w:hAnsi="Calibri" w:cs="Calibri"/>
          <w:color w:val="000000"/>
          <w:sz w:val="22"/>
          <w:szCs w:val="22"/>
          <w:lang w:val="en-GB" w:eastAsia="en-GB"/>
        </w:rPr>
        <w:t xml:space="preserve">The </w:t>
      </w:r>
      <w:r w:rsidR="00554BCA">
        <w:rPr>
          <w:rFonts w:ascii="Calibri" w:eastAsia="Calibri" w:hAnsi="Calibri" w:cs="Calibri"/>
          <w:color w:val="000000"/>
          <w:sz w:val="22"/>
          <w:szCs w:val="22"/>
          <w:lang w:val="en-GB" w:eastAsia="en-GB"/>
        </w:rPr>
        <w:t xml:space="preserve">CFO and </w:t>
      </w:r>
      <w:r w:rsidR="007D148B">
        <w:rPr>
          <w:rFonts w:ascii="Calibri" w:eastAsia="Calibri" w:hAnsi="Calibri" w:cs="Calibri"/>
          <w:color w:val="000000"/>
          <w:sz w:val="22"/>
          <w:szCs w:val="22"/>
          <w:lang w:val="en-GB" w:eastAsia="en-GB"/>
        </w:rPr>
        <w:t>Finance Director</w:t>
      </w:r>
      <w:r w:rsidR="005862F3">
        <w:rPr>
          <w:rFonts w:ascii="Calibri" w:eastAsia="Calibri" w:hAnsi="Calibri" w:cs="Calibri"/>
          <w:color w:val="000000"/>
          <w:sz w:val="22"/>
          <w:szCs w:val="22"/>
          <w:lang w:val="en-GB" w:eastAsia="en-GB"/>
        </w:rPr>
        <w:t xml:space="preserve"> </w:t>
      </w:r>
      <w:r w:rsidR="00554BCA">
        <w:rPr>
          <w:rFonts w:ascii="Calibri" w:eastAsia="Calibri" w:hAnsi="Calibri" w:cs="Calibri"/>
          <w:color w:val="000000"/>
          <w:sz w:val="22"/>
          <w:szCs w:val="22"/>
          <w:lang w:val="en-GB" w:eastAsia="en-GB"/>
        </w:rPr>
        <w:t>carry out regular</w:t>
      </w:r>
      <w:r w:rsidRPr="007C6634">
        <w:rPr>
          <w:rFonts w:ascii="Calibri" w:eastAsia="Calibri" w:hAnsi="Calibri" w:cs="Calibri"/>
          <w:color w:val="000000"/>
          <w:sz w:val="22"/>
          <w:szCs w:val="22"/>
          <w:lang w:val="en-GB" w:eastAsia="en-GB"/>
        </w:rPr>
        <w:t xml:space="preserve"> reviews of each business unit to ensure they are achieving a Group-wide minimum control standard, the results of which are reported back to </w:t>
      </w:r>
      <w:r w:rsidRPr="007C6634">
        <w:rPr>
          <w:rFonts w:ascii="Calibri" w:eastAsia="Calibri" w:hAnsi="Calibri" w:cs="Calibri"/>
          <w:color w:val="000000"/>
          <w:sz w:val="22"/>
          <w:szCs w:val="22"/>
          <w:lang w:val="en-GB" w:eastAsia="en-GB"/>
        </w:rPr>
        <w:lastRenderedPageBreak/>
        <w:t>the Board.</w:t>
      </w:r>
      <w:bookmarkEnd w:id="0"/>
      <w:r w:rsidRPr="007C6634">
        <w:rPr>
          <w:rFonts w:ascii="Calibri" w:eastAsia="Calibri" w:hAnsi="Calibri" w:cs="Calibri"/>
          <w:color w:val="000000"/>
          <w:sz w:val="22"/>
          <w:szCs w:val="22"/>
          <w:lang w:val="en-GB" w:eastAsia="en-GB"/>
        </w:rPr>
        <w:t xml:space="preserve"> They also </w:t>
      </w:r>
      <w:r w:rsidR="00554BCA">
        <w:rPr>
          <w:rFonts w:ascii="Calibri" w:eastAsia="Calibri" w:hAnsi="Calibri" w:cs="Calibri"/>
          <w:color w:val="000000"/>
          <w:sz w:val="22"/>
          <w:szCs w:val="22"/>
          <w:lang w:val="en-GB" w:eastAsia="en-GB"/>
        </w:rPr>
        <w:t xml:space="preserve">have the authority to </w:t>
      </w:r>
      <w:r w:rsidRPr="007C6634">
        <w:rPr>
          <w:rFonts w:ascii="Calibri" w:eastAsia="Calibri" w:hAnsi="Calibri" w:cs="Calibri"/>
          <w:color w:val="000000"/>
          <w:sz w:val="22"/>
          <w:szCs w:val="22"/>
          <w:lang w:val="en-GB" w:eastAsia="en-GB"/>
        </w:rPr>
        <w:t xml:space="preserve">investigate any significant breaches of control and recommend how to prevent such breaches in future. As part of the Group’s review </w:t>
      </w:r>
      <w:r w:rsidR="00F3110C" w:rsidRPr="007C6634">
        <w:rPr>
          <w:rFonts w:ascii="Calibri" w:eastAsia="Calibri" w:hAnsi="Calibri" w:cs="Calibri"/>
          <w:color w:val="000000"/>
          <w:sz w:val="22"/>
          <w:szCs w:val="22"/>
          <w:lang w:val="en-GB" w:eastAsia="en-GB"/>
        </w:rPr>
        <w:t>several</w:t>
      </w:r>
      <w:r w:rsidRPr="007C6634">
        <w:rPr>
          <w:rFonts w:ascii="Calibri" w:eastAsia="Calibri" w:hAnsi="Calibri" w:cs="Calibri"/>
          <w:color w:val="000000"/>
          <w:sz w:val="22"/>
          <w:szCs w:val="22"/>
          <w:lang w:val="en-GB" w:eastAsia="en-GB"/>
        </w:rPr>
        <w:t xml:space="preserve"> non-financial controls covering areas such as regulatory compliance, business integrity, health and safety, risk management, business continuity and corporate social responsibility (including ethical trading, supplier standards, environmental </w:t>
      </w:r>
      <w:r w:rsidR="00F3110C" w:rsidRPr="007C6634">
        <w:rPr>
          <w:rFonts w:ascii="Calibri" w:eastAsia="Calibri" w:hAnsi="Calibri" w:cs="Calibri"/>
          <w:color w:val="000000"/>
          <w:sz w:val="22"/>
          <w:szCs w:val="22"/>
          <w:lang w:val="en-GB" w:eastAsia="en-GB"/>
        </w:rPr>
        <w:t>concerns,</w:t>
      </w:r>
      <w:r w:rsidRPr="007C6634">
        <w:rPr>
          <w:rFonts w:ascii="Calibri" w:eastAsia="Calibri" w:hAnsi="Calibri" w:cs="Calibri"/>
          <w:color w:val="000000"/>
          <w:sz w:val="22"/>
          <w:szCs w:val="22"/>
          <w:lang w:val="en-GB" w:eastAsia="en-GB"/>
        </w:rPr>
        <w:t xml:space="preserve"> and employment diversity) have been assessed. The key elements of those non-financial controls are set out below. </w:t>
      </w:r>
    </w:p>
    <w:p w14:paraId="6089580B" w14:textId="2EB07C2A" w:rsidR="007C6634" w:rsidRPr="007C6634" w:rsidRDefault="007C6634" w:rsidP="004C1C08">
      <w:pPr>
        <w:spacing w:after="120"/>
        <w:rPr>
          <w:rFonts w:ascii="Calibri" w:eastAsia="Calibri" w:hAnsi="Calibri" w:cs="Calibri"/>
          <w:i/>
          <w:color w:val="000000"/>
          <w:sz w:val="22"/>
          <w:szCs w:val="22"/>
          <w:lang w:val="en-GB" w:eastAsia="en-GB"/>
        </w:rPr>
      </w:pPr>
      <w:r w:rsidRPr="007C6634">
        <w:rPr>
          <w:rFonts w:ascii="Calibri" w:eastAsia="Calibri" w:hAnsi="Calibri" w:cs="Calibri"/>
          <w:i/>
          <w:color w:val="000000"/>
          <w:sz w:val="22"/>
          <w:szCs w:val="22"/>
          <w:lang w:val="en-GB" w:eastAsia="en-GB"/>
        </w:rPr>
        <w:t xml:space="preserve">Standards and policies </w:t>
      </w:r>
    </w:p>
    <w:p w14:paraId="10039895" w14:textId="1AC2E694" w:rsidR="007C6634" w:rsidRP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The Board is committed to maintaining appropriate standards for all the Company’s business activities and ensuring that these standards are set out in written policies. Key examples of such standards and policies include the ‘Anti Modern Slavery Policy’ and ‘</w:t>
      </w:r>
      <w:r w:rsidR="00F41E76">
        <w:rPr>
          <w:rFonts w:ascii="Calibri" w:eastAsia="Calibri" w:hAnsi="Calibri" w:cs="Calibri"/>
          <w:color w:val="000000"/>
          <w:sz w:val="22"/>
          <w:szCs w:val="22"/>
          <w:lang w:val="en-GB" w:eastAsia="en-GB"/>
        </w:rPr>
        <w:t>Bribery Policy’</w:t>
      </w:r>
      <w:r w:rsidRPr="007C6634">
        <w:rPr>
          <w:rFonts w:ascii="Calibri" w:eastAsia="Calibri" w:hAnsi="Calibri" w:cs="Calibri"/>
          <w:color w:val="000000"/>
          <w:sz w:val="22"/>
          <w:szCs w:val="22"/>
          <w:lang w:val="en-GB" w:eastAsia="en-GB"/>
        </w:rPr>
        <w:t>. All policies are</w:t>
      </w:r>
      <w:r w:rsidR="00F41E76">
        <w:rPr>
          <w:rFonts w:ascii="Calibri" w:eastAsia="Calibri" w:hAnsi="Calibri" w:cs="Calibri"/>
          <w:color w:val="000000"/>
          <w:sz w:val="22"/>
          <w:szCs w:val="22"/>
          <w:lang w:val="en-GB" w:eastAsia="en-GB"/>
        </w:rPr>
        <w:t xml:space="preserve"> underpinned by our culture of “</w:t>
      </w:r>
      <w:r w:rsidRPr="007C6634">
        <w:rPr>
          <w:rFonts w:ascii="Calibri" w:eastAsia="Calibri" w:hAnsi="Calibri" w:cs="Calibri"/>
          <w:color w:val="000000"/>
          <w:sz w:val="22"/>
          <w:szCs w:val="22"/>
          <w:lang w:val="en-GB" w:eastAsia="en-GB"/>
        </w:rPr>
        <w:t>Doing the right thing for our customers, people and suppliers”. Operating procedu</w:t>
      </w:r>
      <w:r w:rsidR="00F41E76">
        <w:rPr>
          <w:rFonts w:ascii="Calibri" w:eastAsia="Calibri" w:hAnsi="Calibri" w:cs="Calibri"/>
          <w:color w:val="000000"/>
          <w:sz w:val="22"/>
          <w:szCs w:val="22"/>
          <w:lang w:val="en-GB" w:eastAsia="en-GB"/>
        </w:rPr>
        <w:t xml:space="preserve">res for control of office based and field </w:t>
      </w:r>
      <w:r w:rsidRPr="007C6634">
        <w:rPr>
          <w:rFonts w:ascii="Calibri" w:eastAsia="Calibri" w:hAnsi="Calibri" w:cs="Calibri"/>
          <w:color w:val="000000"/>
          <w:sz w:val="22"/>
          <w:szCs w:val="22"/>
          <w:lang w:val="en-GB" w:eastAsia="en-GB"/>
        </w:rPr>
        <w:t xml:space="preserve">operations are clearly documented and set out in operation manuals. Senior managers are responsible for the implementation of these procedures and compliance is monitored. </w:t>
      </w:r>
    </w:p>
    <w:p w14:paraId="4CE3641E" w14:textId="77777777" w:rsidR="007C6634" w:rsidRPr="007C6634" w:rsidRDefault="007C6634" w:rsidP="004C1C08">
      <w:pPr>
        <w:keepNext/>
        <w:keepLines/>
        <w:spacing w:after="120"/>
        <w:ind w:left="-5" w:hanging="10"/>
        <w:jc w:val="both"/>
        <w:outlineLvl w:val="1"/>
        <w:rPr>
          <w:rFonts w:ascii="Calibri" w:eastAsia="Calibri" w:hAnsi="Calibri" w:cs="Calibri"/>
          <w:i/>
          <w:color w:val="000000"/>
          <w:sz w:val="22"/>
          <w:szCs w:val="22"/>
          <w:lang w:val="en-GB" w:eastAsia="en-GB"/>
        </w:rPr>
      </w:pPr>
      <w:r w:rsidRPr="007C6634">
        <w:rPr>
          <w:rFonts w:ascii="Calibri" w:eastAsia="Calibri" w:hAnsi="Calibri" w:cs="Calibri"/>
          <w:i/>
          <w:color w:val="000000"/>
          <w:sz w:val="22"/>
          <w:szCs w:val="22"/>
          <w:lang w:val="en-GB" w:eastAsia="en-GB"/>
        </w:rPr>
        <w:t xml:space="preserve">Approval process </w:t>
      </w:r>
    </w:p>
    <w:p w14:paraId="4A84AB8A" w14:textId="214BD634" w:rsid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All material contracts are required to be</w:t>
      </w:r>
      <w:r w:rsidR="00554BCA">
        <w:rPr>
          <w:rFonts w:ascii="Calibri" w:eastAsia="Calibri" w:hAnsi="Calibri" w:cs="Calibri"/>
          <w:color w:val="000000"/>
          <w:sz w:val="22"/>
          <w:szCs w:val="22"/>
          <w:lang w:val="en-GB" w:eastAsia="en-GB"/>
        </w:rPr>
        <w:t xml:space="preserve"> reviewed and signed by a Divisional</w:t>
      </w:r>
      <w:r w:rsidRPr="007C6634">
        <w:rPr>
          <w:rFonts w:ascii="Calibri" w:eastAsia="Calibri" w:hAnsi="Calibri" w:cs="Calibri"/>
          <w:color w:val="000000"/>
          <w:sz w:val="22"/>
          <w:szCs w:val="22"/>
          <w:lang w:val="en-GB" w:eastAsia="en-GB"/>
        </w:rPr>
        <w:t xml:space="preserve"> Director </w:t>
      </w:r>
      <w:r w:rsidR="00554BCA">
        <w:rPr>
          <w:rFonts w:ascii="Calibri" w:eastAsia="Calibri" w:hAnsi="Calibri" w:cs="Calibri"/>
          <w:color w:val="000000"/>
          <w:sz w:val="22"/>
          <w:szCs w:val="22"/>
          <w:lang w:val="en-GB" w:eastAsia="en-GB"/>
        </w:rPr>
        <w:t xml:space="preserve">and the Group CFO. </w:t>
      </w:r>
      <w:r w:rsidRPr="007C6634">
        <w:rPr>
          <w:rFonts w:ascii="Calibri" w:eastAsia="Calibri" w:hAnsi="Calibri" w:cs="Calibri"/>
          <w:color w:val="000000"/>
          <w:sz w:val="22"/>
          <w:szCs w:val="22"/>
          <w:lang w:val="en-GB" w:eastAsia="en-GB"/>
        </w:rPr>
        <w:t xml:space="preserve"> </w:t>
      </w:r>
    </w:p>
    <w:p w14:paraId="79241804" w14:textId="32E22D07" w:rsidR="007C6634" w:rsidRPr="007C6634" w:rsidRDefault="00F41E76" w:rsidP="004C1C08">
      <w:pPr>
        <w:spacing w:after="120"/>
        <w:rPr>
          <w:rFonts w:ascii="Calibri" w:eastAsia="Calibri" w:hAnsi="Calibri" w:cs="Calibri"/>
          <w:i/>
          <w:color w:val="000000"/>
          <w:sz w:val="22"/>
          <w:szCs w:val="22"/>
          <w:lang w:val="en-GB" w:eastAsia="en-GB"/>
        </w:rPr>
      </w:pPr>
      <w:r>
        <w:rPr>
          <w:rFonts w:ascii="Calibri" w:eastAsia="Calibri" w:hAnsi="Calibri" w:cs="Calibri"/>
          <w:i/>
          <w:color w:val="000000"/>
          <w:sz w:val="22"/>
          <w:szCs w:val="22"/>
          <w:lang w:val="en-GB" w:eastAsia="en-GB"/>
        </w:rPr>
        <w:t xml:space="preserve">Risk </w:t>
      </w:r>
      <w:r w:rsidR="00F3110C" w:rsidRPr="007C6634">
        <w:rPr>
          <w:rFonts w:ascii="Calibri" w:eastAsia="Calibri" w:hAnsi="Calibri" w:cs="Calibri"/>
          <w:i/>
          <w:color w:val="000000"/>
          <w:sz w:val="22"/>
          <w:szCs w:val="22"/>
          <w:lang w:val="en-GB" w:eastAsia="en-GB"/>
        </w:rPr>
        <w:t>assessment.</w:t>
      </w:r>
      <w:r w:rsidR="007C6634" w:rsidRPr="007C6634">
        <w:rPr>
          <w:rFonts w:ascii="Calibri" w:eastAsia="Calibri" w:hAnsi="Calibri" w:cs="Calibri"/>
          <w:i/>
          <w:color w:val="000000"/>
          <w:sz w:val="22"/>
          <w:szCs w:val="22"/>
          <w:lang w:val="en-GB" w:eastAsia="en-GB"/>
        </w:rPr>
        <w:t xml:space="preserve"> </w:t>
      </w:r>
    </w:p>
    <w:p w14:paraId="491A04B0" w14:textId="77777777" w:rsidR="00554BCA"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The Company has a Business Risk Register with business continuity plans to address key risks that have an immediate impact. Risks facing the business are re-assessed, and potential mitigating actions are considered and implemented to help protect against those risks. </w:t>
      </w:r>
      <w:r w:rsidR="00554BCA">
        <w:rPr>
          <w:rFonts w:ascii="Calibri" w:eastAsia="Calibri" w:hAnsi="Calibri" w:cs="Calibri"/>
          <w:color w:val="000000"/>
          <w:sz w:val="22"/>
          <w:szCs w:val="22"/>
          <w:lang w:val="en-GB" w:eastAsia="en-GB"/>
        </w:rPr>
        <w:t xml:space="preserve"> </w:t>
      </w:r>
    </w:p>
    <w:p w14:paraId="2EC7F2E2" w14:textId="77777777" w:rsidR="00BF1C17" w:rsidRDefault="00554BCA" w:rsidP="004C1C08">
      <w:pPr>
        <w:spacing w:after="120"/>
        <w:ind w:left="-5" w:hanging="10"/>
        <w:jc w:val="both"/>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 xml:space="preserve">In addition to being a living document the Risk Register is reviewed formally </w:t>
      </w:r>
      <w:r w:rsidR="00BF1C17">
        <w:rPr>
          <w:rFonts w:ascii="Calibri" w:eastAsia="Calibri" w:hAnsi="Calibri" w:cs="Calibri"/>
          <w:color w:val="000000"/>
          <w:sz w:val="22"/>
          <w:szCs w:val="22"/>
          <w:lang w:val="en-GB" w:eastAsia="en-GB"/>
        </w:rPr>
        <w:t>every six months in a meeting of the Board and Senior Management</w:t>
      </w:r>
      <w:r w:rsidR="007C6634" w:rsidRPr="007C6634">
        <w:rPr>
          <w:rFonts w:ascii="Calibri" w:eastAsia="Calibri" w:hAnsi="Calibri" w:cs="Calibri"/>
          <w:color w:val="000000"/>
          <w:sz w:val="22"/>
          <w:szCs w:val="22"/>
          <w:lang w:val="en-GB" w:eastAsia="en-GB"/>
        </w:rPr>
        <w:t>.</w:t>
      </w:r>
    </w:p>
    <w:p w14:paraId="78BA400B" w14:textId="3D6AEC01" w:rsidR="007C6634" w:rsidRPr="007C6634" w:rsidRDefault="00BF1C17" w:rsidP="004C1C08">
      <w:pPr>
        <w:spacing w:after="120"/>
        <w:ind w:left="-5" w:hanging="10"/>
        <w:jc w:val="both"/>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 xml:space="preserve">Matters such as Health &amp; Safety, GDPR and cyber security are standing items on the agenda for Board </w:t>
      </w:r>
      <w:r w:rsidR="00F3110C">
        <w:rPr>
          <w:rFonts w:ascii="Calibri" w:eastAsia="Calibri" w:hAnsi="Calibri" w:cs="Calibri"/>
          <w:color w:val="000000"/>
          <w:sz w:val="22"/>
          <w:szCs w:val="22"/>
          <w:lang w:val="en-GB" w:eastAsia="en-GB"/>
        </w:rPr>
        <w:t>meetings.</w:t>
      </w:r>
      <w:r w:rsidR="007C6634" w:rsidRPr="007C6634">
        <w:rPr>
          <w:rFonts w:ascii="Calibri" w:eastAsia="Calibri" w:hAnsi="Calibri" w:cs="Calibri"/>
          <w:color w:val="000000"/>
          <w:sz w:val="22"/>
          <w:szCs w:val="22"/>
          <w:lang w:val="en-GB" w:eastAsia="en-GB"/>
        </w:rPr>
        <w:t xml:space="preserve"> </w:t>
      </w:r>
    </w:p>
    <w:p w14:paraId="281C7D8D" w14:textId="77777777" w:rsidR="007C6634" w:rsidRPr="000C7FC8" w:rsidRDefault="007C6634" w:rsidP="004C1C08">
      <w:pPr>
        <w:keepNext/>
        <w:keepLines/>
        <w:spacing w:after="120"/>
        <w:ind w:left="-5" w:hanging="10"/>
        <w:jc w:val="both"/>
        <w:outlineLvl w:val="1"/>
        <w:rPr>
          <w:rFonts w:ascii="Calibri" w:eastAsia="Calibri" w:hAnsi="Calibri" w:cs="Calibri"/>
          <w:i/>
          <w:color w:val="000000"/>
          <w:sz w:val="22"/>
          <w:szCs w:val="22"/>
          <w:lang w:val="en-GB" w:eastAsia="en-GB"/>
        </w:rPr>
      </w:pPr>
      <w:r w:rsidRPr="000C7FC8">
        <w:rPr>
          <w:rFonts w:ascii="Calibri" w:eastAsia="Calibri" w:hAnsi="Calibri" w:cs="Calibri"/>
          <w:i/>
          <w:color w:val="000000"/>
          <w:sz w:val="22"/>
          <w:szCs w:val="22"/>
          <w:lang w:val="en-GB" w:eastAsia="en-GB"/>
        </w:rPr>
        <w:t>Code of Conduct</w:t>
      </w:r>
      <w:r w:rsidRPr="000C7FC8">
        <w:rPr>
          <w:rFonts w:ascii="Calibri" w:eastAsia="Calibri" w:hAnsi="Calibri" w:cs="Calibri"/>
          <w:color w:val="000000"/>
          <w:sz w:val="22"/>
          <w:szCs w:val="22"/>
          <w:lang w:val="en-GB" w:eastAsia="en-GB"/>
        </w:rPr>
        <w:t xml:space="preserve"> </w:t>
      </w:r>
    </w:p>
    <w:p w14:paraId="2B6DD2BA" w14:textId="49F1D9C0" w:rsidR="007C6634" w:rsidRPr="000C7FC8" w:rsidRDefault="007C6634" w:rsidP="004C1C08">
      <w:pPr>
        <w:spacing w:after="120"/>
        <w:ind w:left="-5" w:hanging="10"/>
        <w:jc w:val="both"/>
        <w:rPr>
          <w:rFonts w:ascii="Calibri" w:eastAsia="Calibri" w:hAnsi="Calibri" w:cs="Calibri"/>
          <w:color w:val="000000"/>
          <w:sz w:val="22"/>
          <w:szCs w:val="22"/>
          <w:lang w:val="en-GB" w:eastAsia="en-GB"/>
        </w:rPr>
      </w:pPr>
      <w:r w:rsidRPr="000C7FC8">
        <w:rPr>
          <w:rFonts w:ascii="Calibri" w:eastAsia="Calibri" w:hAnsi="Calibri" w:cs="Calibri"/>
          <w:color w:val="000000"/>
          <w:sz w:val="22"/>
          <w:szCs w:val="22"/>
          <w:lang w:val="en-GB" w:eastAsia="en-GB"/>
        </w:rPr>
        <w:t>Our Code of Conduct includes guidance on anything that could get our employees into trouble, (including business integrity, anti-bribery, gifts, intellectual property</w:t>
      </w:r>
      <w:r w:rsidR="00F41E76" w:rsidRPr="000C7FC8">
        <w:rPr>
          <w:rFonts w:ascii="Calibri" w:eastAsia="Calibri" w:hAnsi="Calibri" w:cs="Calibri"/>
          <w:color w:val="000000"/>
          <w:sz w:val="22"/>
          <w:szCs w:val="22"/>
          <w:lang w:val="en-GB" w:eastAsia="en-GB"/>
        </w:rPr>
        <w:t>, data protection</w:t>
      </w:r>
      <w:r w:rsidRPr="000C7FC8">
        <w:rPr>
          <w:rFonts w:ascii="Calibri" w:eastAsia="Calibri" w:hAnsi="Calibri" w:cs="Calibri"/>
          <w:color w:val="000000"/>
          <w:sz w:val="22"/>
          <w:szCs w:val="22"/>
          <w:lang w:val="en-GB" w:eastAsia="en-GB"/>
        </w:rPr>
        <w:t xml:space="preserve"> and design rights) they are sent to everyone in the Group and are visible in all workplaces. Every year senior managers and above declare compliance to this code.</w:t>
      </w:r>
      <w:r w:rsidRPr="007C6634">
        <w:rPr>
          <w:rFonts w:ascii="Calibri" w:eastAsia="Calibri" w:hAnsi="Calibri" w:cs="Calibri"/>
          <w:color w:val="000000"/>
          <w:sz w:val="22"/>
          <w:szCs w:val="22"/>
          <w:lang w:val="en-GB" w:eastAsia="en-GB"/>
        </w:rPr>
        <w:t xml:space="preserve"> </w:t>
      </w:r>
    </w:p>
    <w:p w14:paraId="6C8B7218" w14:textId="1B2C6C22" w:rsidR="007C6634" w:rsidRPr="007C6634" w:rsidRDefault="00BF1C17" w:rsidP="004C1C08">
      <w:pPr>
        <w:spacing w:after="120"/>
        <w:ind w:left="-5" w:hanging="10"/>
        <w:jc w:val="both"/>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 xml:space="preserve"> </w:t>
      </w:r>
      <w:r w:rsidR="007C6634" w:rsidRPr="007C6634">
        <w:rPr>
          <w:rFonts w:ascii="Calibri" w:eastAsia="Calibri" w:hAnsi="Calibri" w:cs="Calibri"/>
          <w:color w:val="000000"/>
          <w:sz w:val="22"/>
          <w:szCs w:val="22"/>
          <w:lang w:val="en-GB" w:eastAsia="en-GB"/>
        </w:rPr>
        <w:t xml:space="preserve"> </w:t>
      </w:r>
    </w:p>
    <w:p w14:paraId="20EC8F61" w14:textId="75468DC2" w:rsidR="007C6634" w:rsidRPr="007C6634" w:rsidRDefault="007C6634" w:rsidP="004C1C08">
      <w:pPr>
        <w:keepNext/>
        <w:keepLines/>
        <w:spacing w:after="120"/>
        <w:ind w:left="-5" w:hanging="10"/>
        <w:outlineLvl w:val="0"/>
        <w:rPr>
          <w:rFonts w:ascii="Calibri" w:eastAsia="Calibri" w:hAnsi="Calibri" w:cs="Calibri"/>
          <w:b/>
          <w:color w:val="000000"/>
          <w:sz w:val="22"/>
          <w:szCs w:val="22"/>
          <w:lang w:val="en-GB" w:eastAsia="en-GB"/>
        </w:rPr>
      </w:pPr>
      <w:r w:rsidRPr="007C6634">
        <w:rPr>
          <w:rFonts w:ascii="Calibri" w:eastAsia="Calibri" w:hAnsi="Calibri" w:cs="Calibri"/>
          <w:b/>
          <w:color w:val="000000"/>
          <w:sz w:val="22"/>
          <w:szCs w:val="22"/>
          <w:lang w:val="en-GB" w:eastAsia="en-GB"/>
        </w:rPr>
        <w:t xml:space="preserve">Principle 5: Maintaining the Board as a well-functioning, balanced team led by the </w:t>
      </w:r>
      <w:r w:rsidR="00F3110C" w:rsidRPr="007C6634">
        <w:rPr>
          <w:rFonts w:ascii="Calibri" w:eastAsia="Calibri" w:hAnsi="Calibri" w:cs="Calibri"/>
          <w:b/>
          <w:color w:val="000000"/>
          <w:sz w:val="22"/>
          <w:szCs w:val="22"/>
          <w:lang w:val="en-GB" w:eastAsia="en-GB"/>
        </w:rPr>
        <w:t>Chair.</w:t>
      </w:r>
      <w:r w:rsidRPr="007C6634">
        <w:rPr>
          <w:rFonts w:ascii="Calibri" w:eastAsia="Calibri" w:hAnsi="Calibri" w:cs="Calibri"/>
          <w:b/>
          <w:color w:val="000000"/>
          <w:sz w:val="22"/>
          <w:szCs w:val="22"/>
          <w:lang w:val="en-GB" w:eastAsia="en-GB"/>
        </w:rPr>
        <w:t xml:space="preserve"> </w:t>
      </w:r>
    </w:p>
    <w:p w14:paraId="05F5AC73" w14:textId="6B655862" w:rsidR="006753B6" w:rsidRDefault="00017183" w:rsidP="004C1C08">
      <w:pPr>
        <w:spacing w:after="120"/>
        <w:ind w:left="-5" w:hanging="10"/>
        <w:jc w:val="both"/>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The</w:t>
      </w:r>
      <w:r w:rsidR="00F3110C">
        <w:rPr>
          <w:rFonts w:ascii="Calibri" w:eastAsia="Calibri" w:hAnsi="Calibri" w:cs="Calibri"/>
          <w:color w:val="000000"/>
          <w:sz w:val="22"/>
          <w:szCs w:val="22"/>
          <w:lang w:val="en-GB" w:eastAsia="en-GB"/>
        </w:rPr>
        <w:t xml:space="preserve"> </w:t>
      </w:r>
      <w:r w:rsidR="007C6634" w:rsidRPr="007C6634">
        <w:rPr>
          <w:rFonts w:ascii="Calibri" w:eastAsia="Calibri" w:hAnsi="Calibri" w:cs="Calibri"/>
          <w:color w:val="000000"/>
          <w:sz w:val="22"/>
          <w:szCs w:val="22"/>
          <w:lang w:val="en-GB" w:eastAsia="en-GB"/>
        </w:rPr>
        <w:t xml:space="preserve">Board </w:t>
      </w:r>
      <w:r>
        <w:rPr>
          <w:rFonts w:ascii="Calibri" w:eastAsia="Calibri" w:hAnsi="Calibri" w:cs="Calibri"/>
          <w:color w:val="000000"/>
          <w:sz w:val="22"/>
          <w:szCs w:val="22"/>
          <w:lang w:val="en-GB" w:eastAsia="en-GB"/>
        </w:rPr>
        <w:t xml:space="preserve">currently </w:t>
      </w:r>
      <w:r w:rsidR="007C6634" w:rsidRPr="007C6634">
        <w:rPr>
          <w:rFonts w:ascii="Calibri" w:eastAsia="Calibri" w:hAnsi="Calibri" w:cs="Calibri"/>
          <w:color w:val="000000"/>
          <w:sz w:val="22"/>
          <w:szCs w:val="22"/>
          <w:lang w:val="en-GB" w:eastAsia="en-GB"/>
        </w:rPr>
        <w:t>comprise</w:t>
      </w:r>
      <w:r>
        <w:rPr>
          <w:rFonts w:ascii="Calibri" w:eastAsia="Calibri" w:hAnsi="Calibri" w:cs="Calibri"/>
          <w:color w:val="000000"/>
          <w:sz w:val="22"/>
          <w:szCs w:val="22"/>
          <w:lang w:val="en-GB" w:eastAsia="en-GB"/>
        </w:rPr>
        <w:t>s</w:t>
      </w:r>
      <w:r w:rsidR="004C1C08">
        <w:rPr>
          <w:rFonts w:ascii="Calibri" w:eastAsia="Calibri" w:hAnsi="Calibri" w:cs="Calibri"/>
          <w:color w:val="000000"/>
          <w:sz w:val="22"/>
          <w:szCs w:val="22"/>
          <w:lang w:val="en-GB" w:eastAsia="en-GB"/>
        </w:rPr>
        <w:t xml:space="preserve"> </w:t>
      </w:r>
      <w:r w:rsidR="007C6634" w:rsidRPr="007C6634">
        <w:rPr>
          <w:rFonts w:ascii="Calibri" w:eastAsia="Calibri" w:hAnsi="Calibri" w:cs="Calibri"/>
          <w:color w:val="000000"/>
          <w:sz w:val="22"/>
          <w:szCs w:val="22"/>
          <w:lang w:val="en-GB" w:eastAsia="en-GB"/>
        </w:rPr>
        <w:t xml:space="preserve">two Executive </w:t>
      </w:r>
      <w:r w:rsidR="00BF1C17">
        <w:rPr>
          <w:rFonts w:ascii="Calibri" w:eastAsia="Calibri" w:hAnsi="Calibri" w:cs="Calibri"/>
          <w:color w:val="000000"/>
          <w:sz w:val="22"/>
          <w:szCs w:val="22"/>
          <w:lang w:val="en-GB" w:eastAsia="en-GB"/>
        </w:rPr>
        <w:t xml:space="preserve">and two </w:t>
      </w:r>
      <w:r w:rsidR="007C6634" w:rsidRPr="007C6634">
        <w:rPr>
          <w:rFonts w:ascii="Calibri" w:eastAsia="Calibri" w:hAnsi="Calibri" w:cs="Calibri"/>
          <w:color w:val="000000"/>
          <w:sz w:val="22"/>
          <w:szCs w:val="22"/>
          <w:lang w:val="en-GB" w:eastAsia="en-GB"/>
        </w:rPr>
        <w:t xml:space="preserve">Non-Executive </w:t>
      </w:r>
      <w:r w:rsidR="00BF1C17">
        <w:rPr>
          <w:rFonts w:ascii="Calibri" w:eastAsia="Calibri" w:hAnsi="Calibri" w:cs="Calibri"/>
          <w:color w:val="000000"/>
          <w:sz w:val="22"/>
          <w:szCs w:val="22"/>
          <w:lang w:val="en-GB" w:eastAsia="en-GB"/>
        </w:rPr>
        <w:t>Directors</w:t>
      </w:r>
      <w:r w:rsidR="00032A11">
        <w:rPr>
          <w:rFonts w:ascii="Calibri" w:eastAsia="Calibri" w:hAnsi="Calibri" w:cs="Calibri"/>
          <w:color w:val="000000"/>
          <w:sz w:val="22"/>
          <w:szCs w:val="22"/>
          <w:lang w:val="en-GB" w:eastAsia="en-GB"/>
        </w:rPr>
        <w:t>, with periodic attendance by the Executive team</w:t>
      </w:r>
      <w:r w:rsidR="00BF1C17">
        <w:rPr>
          <w:rFonts w:ascii="Calibri" w:eastAsia="Calibri" w:hAnsi="Calibri" w:cs="Calibri"/>
          <w:color w:val="000000"/>
          <w:sz w:val="22"/>
          <w:szCs w:val="22"/>
          <w:lang w:val="en-GB" w:eastAsia="en-GB"/>
        </w:rPr>
        <w:t xml:space="preserve">. </w:t>
      </w:r>
      <w:r w:rsidR="00DA7992">
        <w:rPr>
          <w:rFonts w:ascii="Calibri" w:eastAsia="Calibri" w:hAnsi="Calibri" w:cs="Calibri"/>
          <w:color w:val="000000"/>
          <w:sz w:val="22"/>
          <w:szCs w:val="22"/>
          <w:lang w:val="en-GB" w:eastAsia="en-GB"/>
        </w:rPr>
        <w:t xml:space="preserve"> </w:t>
      </w:r>
      <w:r w:rsidR="007C6634" w:rsidRPr="007C6634">
        <w:rPr>
          <w:rFonts w:ascii="Calibri" w:eastAsia="Calibri" w:hAnsi="Calibri" w:cs="Calibri"/>
          <w:color w:val="000000"/>
          <w:sz w:val="22"/>
          <w:szCs w:val="22"/>
          <w:lang w:val="en-GB" w:eastAsia="en-GB"/>
        </w:rPr>
        <w:t xml:space="preserve"> </w:t>
      </w:r>
      <w:r w:rsidR="006753B6">
        <w:rPr>
          <w:rFonts w:ascii="Calibri" w:eastAsia="Calibri" w:hAnsi="Calibri" w:cs="Calibri"/>
          <w:color w:val="000000"/>
          <w:sz w:val="22"/>
          <w:szCs w:val="22"/>
          <w:lang w:val="en-GB" w:eastAsia="en-GB"/>
        </w:rPr>
        <w:t>James Dickson, Chairman, is currently acting as CEO.</w:t>
      </w:r>
    </w:p>
    <w:p w14:paraId="5AB07F81" w14:textId="127A07EA" w:rsidR="000801D1" w:rsidRDefault="00911CE2" w:rsidP="004C1C08">
      <w:pPr>
        <w:spacing w:after="120"/>
        <w:ind w:left="-5" w:hanging="10"/>
        <w:jc w:val="both"/>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 xml:space="preserve">Stella </w:t>
      </w:r>
      <w:r w:rsidR="00F3110C">
        <w:rPr>
          <w:rFonts w:ascii="Calibri" w:eastAsia="Calibri" w:hAnsi="Calibri" w:cs="Calibri"/>
          <w:color w:val="000000"/>
          <w:sz w:val="22"/>
          <w:szCs w:val="22"/>
          <w:lang w:val="en-GB" w:eastAsia="en-GB"/>
        </w:rPr>
        <w:t>Panu,</w:t>
      </w:r>
      <w:r w:rsidR="007C6634" w:rsidRPr="007C6634">
        <w:rPr>
          <w:rFonts w:ascii="Calibri" w:eastAsia="Calibri" w:hAnsi="Calibri" w:cs="Calibri"/>
          <w:color w:val="000000"/>
          <w:sz w:val="22"/>
          <w:szCs w:val="22"/>
          <w:lang w:val="en-GB" w:eastAsia="en-GB"/>
        </w:rPr>
        <w:t xml:space="preserve"> Non-Executive Director </w:t>
      </w:r>
      <w:r w:rsidR="00BF1C17">
        <w:rPr>
          <w:rFonts w:ascii="Calibri" w:eastAsia="Calibri" w:hAnsi="Calibri" w:cs="Calibri"/>
          <w:color w:val="000000"/>
          <w:sz w:val="22"/>
          <w:szCs w:val="22"/>
          <w:lang w:val="en-GB" w:eastAsia="en-GB"/>
        </w:rPr>
        <w:t>is</w:t>
      </w:r>
      <w:r w:rsidR="007C6634" w:rsidRPr="007C6634">
        <w:rPr>
          <w:rFonts w:ascii="Calibri" w:eastAsia="Calibri" w:hAnsi="Calibri" w:cs="Calibri"/>
          <w:color w:val="000000"/>
          <w:sz w:val="22"/>
          <w:szCs w:val="22"/>
          <w:lang w:val="en-GB" w:eastAsia="en-GB"/>
        </w:rPr>
        <w:t xml:space="preserve"> Chair of the Audit Committee</w:t>
      </w:r>
      <w:r w:rsidR="00BF1C17">
        <w:rPr>
          <w:rFonts w:ascii="Calibri" w:eastAsia="Calibri" w:hAnsi="Calibri" w:cs="Calibri"/>
          <w:color w:val="000000"/>
          <w:sz w:val="22"/>
          <w:szCs w:val="22"/>
          <w:lang w:val="en-GB" w:eastAsia="en-GB"/>
        </w:rPr>
        <w:t xml:space="preserve">, whilst </w:t>
      </w:r>
      <w:r w:rsidR="00017183">
        <w:rPr>
          <w:rFonts w:ascii="Calibri" w:eastAsia="Calibri" w:hAnsi="Calibri" w:cs="Calibri"/>
          <w:color w:val="000000"/>
          <w:sz w:val="22"/>
          <w:szCs w:val="22"/>
          <w:lang w:val="en-GB" w:eastAsia="en-GB"/>
        </w:rPr>
        <w:t xml:space="preserve">Non-Executive Director </w:t>
      </w:r>
      <w:r w:rsidR="00BF1C17">
        <w:rPr>
          <w:rFonts w:ascii="Calibri" w:eastAsia="Calibri" w:hAnsi="Calibri" w:cs="Calibri"/>
          <w:color w:val="000000"/>
          <w:sz w:val="22"/>
          <w:szCs w:val="22"/>
          <w:lang w:val="en-GB" w:eastAsia="en-GB"/>
        </w:rPr>
        <w:t xml:space="preserve">Dave Coplin </w:t>
      </w:r>
      <w:r w:rsidR="00DA7992">
        <w:rPr>
          <w:rFonts w:ascii="Calibri" w:eastAsia="Calibri" w:hAnsi="Calibri" w:cs="Calibri"/>
          <w:color w:val="000000"/>
          <w:sz w:val="22"/>
          <w:szCs w:val="22"/>
          <w:lang w:val="en-GB" w:eastAsia="en-GB"/>
        </w:rPr>
        <w:t>is</w:t>
      </w:r>
      <w:r w:rsidR="00BF1C17">
        <w:rPr>
          <w:rFonts w:ascii="Calibri" w:eastAsia="Calibri" w:hAnsi="Calibri" w:cs="Calibri"/>
          <w:color w:val="000000"/>
          <w:sz w:val="22"/>
          <w:szCs w:val="22"/>
          <w:lang w:val="en-GB" w:eastAsia="en-GB"/>
        </w:rPr>
        <w:t xml:space="preserve"> Chair of the Remuneration Committee.  </w:t>
      </w:r>
      <w:r w:rsidR="000801D1">
        <w:rPr>
          <w:rFonts w:ascii="Calibri" w:eastAsia="Calibri" w:hAnsi="Calibri" w:cs="Calibri"/>
          <w:color w:val="000000"/>
          <w:sz w:val="22"/>
          <w:szCs w:val="22"/>
          <w:lang w:val="en-GB" w:eastAsia="en-GB"/>
        </w:rPr>
        <w:t>James Dickson chairs the Nominations Committee.</w:t>
      </w:r>
    </w:p>
    <w:p w14:paraId="6CAC8351" w14:textId="5331B5B4" w:rsidR="0011222A"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The Board considers, after careful review, that the Non-Executive Directors bring a</w:t>
      </w:r>
      <w:r w:rsidR="000801D1">
        <w:rPr>
          <w:rFonts w:ascii="Calibri" w:eastAsia="Calibri" w:hAnsi="Calibri" w:cs="Calibri"/>
          <w:color w:val="000000"/>
          <w:sz w:val="22"/>
          <w:szCs w:val="22"/>
          <w:lang w:val="en-GB" w:eastAsia="en-GB"/>
        </w:rPr>
        <w:t xml:space="preserve">n independent judgement to bear. </w:t>
      </w:r>
      <w:r w:rsidR="00F3110C">
        <w:rPr>
          <w:rFonts w:ascii="Calibri" w:eastAsia="Calibri" w:hAnsi="Calibri" w:cs="Calibri"/>
          <w:color w:val="000000"/>
          <w:sz w:val="22"/>
          <w:szCs w:val="22"/>
          <w:lang w:val="en-GB" w:eastAsia="en-GB"/>
        </w:rPr>
        <w:t>The</w:t>
      </w:r>
      <w:r w:rsidR="000801D1">
        <w:rPr>
          <w:rFonts w:ascii="Calibri" w:eastAsia="Calibri" w:hAnsi="Calibri" w:cs="Calibri"/>
          <w:color w:val="000000"/>
          <w:sz w:val="22"/>
          <w:szCs w:val="22"/>
          <w:lang w:val="en-GB" w:eastAsia="en-GB"/>
        </w:rPr>
        <w:t xml:space="preserve"> Board has considered the independence of James Dickson, Non-Executive Chairman who was CEO until 2013 and holds a shareholding of c 17.5% and has concluded that his interests are fully aligned to shareholders.</w:t>
      </w:r>
    </w:p>
    <w:p w14:paraId="6BF4E56F" w14:textId="29FC9629" w:rsidR="007C6634" w:rsidRP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The Board is satisfied that it has a suitable balance between independence on the one hand, and knowledge of the Company </w:t>
      </w:r>
      <w:r w:rsidR="0011222A">
        <w:rPr>
          <w:rFonts w:ascii="Calibri" w:eastAsia="Calibri" w:hAnsi="Calibri" w:cs="Calibri"/>
          <w:color w:val="000000"/>
          <w:sz w:val="22"/>
          <w:szCs w:val="22"/>
          <w:lang w:val="en-GB" w:eastAsia="en-GB"/>
        </w:rPr>
        <w:t xml:space="preserve">and markets </w:t>
      </w:r>
      <w:r w:rsidRPr="007C6634">
        <w:rPr>
          <w:rFonts w:ascii="Calibri" w:eastAsia="Calibri" w:hAnsi="Calibri" w:cs="Calibri"/>
          <w:color w:val="000000"/>
          <w:sz w:val="22"/>
          <w:szCs w:val="22"/>
          <w:lang w:val="en-GB" w:eastAsia="en-GB"/>
        </w:rPr>
        <w:t>on the other, to enable it to discharge its duties and responsibilities effectively. All Directors are encouraged to use their independent judgement and to challenge all matters, whether strategic or operational. The Chairman holds regular update meetings with each Director to ensure they are performing as they are required</w:t>
      </w:r>
      <w:r w:rsidR="00710931">
        <w:rPr>
          <w:rFonts w:ascii="Calibri" w:eastAsia="Calibri" w:hAnsi="Calibri" w:cs="Calibri"/>
          <w:color w:val="000000"/>
          <w:sz w:val="22"/>
          <w:szCs w:val="22"/>
          <w:lang w:val="en-GB" w:eastAsia="en-GB"/>
        </w:rPr>
        <w:t xml:space="preserve"> and comfortable that they are allowed to do so independently in an inclusive environment. </w:t>
      </w:r>
      <w:r w:rsidRPr="007C6634">
        <w:rPr>
          <w:rFonts w:ascii="Calibri" w:eastAsia="Calibri" w:hAnsi="Calibri" w:cs="Calibri"/>
          <w:color w:val="000000"/>
          <w:sz w:val="22"/>
          <w:szCs w:val="22"/>
          <w:lang w:val="en-GB" w:eastAsia="en-GB"/>
        </w:rPr>
        <w:t xml:space="preserve"> During the year eight Board meetings took place</w:t>
      </w:r>
      <w:r w:rsidR="0011222A">
        <w:rPr>
          <w:rFonts w:ascii="Calibri" w:eastAsia="Calibri" w:hAnsi="Calibri" w:cs="Calibri"/>
          <w:color w:val="000000"/>
          <w:sz w:val="22"/>
          <w:szCs w:val="22"/>
          <w:lang w:val="en-GB" w:eastAsia="en-GB"/>
        </w:rPr>
        <w:t xml:space="preserve"> inc</w:t>
      </w:r>
      <w:r w:rsidR="00710931">
        <w:rPr>
          <w:rFonts w:ascii="Calibri" w:eastAsia="Calibri" w:hAnsi="Calibri" w:cs="Calibri"/>
          <w:color w:val="000000"/>
          <w:sz w:val="22"/>
          <w:szCs w:val="22"/>
          <w:lang w:val="en-GB" w:eastAsia="en-GB"/>
        </w:rPr>
        <w:t>luding two two-</w:t>
      </w:r>
      <w:r w:rsidR="0011222A">
        <w:rPr>
          <w:rFonts w:ascii="Calibri" w:eastAsia="Calibri" w:hAnsi="Calibri" w:cs="Calibri"/>
          <w:color w:val="000000"/>
          <w:sz w:val="22"/>
          <w:szCs w:val="22"/>
          <w:lang w:val="en-GB" w:eastAsia="en-GB"/>
        </w:rPr>
        <w:t>day Performance &amp; Strategy Reviews with senior management</w:t>
      </w:r>
      <w:r w:rsidRPr="007C6634">
        <w:rPr>
          <w:rFonts w:ascii="Calibri" w:eastAsia="Calibri" w:hAnsi="Calibri" w:cs="Calibri"/>
          <w:color w:val="000000"/>
          <w:sz w:val="22"/>
          <w:szCs w:val="22"/>
          <w:lang w:val="en-GB" w:eastAsia="en-GB"/>
        </w:rPr>
        <w:t xml:space="preserve">. </w:t>
      </w:r>
      <w:r w:rsidR="0011222A">
        <w:rPr>
          <w:rFonts w:ascii="Calibri" w:eastAsia="Calibri" w:hAnsi="Calibri" w:cs="Calibri"/>
          <w:color w:val="000000"/>
          <w:sz w:val="22"/>
          <w:szCs w:val="22"/>
          <w:lang w:val="en-GB" w:eastAsia="en-GB"/>
        </w:rPr>
        <w:t xml:space="preserve"> </w:t>
      </w:r>
      <w:r w:rsidRPr="007C6634">
        <w:rPr>
          <w:rFonts w:ascii="Calibri" w:eastAsia="Calibri" w:hAnsi="Calibri" w:cs="Calibri"/>
          <w:color w:val="000000"/>
          <w:sz w:val="22"/>
          <w:szCs w:val="22"/>
          <w:lang w:val="en-GB" w:eastAsia="en-GB"/>
        </w:rPr>
        <w:t>All Board members attended a</w:t>
      </w:r>
      <w:r w:rsidR="0011222A">
        <w:rPr>
          <w:rFonts w:ascii="Calibri" w:eastAsia="Calibri" w:hAnsi="Calibri" w:cs="Calibri"/>
          <w:color w:val="000000"/>
          <w:sz w:val="22"/>
          <w:szCs w:val="22"/>
          <w:lang w:val="en-GB" w:eastAsia="en-GB"/>
        </w:rPr>
        <w:t>ll meetings</w:t>
      </w:r>
      <w:r w:rsidRPr="007C6634">
        <w:rPr>
          <w:rFonts w:ascii="Calibri" w:eastAsia="Calibri" w:hAnsi="Calibri" w:cs="Calibri"/>
          <w:color w:val="000000"/>
          <w:sz w:val="22"/>
          <w:szCs w:val="22"/>
          <w:lang w:val="en-GB" w:eastAsia="en-GB"/>
        </w:rPr>
        <w:t xml:space="preserve">.  </w:t>
      </w:r>
      <w:r w:rsidR="004C1C08">
        <w:rPr>
          <w:rFonts w:ascii="Calibri" w:eastAsia="Calibri" w:hAnsi="Calibri" w:cs="Calibri"/>
          <w:color w:val="000000"/>
          <w:sz w:val="22"/>
          <w:szCs w:val="22"/>
          <w:lang w:val="en-GB" w:eastAsia="en-GB"/>
        </w:rPr>
        <w:t xml:space="preserve"> </w:t>
      </w:r>
    </w:p>
    <w:p w14:paraId="2D12D028" w14:textId="77777777" w:rsidR="007C6634" w:rsidRP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Key Board activities this year included: </w:t>
      </w:r>
    </w:p>
    <w:p w14:paraId="45C859AF" w14:textId="2FC76CE9" w:rsidR="007C6634" w:rsidRPr="007C6634" w:rsidRDefault="007C6634" w:rsidP="004C1C08">
      <w:pPr>
        <w:numPr>
          <w:ilvl w:val="0"/>
          <w:numId w:val="6"/>
        </w:numPr>
        <w:spacing w:after="120"/>
        <w:ind w:hanging="36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lastRenderedPageBreak/>
        <w:t xml:space="preserve">Input into </w:t>
      </w:r>
      <w:r w:rsidR="00F325D4">
        <w:rPr>
          <w:rFonts w:ascii="Calibri" w:eastAsia="Calibri" w:hAnsi="Calibri" w:cs="Calibri"/>
          <w:color w:val="000000"/>
          <w:sz w:val="22"/>
          <w:szCs w:val="22"/>
          <w:lang w:val="en-GB" w:eastAsia="en-GB"/>
        </w:rPr>
        <w:t xml:space="preserve">our strategic priorities and </w:t>
      </w:r>
      <w:r w:rsidRPr="007C6634">
        <w:rPr>
          <w:rFonts w:ascii="Calibri" w:eastAsia="Calibri" w:hAnsi="Calibri" w:cs="Calibri"/>
          <w:color w:val="000000"/>
          <w:sz w:val="22"/>
          <w:szCs w:val="22"/>
          <w:lang w:val="en-GB" w:eastAsia="en-GB"/>
        </w:rPr>
        <w:t xml:space="preserve">accelerating </w:t>
      </w:r>
      <w:r w:rsidR="00F325D4">
        <w:rPr>
          <w:rFonts w:ascii="Calibri" w:eastAsia="Calibri" w:hAnsi="Calibri" w:cs="Calibri"/>
          <w:color w:val="000000"/>
          <w:sz w:val="22"/>
          <w:szCs w:val="22"/>
          <w:lang w:val="en-GB" w:eastAsia="en-GB"/>
        </w:rPr>
        <w:t xml:space="preserve">the </w:t>
      </w:r>
      <w:r w:rsidRPr="007C6634">
        <w:rPr>
          <w:rFonts w:ascii="Calibri" w:eastAsia="Calibri" w:hAnsi="Calibri" w:cs="Calibri"/>
          <w:color w:val="000000"/>
          <w:sz w:val="22"/>
          <w:szCs w:val="22"/>
          <w:lang w:val="en-GB" w:eastAsia="en-GB"/>
        </w:rPr>
        <w:t xml:space="preserve">growth plan </w:t>
      </w:r>
      <w:r w:rsidR="0011222A">
        <w:rPr>
          <w:rFonts w:ascii="Calibri" w:eastAsia="Calibri" w:hAnsi="Calibri" w:cs="Calibri"/>
          <w:color w:val="000000"/>
          <w:sz w:val="22"/>
          <w:szCs w:val="22"/>
          <w:lang w:val="en-GB" w:eastAsia="en-GB"/>
        </w:rPr>
        <w:t xml:space="preserve">including the acquisition of </w:t>
      </w:r>
      <w:r w:rsidR="00017183">
        <w:rPr>
          <w:rFonts w:ascii="Calibri" w:eastAsia="Calibri" w:hAnsi="Calibri" w:cs="Calibri"/>
          <w:color w:val="000000"/>
          <w:sz w:val="22"/>
          <w:szCs w:val="22"/>
          <w:lang w:val="en-GB" w:eastAsia="en-GB"/>
        </w:rPr>
        <w:t>the trading assets of US based</w:t>
      </w:r>
      <w:r w:rsidR="004C1C08">
        <w:rPr>
          <w:rFonts w:ascii="Calibri" w:eastAsia="Calibri" w:hAnsi="Calibri" w:cs="Calibri"/>
          <w:color w:val="000000"/>
          <w:sz w:val="22"/>
          <w:szCs w:val="22"/>
          <w:lang w:val="en-GB" w:eastAsia="en-GB"/>
        </w:rPr>
        <w:t xml:space="preserve"> </w:t>
      </w:r>
      <w:r w:rsidR="00017183">
        <w:rPr>
          <w:rFonts w:ascii="Calibri" w:eastAsia="Calibri" w:hAnsi="Calibri" w:cs="Calibri"/>
          <w:color w:val="000000"/>
          <w:sz w:val="22"/>
          <w:szCs w:val="22"/>
          <w:lang w:val="en-GB" w:eastAsia="en-GB"/>
        </w:rPr>
        <w:t>Beverage Metrics</w:t>
      </w:r>
      <w:r w:rsidR="004C1C08">
        <w:rPr>
          <w:rFonts w:ascii="Calibri" w:eastAsia="Calibri" w:hAnsi="Calibri" w:cs="Calibri"/>
          <w:color w:val="000000"/>
          <w:sz w:val="22"/>
          <w:szCs w:val="22"/>
          <w:lang w:val="en-GB" w:eastAsia="en-GB"/>
        </w:rPr>
        <w:t xml:space="preserve"> Inc.</w:t>
      </w:r>
    </w:p>
    <w:p w14:paraId="32256F88" w14:textId="36CC2A7F" w:rsidR="007C6634" w:rsidRPr="007C6634" w:rsidRDefault="0011222A" w:rsidP="004C1C08">
      <w:pPr>
        <w:numPr>
          <w:ilvl w:val="0"/>
          <w:numId w:val="6"/>
        </w:numPr>
        <w:spacing w:after="120"/>
        <w:ind w:hanging="360"/>
        <w:jc w:val="both"/>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Ongoing</w:t>
      </w:r>
      <w:r w:rsidR="007C6634" w:rsidRPr="007C6634">
        <w:rPr>
          <w:rFonts w:ascii="Calibri" w:eastAsia="Calibri" w:hAnsi="Calibri" w:cs="Calibri"/>
          <w:color w:val="000000"/>
          <w:sz w:val="22"/>
          <w:szCs w:val="22"/>
          <w:lang w:val="en-GB" w:eastAsia="en-GB"/>
        </w:rPr>
        <w:t xml:space="preserve"> open dialogue with the investment community, including </w:t>
      </w:r>
      <w:r>
        <w:rPr>
          <w:rFonts w:ascii="Calibri" w:eastAsia="Calibri" w:hAnsi="Calibri" w:cs="Calibri"/>
          <w:color w:val="000000"/>
          <w:sz w:val="22"/>
          <w:szCs w:val="22"/>
          <w:lang w:val="en-GB" w:eastAsia="en-GB"/>
        </w:rPr>
        <w:t xml:space="preserve">follow up </w:t>
      </w:r>
      <w:r w:rsidR="007C6634" w:rsidRPr="007C6634">
        <w:rPr>
          <w:rFonts w:ascii="Calibri" w:eastAsia="Calibri" w:hAnsi="Calibri" w:cs="Calibri"/>
          <w:color w:val="000000"/>
          <w:sz w:val="22"/>
          <w:szCs w:val="22"/>
          <w:lang w:val="en-GB" w:eastAsia="en-GB"/>
        </w:rPr>
        <w:t>meetings with the Chairman</w:t>
      </w:r>
      <w:r>
        <w:rPr>
          <w:rFonts w:ascii="Calibri" w:eastAsia="Calibri" w:hAnsi="Calibri" w:cs="Calibri"/>
          <w:color w:val="000000"/>
          <w:sz w:val="22"/>
          <w:szCs w:val="22"/>
          <w:lang w:val="en-GB" w:eastAsia="en-GB"/>
        </w:rPr>
        <w:t>.</w:t>
      </w:r>
      <w:r w:rsidR="007C6634" w:rsidRPr="007C6634">
        <w:rPr>
          <w:rFonts w:ascii="Calibri" w:eastAsia="Calibri" w:hAnsi="Calibri" w:cs="Calibri"/>
          <w:color w:val="000000"/>
          <w:sz w:val="22"/>
          <w:szCs w:val="22"/>
          <w:lang w:val="en-GB" w:eastAsia="en-GB"/>
        </w:rPr>
        <w:t xml:space="preserve"> </w:t>
      </w:r>
    </w:p>
    <w:p w14:paraId="61348FE4" w14:textId="2D63FE2A" w:rsidR="007C6634" w:rsidRPr="007C6634" w:rsidRDefault="007C6634" w:rsidP="004C1C08">
      <w:pPr>
        <w:numPr>
          <w:ilvl w:val="0"/>
          <w:numId w:val="6"/>
        </w:numPr>
        <w:spacing w:after="120"/>
        <w:ind w:hanging="36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Considered our financial and non-financial policies</w:t>
      </w:r>
      <w:r w:rsidR="00F325D4">
        <w:rPr>
          <w:rFonts w:ascii="Calibri" w:eastAsia="Calibri" w:hAnsi="Calibri" w:cs="Calibri"/>
          <w:color w:val="000000"/>
          <w:sz w:val="22"/>
          <w:szCs w:val="22"/>
          <w:lang w:val="en-GB" w:eastAsia="en-GB"/>
        </w:rPr>
        <w:t>.</w:t>
      </w:r>
    </w:p>
    <w:p w14:paraId="388115B7" w14:textId="40708973" w:rsidR="007C6634" w:rsidRPr="007C6634" w:rsidRDefault="007C6634" w:rsidP="004C1C08">
      <w:pPr>
        <w:numPr>
          <w:ilvl w:val="0"/>
          <w:numId w:val="6"/>
        </w:numPr>
        <w:spacing w:after="120"/>
        <w:ind w:hanging="36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Discussed the Group’s capital structure and financial strategy, including capital investments, shareholder returns and the dividend </w:t>
      </w:r>
      <w:r w:rsidR="00F3110C" w:rsidRPr="007C6634">
        <w:rPr>
          <w:rFonts w:ascii="Calibri" w:eastAsia="Calibri" w:hAnsi="Calibri" w:cs="Calibri"/>
          <w:color w:val="000000"/>
          <w:sz w:val="22"/>
          <w:szCs w:val="22"/>
          <w:lang w:val="en-GB" w:eastAsia="en-GB"/>
        </w:rPr>
        <w:t>policy.</w:t>
      </w:r>
      <w:r w:rsidRPr="007C6634">
        <w:rPr>
          <w:rFonts w:ascii="Calibri" w:eastAsia="Calibri" w:hAnsi="Calibri" w:cs="Calibri"/>
          <w:color w:val="000000"/>
          <w:sz w:val="22"/>
          <w:szCs w:val="22"/>
          <w:lang w:val="en-GB" w:eastAsia="en-GB"/>
        </w:rPr>
        <w:t xml:space="preserve"> </w:t>
      </w:r>
    </w:p>
    <w:p w14:paraId="48AF39FB" w14:textId="6B209BA6" w:rsidR="00F325D4" w:rsidRDefault="00F325D4" w:rsidP="004C1C08">
      <w:pPr>
        <w:numPr>
          <w:ilvl w:val="0"/>
          <w:numId w:val="6"/>
        </w:numPr>
        <w:spacing w:after="120"/>
        <w:ind w:hanging="360"/>
        <w:jc w:val="both"/>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 xml:space="preserve">Reviewed the </w:t>
      </w:r>
      <w:r w:rsidR="00980795">
        <w:rPr>
          <w:rFonts w:ascii="Calibri" w:eastAsia="Calibri" w:hAnsi="Calibri" w:cs="Calibri"/>
          <w:color w:val="000000"/>
          <w:sz w:val="22"/>
          <w:szCs w:val="22"/>
          <w:lang w:val="en-GB" w:eastAsia="en-GB"/>
        </w:rPr>
        <w:t xml:space="preserve">investment </w:t>
      </w:r>
      <w:r>
        <w:rPr>
          <w:rFonts w:ascii="Calibri" w:eastAsia="Calibri" w:hAnsi="Calibri" w:cs="Calibri"/>
          <w:color w:val="000000"/>
          <w:sz w:val="22"/>
          <w:szCs w:val="22"/>
          <w:lang w:val="en-GB" w:eastAsia="en-GB"/>
        </w:rPr>
        <w:t>justification and progress of the Group’s technology platform and infrastructure development.</w:t>
      </w:r>
    </w:p>
    <w:p w14:paraId="45D11F4B" w14:textId="0DD95C6B" w:rsidR="007C6634" w:rsidRPr="007C6634" w:rsidRDefault="007C6634" w:rsidP="004C1C08">
      <w:pPr>
        <w:numPr>
          <w:ilvl w:val="0"/>
          <w:numId w:val="6"/>
        </w:numPr>
        <w:spacing w:after="120"/>
        <w:ind w:hanging="36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Discussed internal governance </w:t>
      </w:r>
      <w:r w:rsidR="00F3110C" w:rsidRPr="007C6634">
        <w:rPr>
          <w:rFonts w:ascii="Calibri" w:eastAsia="Calibri" w:hAnsi="Calibri" w:cs="Calibri"/>
          <w:color w:val="000000"/>
          <w:sz w:val="22"/>
          <w:szCs w:val="22"/>
          <w:lang w:val="en-GB" w:eastAsia="en-GB"/>
        </w:rPr>
        <w:t>processes.</w:t>
      </w:r>
      <w:r w:rsidRPr="007C6634">
        <w:rPr>
          <w:rFonts w:ascii="Calibri" w:eastAsia="Calibri" w:hAnsi="Calibri" w:cs="Calibri"/>
          <w:color w:val="000000"/>
          <w:sz w:val="22"/>
          <w:szCs w:val="22"/>
          <w:lang w:val="en-GB" w:eastAsia="en-GB"/>
        </w:rPr>
        <w:t xml:space="preserve"> </w:t>
      </w:r>
    </w:p>
    <w:p w14:paraId="02AA4B41" w14:textId="47F76420" w:rsidR="007C6634" w:rsidRPr="007C6634" w:rsidRDefault="007C6634" w:rsidP="004C1C08">
      <w:pPr>
        <w:numPr>
          <w:ilvl w:val="0"/>
          <w:numId w:val="6"/>
        </w:numPr>
        <w:spacing w:after="120"/>
        <w:ind w:hanging="36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Reviewed the Group risk </w:t>
      </w:r>
      <w:r w:rsidR="00F3110C" w:rsidRPr="007C6634">
        <w:rPr>
          <w:rFonts w:ascii="Calibri" w:eastAsia="Calibri" w:hAnsi="Calibri" w:cs="Calibri"/>
          <w:color w:val="000000"/>
          <w:sz w:val="22"/>
          <w:szCs w:val="22"/>
          <w:lang w:val="en-GB" w:eastAsia="en-GB"/>
        </w:rPr>
        <w:t>register.</w:t>
      </w:r>
      <w:r w:rsidRPr="007C6634">
        <w:rPr>
          <w:rFonts w:ascii="Calibri" w:eastAsia="Calibri" w:hAnsi="Calibri" w:cs="Calibri"/>
          <w:color w:val="000000"/>
          <w:sz w:val="22"/>
          <w:szCs w:val="22"/>
          <w:lang w:val="en-GB" w:eastAsia="en-GB"/>
        </w:rPr>
        <w:t xml:space="preserve"> </w:t>
      </w:r>
    </w:p>
    <w:p w14:paraId="5A15A945" w14:textId="1FC53738" w:rsidR="007C6634" w:rsidRPr="007C6634" w:rsidRDefault="007C6634" w:rsidP="004C1C08">
      <w:pPr>
        <w:numPr>
          <w:ilvl w:val="0"/>
          <w:numId w:val="6"/>
        </w:numPr>
        <w:spacing w:after="120"/>
        <w:ind w:hanging="36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Reviewed feedback from shareholders post full and half year </w:t>
      </w:r>
      <w:r w:rsidR="00F3110C" w:rsidRPr="007C6634">
        <w:rPr>
          <w:rFonts w:ascii="Calibri" w:eastAsia="Calibri" w:hAnsi="Calibri" w:cs="Calibri"/>
          <w:color w:val="000000"/>
          <w:sz w:val="22"/>
          <w:szCs w:val="22"/>
          <w:lang w:val="en-GB" w:eastAsia="en-GB"/>
        </w:rPr>
        <w:t>results.</w:t>
      </w:r>
      <w:r w:rsidRPr="007C6634">
        <w:rPr>
          <w:rFonts w:ascii="Calibri" w:eastAsia="Calibri" w:hAnsi="Calibri" w:cs="Calibri"/>
          <w:color w:val="000000"/>
          <w:sz w:val="22"/>
          <w:szCs w:val="22"/>
          <w:lang w:val="en-GB" w:eastAsia="en-GB"/>
        </w:rPr>
        <w:t xml:space="preserve"> </w:t>
      </w:r>
    </w:p>
    <w:p w14:paraId="0C0B9FCD" w14:textId="73B7F568" w:rsidR="007C6634" w:rsidRDefault="000C7FC8" w:rsidP="004C1C08">
      <w:pPr>
        <w:numPr>
          <w:ilvl w:val="0"/>
          <w:numId w:val="6"/>
        </w:numPr>
        <w:spacing w:after="120"/>
        <w:ind w:hanging="360"/>
        <w:jc w:val="both"/>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Ongoing review and monitoring of Health &amp; Safety, GDPR and Cyber Security</w:t>
      </w:r>
    </w:p>
    <w:p w14:paraId="1EBAD004" w14:textId="0104047F" w:rsidR="000C7FC8" w:rsidRDefault="00B2560A" w:rsidP="004C1C08">
      <w:pPr>
        <w:spacing w:after="120"/>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Time commitments and meetings attended by directors is available in the Company’s annual report</w:t>
      </w:r>
      <w:r w:rsidR="000C7FC8">
        <w:rPr>
          <w:rFonts w:ascii="Calibri" w:eastAsia="Calibri" w:hAnsi="Calibri" w:cs="Calibri"/>
          <w:color w:val="000000"/>
          <w:sz w:val="22"/>
          <w:szCs w:val="22"/>
          <w:lang w:val="en-GB" w:eastAsia="en-GB"/>
        </w:rPr>
        <w:t xml:space="preserve"> however the Company’s Non-Executive Directors are expected to commit between 15-18 days per year to the Company and the Chairman is expected to commit at least 40 days per year to the Company</w:t>
      </w:r>
      <w:r w:rsidR="006753B6">
        <w:rPr>
          <w:rFonts w:ascii="Calibri" w:eastAsia="Calibri" w:hAnsi="Calibri" w:cs="Calibri"/>
          <w:color w:val="000000"/>
          <w:sz w:val="22"/>
          <w:szCs w:val="22"/>
          <w:lang w:val="en-GB" w:eastAsia="en-GB"/>
        </w:rPr>
        <w:t xml:space="preserve">, </w:t>
      </w:r>
      <w:r w:rsidR="00943B09">
        <w:rPr>
          <w:rFonts w:ascii="Calibri" w:eastAsia="Calibri" w:hAnsi="Calibri" w:cs="Calibri"/>
          <w:color w:val="000000"/>
          <w:sz w:val="22"/>
          <w:szCs w:val="22"/>
          <w:lang w:val="en-GB" w:eastAsia="en-GB"/>
        </w:rPr>
        <w:t xml:space="preserve">however he is currently fully committed to the company whilst acting as </w:t>
      </w:r>
      <w:r w:rsidR="006753B6">
        <w:rPr>
          <w:rFonts w:ascii="Calibri" w:eastAsia="Calibri" w:hAnsi="Calibri" w:cs="Calibri"/>
          <w:color w:val="000000"/>
          <w:sz w:val="22"/>
          <w:szCs w:val="22"/>
          <w:lang w:val="en-GB" w:eastAsia="en-GB"/>
        </w:rPr>
        <w:t>CEO</w:t>
      </w:r>
      <w:r w:rsidR="008D5817">
        <w:rPr>
          <w:rFonts w:ascii="Calibri" w:eastAsia="Calibri" w:hAnsi="Calibri" w:cs="Calibri"/>
          <w:color w:val="000000"/>
          <w:sz w:val="22"/>
          <w:szCs w:val="22"/>
          <w:lang w:val="en-GB" w:eastAsia="en-GB"/>
        </w:rPr>
        <w:t>.</w:t>
      </w:r>
      <w:r w:rsidR="00980795">
        <w:rPr>
          <w:rFonts w:ascii="Calibri" w:eastAsia="Calibri" w:hAnsi="Calibri" w:cs="Calibri"/>
          <w:color w:val="000000"/>
          <w:sz w:val="22"/>
          <w:szCs w:val="22"/>
          <w:lang w:val="en-GB" w:eastAsia="en-GB"/>
        </w:rPr>
        <w:t xml:space="preserve"> </w:t>
      </w:r>
    </w:p>
    <w:p w14:paraId="187299E6" w14:textId="26047933" w:rsidR="007C6634" w:rsidRPr="007C6634" w:rsidRDefault="007C6634" w:rsidP="004C1C08">
      <w:pPr>
        <w:spacing w:after="120"/>
        <w:rPr>
          <w:rFonts w:ascii="Calibri" w:eastAsia="Calibri" w:hAnsi="Calibri" w:cs="Calibri"/>
          <w:i/>
          <w:color w:val="000000"/>
          <w:sz w:val="22"/>
          <w:szCs w:val="22"/>
          <w:lang w:val="en-GB" w:eastAsia="en-GB"/>
        </w:rPr>
      </w:pPr>
      <w:r w:rsidRPr="007C6634">
        <w:rPr>
          <w:rFonts w:ascii="Calibri" w:eastAsia="Calibri" w:hAnsi="Calibri" w:cs="Calibri"/>
          <w:i/>
          <w:color w:val="000000"/>
          <w:sz w:val="22"/>
          <w:szCs w:val="22"/>
          <w:lang w:val="en-GB" w:eastAsia="en-GB"/>
        </w:rPr>
        <w:t xml:space="preserve">Directors’ conflict of interest </w:t>
      </w:r>
    </w:p>
    <w:p w14:paraId="7F86C054" w14:textId="3F99DA68" w:rsidR="007C6634" w:rsidRP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The Company has effective procedures in place to monitor and deal with conflicts of interest. The Board is aware of the other commitments and interests of its Directors, and changes to these commitments and interests are reported to and, where appropriate, agreed with the rest of the Board. </w:t>
      </w:r>
      <w:r w:rsidR="00F325D4">
        <w:rPr>
          <w:rFonts w:ascii="Calibri" w:eastAsia="Calibri" w:hAnsi="Calibri" w:cs="Calibri"/>
          <w:color w:val="000000"/>
          <w:sz w:val="22"/>
          <w:szCs w:val="22"/>
          <w:lang w:val="en-GB" w:eastAsia="en-GB"/>
        </w:rPr>
        <w:t xml:space="preserve"> </w:t>
      </w:r>
      <w:r w:rsidR="008D5817">
        <w:rPr>
          <w:rFonts w:ascii="Calibri" w:eastAsia="Calibri" w:hAnsi="Calibri" w:cs="Calibri"/>
          <w:color w:val="000000"/>
          <w:sz w:val="22"/>
          <w:szCs w:val="22"/>
          <w:lang w:val="en-GB" w:eastAsia="en-GB"/>
        </w:rPr>
        <w:t xml:space="preserve"> </w:t>
      </w:r>
    </w:p>
    <w:p w14:paraId="6F8D440F" w14:textId="77777777" w:rsidR="007C6634" w:rsidRPr="007C6634" w:rsidRDefault="007C6634" w:rsidP="004C1C08">
      <w:pPr>
        <w:spacing w:after="120"/>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 </w:t>
      </w:r>
    </w:p>
    <w:p w14:paraId="1978E2DF" w14:textId="50D7FD53" w:rsidR="007C6634" w:rsidRPr="007C6634" w:rsidRDefault="007C6634" w:rsidP="004C1C08">
      <w:pPr>
        <w:keepNext/>
        <w:keepLines/>
        <w:spacing w:after="120"/>
        <w:ind w:left="-5" w:hanging="10"/>
        <w:outlineLvl w:val="0"/>
        <w:rPr>
          <w:rFonts w:ascii="Calibri" w:eastAsia="Calibri" w:hAnsi="Calibri" w:cs="Calibri"/>
          <w:b/>
          <w:color w:val="000000"/>
          <w:sz w:val="22"/>
          <w:szCs w:val="22"/>
          <w:lang w:val="en-GB" w:eastAsia="en-GB"/>
        </w:rPr>
      </w:pPr>
      <w:r w:rsidRPr="007C6634">
        <w:rPr>
          <w:rFonts w:ascii="Calibri" w:eastAsia="Calibri" w:hAnsi="Calibri" w:cs="Calibri"/>
          <w:b/>
          <w:color w:val="000000"/>
          <w:sz w:val="22"/>
          <w:szCs w:val="22"/>
          <w:lang w:val="en-GB" w:eastAsia="en-GB"/>
        </w:rPr>
        <w:t xml:space="preserve">Principle 6: Ensure that between them the Directors have the necessary up-to-date experience, </w:t>
      </w:r>
      <w:r w:rsidR="00F3110C" w:rsidRPr="007C6634">
        <w:rPr>
          <w:rFonts w:ascii="Calibri" w:eastAsia="Calibri" w:hAnsi="Calibri" w:cs="Calibri"/>
          <w:b/>
          <w:color w:val="000000"/>
          <w:sz w:val="22"/>
          <w:szCs w:val="22"/>
          <w:lang w:val="en-GB" w:eastAsia="en-GB"/>
        </w:rPr>
        <w:t>skills,</w:t>
      </w:r>
      <w:r w:rsidRPr="007C6634">
        <w:rPr>
          <w:rFonts w:ascii="Calibri" w:eastAsia="Calibri" w:hAnsi="Calibri" w:cs="Calibri"/>
          <w:b/>
          <w:color w:val="000000"/>
          <w:sz w:val="22"/>
          <w:szCs w:val="22"/>
          <w:lang w:val="en-GB" w:eastAsia="en-GB"/>
        </w:rPr>
        <w:t xml:space="preserve"> and </w:t>
      </w:r>
      <w:r w:rsidR="00F3110C" w:rsidRPr="007C6634">
        <w:rPr>
          <w:rFonts w:ascii="Calibri" w:eastAsia="Calibri" w:hAnsi="Calibri" w:cs="Calibri"/>
          <w:b/>
          <w:color w:val="000000"/>
          <w:sz w:val="22"/>
          <w:szCs w:val="22"/>
          <w:lang w:val="en-GB" w:eastAsia="en-GB"/>
        </w:rPr>
        <w:t>capabilities.</w:t>
      </w:r>
      <w:r w:rsidRPr="007C6634">
        <w:rPr>
          <w:rFonts w:ascii="Calibri" w:eastAsia="Calibri" w:hAnsi="Calibri" w:cs="Calibri"/>
          <w:b/>
          <w:color w:val="000000"/>
          <w:sz w:val="22"/>
          <w:szCs w:val="22"/>
          <w:lang w:val="en-GB" w:eastAsia="en-GB"/>
        </w:rPr>
        <w:t xml:space="preserve"> </w:t>
      </w:r>
    </w:p>
    <w:p w14:paraId="30AD5E5C" w14:textId="55D02228" w:rsidR="007C6634" w:rsidRP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The Board is satisfied that, between the Directors, it has an effective and appropriate balance of skills and experience, including</w:t>
      </w:r>
      <w:r w:rsidR="00F325D4">
        <w:rPr>
          <w:rFonts w:ascii="Calibri" w:eastAsia="Calibri" w:hAnsi="Calibri" w:cs="Calibri"/>
          <w:color w:val="000000"/>
          <w:sz w:val="22"/>
          <w:szCs w:val="22"/>
          <w:lang w:val="en-GB" w:eastAsia="en-GB"/>
        </w:rPr>
        <w:t xml:space="preserve"> in the areas of </w:t>
      </w:r>
      <w:r w:rsidR="00D5401D">
        <w:rPr>
          <w:rFonts w:ascii="Calibri" w:eastAsia="Calibri" w:hAnsi="Calibri" w:cs="Calibri"/>
          <w:color w:val="000000"/>
          <w:sz w:val="22"/>
          <w:szCs w:val="22"/>
          <w:lang w:val="en-GB" w:eastAsia="en-GB"/>
        </w:rPr>
        <w:t xml:space="preserve">IOT, </w:t>
      </w:r>
      <w:r w:rsidR="00F325D4">
        <w:rPr>
          <w:rFonts w:ascii="Calibri" w:eastAsia="Calibri" w:hAnsi="Calibri" w:cs="Calibri"/>
          <w:color w:val="000000"/>
          <w:sz w:val="22"/>
          <w:szCs w:val="22"/>
          <w:lang w:val="en-GB" w:eastAsia="en-GB"/>
        </w:rPr>
        <w:t>b2b, software as a service</w:t>
      </w:r>
      <w:r w:rsidRPr="007C6634">
        <w:rPr>
          <w:rFonts w:ascii="Calibri" w:eastAsia="Calibri" w:hAnsi="Calibri" w:cs="Calibri"/>
          <w:color w:val="000000"/>
          <w:sz w:val="22"/>
          <w:szCs w:val="22"/>
          <w:lang w:val="en-GB" w:eastAsia="en-GB"/>
        </w:rPr>
        <w:t xml:space="preserve">, </w:t>
      </w:r>
      <w:r w:rsidR="00273A47">
        <w:rPr>
          <w:rFonts w:ascii="Calibri" w:eastAsia="Calibri" w:hAnsi="Calibri" w:cs="Calibri"/>
          <w:color w:val="000000"/>
          <w:sz w:val="22"/>
          <w:szCs w:val="22"/>
          <w:lang w:val="en-GB" w:eastAsia="en-GB"/>
        </w:rPr>
        <w:t xml:space="preserve">technology and infrastructure, </w:t>
      </w:r>
      <w:r w:rsidRPr="007C6634">
        <w:rPr>
          <w:rFonts w:ascii="Calibri" w:eastAsia="Calibri" w:hAnsi="Calibri" w:cs="Calibri"/>
          <w:color w:val="000000"/>
          <w:sz w:val="22"/>
          <w:szCs w:val="22"/>
          <w:lang w:val="en-GB" w:eastAsia="en-GB"/>
        </w:rPr>
        <w:t xml:space="preserve">finance, innovation, international trading, </w:t>
      </w:r>
      <w:r w:rsidR="00F3110C" w:rsidRPr="007C6634">
        <w:rPr>
          <w:rFonts w:ascii="Calibri" w:eastAsia="Calibri" w:hAnsi="Calibri" w:cs="Calibri"/>
          <w:color w:val="000000"/>
          <w:sz w:val="22"/>
          <w:szCs w:val="22"/>
          <w:lang w:val="en-GB" w:eastAsia="en-GB"/>
        </w:rPr>
        <w:t>ecommerce,</w:t>
      </w:r>
      <w:r w:rsidRPr="007C6634">
        <w:rPr>
          <w:rFonts w:ascii="Calibri" w:eastAsia="Calibri" w:hAnsi="Calibri" w:cs="Calibri"/>
          <w:color w:val="000000"/>
          <w:sz w:val="22"/>
          <w:szCs w:val="22"/>
          <w:lang w:val="en-GB" w:eastAsia="en-GB"/>
        </w:rPr>
        <w:t xml:space="preserve"> and marketing. All Directors receive regular and timely information on the Group’s operational and financial performance. Relevant information is circulated to the Directors in advance of meetings. The business reports monthly on its headline performance against its agreed budget, and the Board reviews the monthly update on performance and any significant variances are reviewed at each meeting. </w:t>
      </w:r>
      <w:r w:rsidR="00393EE0">
        <w:rPr>
          <w:rFonts w:ascii="Calibri" w:eastAsia="Calibri" w:hAnsi="Calibri" w:cs="Calibri"/>
          <w:color w:val="000000"/>
          <w:sz w:val="22"/>
          <w:szCs w:val="22"/>
          <w:lang w:val="en-GB" w:eastAsia="en-GB"/>
        </w:rPr>
        <w:t xml:space="preserve"> </w:t>
      </w:r>
    </w:p>
    <w:p w14:paraId="0609B256" w14:textId="77777777" w:rsidR="007C6634" w:rsidRP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All Directors retire by rotation at regular intervals in accordance with the Company’s Articles of Association.  </w:t>
      </w:r>
    </w:p>
    <w:p w14:paraId="74EC76EF" w14:textId="207BCCB9" w:rsidR="007C6634" w:rsidRPr="007C6634" w:rsidRDefault="007C6634" w:rsidP="004C1C08">
      <w:pPr>
        <w:keepNext/>
        <w:keepLines/>
        <w:spacing w:after="120"/>
        <w:ind w:left="-5" w:hanging="10"/>
        <w:jc w:val="both"/>
        <w:outlineLvl w:val="1"/>
        <w:rPr>
          <w:rFonts w:ascii="Calibri" w:eastAsia="Calibri" w:hAnsi="Calibri" w:cs="Calibri"/>
          <w:i/>
          <w:color w:val="000000"/>
          <w:sz w:val="22"/>
          <w:szCs w:val="22"/>
          <w:lang w:val="en-GB" w:eastAsia="en-GB"/>
        </w:rPr>
      </w:pPr>
      <w:r w:rsidRPr="007C6634">
        <w:rPr>
          <w:rFonts w:ascii="Calibri" w:eastAsia="Calibri" w:hAnsi="Calibri" w:cs="Calibri"/>
          <w:i/>
          <w:color w:val="000000"/>
          <w:sz w:val="22"/>
          <w:szCs w:val="22"/>
          <w:lang w:val="en-GB" w:eastAsia="en-GB"/>
        </w:rPr>
        <w:t xml:space="preserve">Appointment, </w:t>
      </w:r>
      <w:r w:rsidR="00F3110C" w:rsidRPr="007C6634">
        <w:rPr>
          <w:rFonts w:ascii="Calibri" w:eastAsia="Calibri" w:hAnsi="Calibri" w:cs="Calibri"/>
          <w:i/>
          <w:color w:val="000000"/>
          <w:sz w:val="22"/>
          <w:szCs w:val="22"/>
          <w:lang w:val="en-GB" w:eastAsia="en-GB"/>
        </w:rPr>
        <w:t>removal,</w:t>
      </w:r>
      <w:r w:rsidRPr="007C6634">
        <w:rPr>
          <w:rFonts w:ascii="Calibri" w:eastAsia="Calibri" w:hAnsi="Calibri" w:cs="Calibri"/>
          <w:i/>
          <w:color w:val="000000"/>
          <w:sz w:val="22"/>
          <w:szCs w:val="22"/>
          <w:lang w:val="en-GB" w:eastAsia="en-GB"/>
        </w:rPr>
        <w:t xml:space="preserve"> and re-election of Directors </w:t>
      </w:r>
    </w:p>
    <w:p w14:paraId="4D85C0F7" w14:textId="54BEFD7B" w:rsidR="00E2263B"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The Board makes decisions regarding the appointment and removal of Directors, and there is a formal, </w:t>
      </w:r>
      <w:r w:rsidR="00F3110C" w:rsidRPr="007C6634">
        <w:rPr>
          <w:rFonts w:ascii="Calibri" w:eastAsia="Calibri" w:hAnsi="Calibri" w:cs="Calibri"/>
          <w:color w:val="000000"/>
          <w:sz w:val="22"/>
          <w:szCs w:val="22"/>
          <w:lang w:val="en-GB" w:eastAsia="en-GB"/>
        </w:rPr>
        <w:t>rigorous,</w:t>
      </w:r>
      <w:r w:rsidRPr="007C6634">
        <w:rPr>
          <w:rFonts w:ascii="Calibri" w:eastAsia="Calibri" w:hAnsi="Calibri" w:cs="Calibri"/>
          <w:color w:val="000000"/>
          <w:sz w:val="22"/>
          <w:szCs w:val="22"/>
          <w:lang w:val="en-GB" w:eastAsia="en-GB"/>
        </w:rPr>
        <w:t xml:space="preserve"> and transparent procedure for appointments. The Company’s Articles of Association require that one-third of the Directors must stand for re-election by shareholders annually in rotation; that all Directors must stand for re-election at least once every three years; and that any new Directors appointed during the year must stand for election at the AGM immediately following their appointment. </w:t>
      </w:r>
    </w:p>
    <w:p w14:paraId="2E9BA3DD" w14:textId="6E47469F" w:rsidR="007C6634" w:rsidRPr="007C6634" w:rsidRDefault="00273A47" w:rsidP="004C1C08">
      <w:pPr>
        <w:spacing w:after="120"/>
        <w:ind w:left="-5" w:hanging="10"/>
        <w:jc w:val="both"/>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James W Dickson, Chairman and CEO</w:t>
      </w:r>
      <w:r w:rsidR="006753B6">
        <w:rPr>
          <w:rFonts w:ascii="Calibri" w:eastAsia="Calibri" w:hAnsi="Calibri" w:cs="Calibri"/>
          <w:color w:val="000000"/>
          <w:sz w:val="22"/>
          <w:szCs w:val="22"/>
          <w:lang w:val="en-GB" w:eastAsia="en-GB"/>
        </w:rPr>
        <w:t>,</w:t>
      </w:r>
      <w:r w:rsidR="00E2263B">
        <w:rPr>
          <w:rFonts w:ascii="Calibri" w:eastAsia="Calibri" w:hAnsi="Calibri" w:cs="Calibri"/>
          <w:color w:val="000000"/>
          <w:sz w:val="22"/>
          <w:szCs w:val="22"/>
          <w:lang w:val="en-GB" w:eastAsia="en-GB"/>
        </w:rPr>
        <w:t xml:space="preserve"> </w:t>
      </w:r>
      <w:r w:rsidR="007C6634" w:rsidRPr="007C6634">
        <w:rPr>
          <w:rFonts w:ascii="Calibri" w:eastAsia="Calibri" w:hAnsi="Calibri" w:cs="Calibri"/>
          <w:color w:val="000000"/>
          <w:sz w:val="22"/>
          <w:szCs w:val="22"/>
          <w:lang w:val="en-GB" w:eastAsia="en-GB"/>
        </w:rPr>
        <w:t>retire</w:t>
      </w:r>
      <w:r w:rsidR="00E2263B">
        <w:rPr>
          <w:rFonts w:ascii="Calibri" w:eastAsia="Calibri" w:hAnsi="Calibri" w:cs="Calibri"/>
          <w:color w:val="000000"/>
          <w:sz w:val="22"/>
          <w:szCs w:val="22"/>
          <w:lang w:val="en-GB" w:eastAsia="en-GB"/>
        </w:rPr>
        <w:t>d</w:t>
      </w:r>
      <w:r w:rsidR="007C6634" w:rsidRPr="007C6634">
        <w:rPr>
          <w:rFonts w:ascii="Calibri" w:eastAsia="Calibri" w:hAnsi="Calibri" w:cs="Calibri"/>
          <w:color w:val="000000"/>
          <w:sz w:val="22"/>
          <w:szCs w:val="22"/>
          <w:lang w:val="en-GB" w:eastAsia="en-GB"/>
        </w:rPr>
        <w:t xml:space="preserve"> by rotation </w:t>
      </w:r>
      <w:r w:rsidR="006753B6">
        <w:rPr>
          <w:rFonts w:ascii="Calibri" w:eastAsia="Calibri" w:hAnsi="Calibri" w:cs="Calibri"/>
          <w:color w:val="000000"/>
          <w:sz w:val="22"/>
          <w:szCs w:val="22"/>
          <w:lang w:val="en-GB" w:eastAsia="en-GB"/>
        </w:rPr>
        <w:t>in FY2</w:t>
      </w:r>
      <w:r>
        <w:rPr>
          <w:rFonts w:ascii="Calibri" w:eastAsia="Calibri" w:hAnsi="Calibri" w:cs="Calibri"/>
          <w:color w:val="000000"/>
          <w:sz w:val="22"/>
          <w:szCs w:val="22"/>
          <w:lang w:val="en-GB" w:eastAsia="en-GB"/>
        </w:rPr>
        <w:t>4</w:t>
      </w:r>
      <w:r w:rsidR="00E2263B">
        <w:rPr>
          <w:rFonts w:ascii="Calibri" w:eastAsia="Calibri" w:hAnsi="Calibri" w:cs="Calibri"/>
          <w:color w:val="000000"/>
          <w:sz w:val="22"/>
          <w:szCs w:val="22"/>
          <w:lang w:val="en-GB" w:eastAsia="en-GB"/>
        </w:rPr>
        <w:t xml:space="preserve"> and</w:t>
      </w:r>
      <w:r w:rsidR="007C6634" w:rsidRPr="007C6634">
        <w:rPr>
          <w:rFonts w:ascii="Calibri" w:eastAsia="Calibri" w:hAnsi="Calibri" w:cs="Calibri"/>
          <w:color w:val="000000"/>
          <w:sz w:val="22"/>
          <w:szCs w:val="22"/>
          <w:lang w:val="en-GB" w:eastAsia="en-GB"/>
        </w:rPr>
        <w:t>, being eligible</w:t>
      </w:r>
      <w:r w:rsidR="00E2263B">
        <w:rPr>
          <w:rFonts w:ascii="Calibri" w:eastAsia="Calibri" w:hAnsi="Calibri" w:cs="Calibri"/>
          <w:color w:val="000000"/>
          <w:sz w:val="22"/>
          <w:szCs w:val="22"/>
          <w:lang w:val="en-GB" w:eastAsia="en-GB"/>
        </w:rPr>
        <w:t xml:space="preserve"> for re-election w</w:t>
      </w:r>
      <w:r>
        <w:rPr>
          <w:rFonts w:ascii="Calibri" w:eastAsia="Calibri" w:hAnsi="Calibri" w:cs="Calibri"/>
          <w:color w:val="000000"/>
          <w:sz w:val="22"/>
          <w:szCs w:val="22"/>
          <w:lang w:val="en-GB" w:eastAsia="en-GB"/>
        </w:rPr>
        <w:t>as</w:t>
      </w:r>
      <w:r w:rsidR="00E2263B">
        <w:rPr>
          <w:rFonts w:ascii="Calibri" w:eastAsia="Calibri" w:hAnsi="Calibri" w:cs="Calibri"/>
          <w:color w:val="000000"/>
          <w:sz w:val="22"/>
          <w:szCs w:val="22"/>
          <w:lang w:val="en-GB" w:eastAsia="en-GB"/>
        </w:rPr>
        <w:t xml:space="preserve"> re-appointed to the Board at the AGM on </w:t>
      </w:r>
      <w:r>
        <w:rPr>
          <w:rFonts w:ascii="Calibri" w:eastAsia="Calibri" w:hAnsi="Calibri" w:cs="Calibri"/>
          <w:color w:val="000000"/>
          <w:sz w:val="22"/>
          <w:szCs w:val="22"/>
          <w:lang w:val="en-GB" w:eastAsia="en-GB"/>
        </w:rPr>
        <w:t>5 September 2023</w:t>
      </w:r>
      <w:r w:rsidR="00E2263B">
        <w:rPr>
          <w:rFonts w:ascii="Calibri" w:eastAsia="Calibri" w:hAnsi="Calibri" w:cs="Calibri"/>
          <w:color w:val="000000"/>
          <w:sz w:val="22"/>
          <w:szCs w:val="22"/>
          <w:lang w:val="en-GB" w:eastAsia="en-GB"/>
        </w:rPr>
        <w:t xml:space="preserve">. </w:t>
      </w:r>
      <w:r w:rsidR="007C6634" w:rsidRPr="007C6634">
        <w:rPr>
          <w:rFonts w:ascii="Calibri" w:eastAsia="Calibri" w:hAnsi="Calibri" w:cs="Calibri"/>
          <w:color w:val="000000"/>
          <w:sz w:val="22"/>
          <w:szCs w:val="22"/>
          <w:lang w:val="en-GB" w:eastAsia="en-GB"/>
        </w:rPr>
        <w:t xml:space="preserve">  </w:t>
      </w:r>
      <w:r>
        <w:rPr>
          <w:rFonts w:ascii="Calibri" w:eastAsia="Calibri" w:hAnsi="Calibri" w:cs="Calibri"/>
          <w:color w:val="000000"/>
          <w:sz w:val="22"/>
          <w:szCs w:val="22"/>
          <w:lang w:val="en-GB" w:eastAsia="en-GB"/>
        </w:rPr>
        <w:t>Stella Panu was appointed to the Board formally at the AGM on 5 September 2023.</w:t>
      </w:r>
    </w:p>
    <w:p w14:paraId="688C4266" w14:textId="77777777" w:rsidR="007C6634" w:rsidRPr="007C6634" w:rsidRDefault="007C6634" w:rsidP="004C1C08">
      <w:pPr>
        <w:keepNext/>
        <w:keepLines/>
        <w:spacing w:after="120"/>
        <w:ind w:left="-5" w:hanging="10"/>
        <w:jc w:val="both"/>
        <w:outlineLvl w:val="1"/>
        <w:rPr>
          <w:rFonts w:ascii="Calibri" w:eastAsia="Calibri" w:hAnsi="Calibri" w:cs="Calibri"/>
          <w:i/>
          <w:color w:val="000000"/>
          <w:sz w:val="22"/>
          <w:szCs w:val="22"/>
          <w:lang w:val="en-GB" w:eastAsia="en-GB"/>
        </w:rPr>
      </w:pPr>
      <w:r w:rsidRPr="007C6634">
        <w:rPr>
          <w:rFonts w:ascii="Calibri" w:eastAsia="Calibri" w:hAnsi="Calibri" w:cs="Calibri"/>
          <w:i/>
          <w:color w:val="000000"/>
          <w:sz w:val="22"/>
          <w:szCs w:val="22"/>
          <w:lang w:val="en-GB" w:eastAsia="en-GB"/>
        </w:rPr>
        <w:lastRenderedPageBreak/>
        <w:t xml:space="preserve">Independent advice </w:t>
      </w:r>
    </w:p>
    <w:p w14:paraId="67DC444E" w14:textId="730E5B84" w:rsid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All Directors </w:t>
      </w:r>
      <w:r w:rsidR="00F3110C" w:rsidRPr="007C6634">
        <w:rPr>
          <w:rFonts w:ascii="Calibri" w:eastAsia="Calibri" w:hAnsi="Calibri" w:cs="Calibri"/>
          <w:color w:val="000000"/>
          <w:sz w:val="22"/>
          <w:szCs w:val="22"/>
          <w:lang w:val="en-GB" w:eastAsia="en-GB"/>
        </w:rPr>
        <w:t>can</w:t>
      </w:r>
      <w:r w:rsidRPr="007C6634">
        <w:rPr>
          <w:rFonts w:ascii="Calibri" w:eastAsia="Calibri" w:hAnsi="Calibri" w:cs="Calibri"/>
          <w:color w:val="000000"/>
          <w:sz w:val="22"/>
          <w:szCs w:val="22"/>
          <w:lang w:val="en-GB" w:eastAsia="en-GB"/>
        </w:rPr>
        <w:t xml:space="preserve"> take independent professional advice in the furtherance of their duties, if necessary, at the Company’s expense. In addition, the Directors have direct access to the advice and services of the </w:t>
      </w:r>
      <w:r w:rsidR="005A7F82">
        <w:rPr>
          <w:rFonts w:ascii="Calibri" w:eastAsia="Calibri" w:hAnsi="Calibri" w:cs="Calibri"/>
          <w:color w:val="000000"/>
          <w:sz w:val="22"/>
          <w:szCs w:val="22"/>
          <w:lang w:val="en-GB" w:eastAsia="en-GB"/>
        </w:rPr>
        <w:t xml:space="preserve">Mark Foster, </w:t>
      </w:r>
      <w:r w:rsidRPr="007C6634">
        <w:rPr>
          <w:rFonts w:ascii="Calibri" w:eastAsia="Calibri" w:hAnsi="Calibri" w:cs="Calibri"/>
          <w:color w:val="000000"/>
          <w:sz w:val="22"/>
          <w:szCs w:val="22"/>
          <w:lang w:val="en-GB" w:eastAsia="en-GB"/>
        </w:rPr>
        <w:t>Company Secretary and Chief Financial Officer</w:t>
      </w:r>
      <w:r w:rsidR="00030329">
        <w:rPr>
          <w:rFonts w:ascii="Calibri" w:eastAsia="Calibri" w:hAnsi="Calibri" w:cs="Calibri"/>
          <w:color w:val="000000"/>
          <w:sz w:val="22"/>
          <w:szCs w:val="22"/>
          <w:lang w:val="en-GB" w:eastAsia="en-GB"/>
        </w:rPr>
        <w:t xml:space="preserve"> wh</w:t>
      </w:r>
      <w:r w:rsidR="00704FE2">
        <w:rPr>
          <w:rFonts w:ascii="Calibri" w:eastAsia="Calibri" w:hAnsi="Calibri" w:cs="Calibri"/>
          <w:color w:val="000000"/>
          <w:sz w:val="22"/>
          <w:szCs w:val="22"/>
          <w:lang w:val="en-GB" w:eastAsia="en-GB"/>
        </w:rPr>
        <w:t>o in turn may refer directly to the Group’s advisors, in particular the company lawyers and auditors.</w:t>
      </w:r>
    </w:p>
    <w:p w14:paraId="70541425" w14:textId="09A50EE2" w:rsidR="00B2560A" w:rsidRDefault="005A7F82" w:rsidP="004C1C08">
      <w:pPr>
        <w:spacing w:after="120"/>
        <w:ind w:left="-5" w:hanging="10"/>
        <w:jc w:val="both"/>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The Company Secretary</w:t>
      </w:r>
      <w:r w:rsidR="00704FE2">
        <w:rPr>
          <w:rFonts w:ascii="Calibri" w:eastAsia="Calibri" w:hAnsi="Calibri" w:cs="Calibri"/>
          <w:color w:val="000000"/>
          <w:sz w:val="22"/>
          <w:szCs w:val="22"/>
          <w:lang w:val="en-GB" w:eastAsia="en-GB"/>
        </w:rPr>
        <w:t xml:space="preserve"> is responsible for ensuring that the Board procedures are followed and that the Company complies with all applicable rules, regulations governing its </w:t>
      </w:r>
      <w:r w:rsidR="00F3110C">
        <w:rPr>
          <w:rFonts w:ascii="Calibri" w:eastAsia="Calibri" w:hAnsi="Calibri" w:cs="Calibri"/>
          <w:color w:val="000000"/>
          <w:sz w:val="22"/>
          <w:szCs w:val="22"/>
          <w:lang w:val="en-GB" w:eastAsia="en-GB"/>
        </w:rPr>
        <w:t>operation.</w:t>
      </w:r>
    </w:p>
    <w:p w14:paraId="59DB6532" w14:textId="4103F1FE" w:rsidR="00B2560A" w:rsidRPr="007C6634" w:rsidRDefault="00B2560A" w:rsidP="004C1C08">
      <w:pPr>
        <w:spacing w:after="120"/>
        <w:ind w:left="-5" w:hanging="10"/>
        <w:jc w:val="both"/>
        <w:rPr>
          <w:rFonts w:ascii="Calibri" w:eastAsia="Calibri" w:hAnsi="Calibri" w:cs="Calibri"/>
          <w:color w:val="000000"/>
          <w:sz w:val="22"/>
          <w:szCs w:val="22"/>
          <w:lang w:val="en-GB" w:eastAsia="en-GB"/>
        </w:rPr>
      </w:pPr>
      <w:r w:rsidRPr="00B2560A">
        <w:rPr>
          <w:rFonts w:ascii="Calibri" w:eastAsia="Calibri" w:hAnsi="Calibri" w:cs="Calibri"/>
          <w:color w:val="000000"/>
          <w:sz w:val="22"/>
          <w:szCs w:val="22"/>
          <w:lang w:val="en-GB" w:eastAsia="en-GB"/>
        </w:rPr>
        <w:t>The Board and senior management from time to time seek advice on significant matters from external advisers. These advisers include, amongst others, the Company’s nominated adviser and broker, public relations, external auditors</w:t>
      </w:r>
      <w:r w:rsidR="00F3110C">
        <w:rPr>
          <w:rFonts w:ascii="Calibri" w:eastAsia="Calibri" w:hAnsi="Calibri" w:cs="Calibri"/>
          <w:color w:val="000000"/>
          <w:sz w:val="22"/>
          <w:szCs w:val="22"/>
          <w:lang w:val="en-GB" w:eastAsia="en-GB"/>
        </w:rPr>
        <w:t xml:space="preserve">, </w:t>
      </w:r>
      <w:r w:rsidRPr="00B2560A">
        <w:rPr>
          <w:rFonts w:ascii="Calibri" w:eastAsia="Calibri" w:hAnsi="Calibri" w:cs="Calibri"/>
          <w:color w:val="000000"/>
          <w:sz w:val="22"/>
          <w:szCs w:val="22"/>
          <w:lang w:val="en-GB" w:eastAsia="en-GB"/>
        </w:rPr>
        <w:t>legal advisers</w:t>
      </w:r>
      <w:r w:rsidR="005A7F82">
        <w:rPr>
          <w:rFonts w:ascii="Calibri" w:eastAsia="Calibri" w:hAnsi="Calibri" w:cs="Calibri"/>
          <w:color w:val="000000"/>
          <w:sz w:val="22"/>
          <w:szCs w:val="22"/>
          <w:lang w:val="en-GB" w:eastAsia="en-GB"/>
        </w:rPr>
        <w:t xml:space="preserve">, </w:t>
      </w:r>
      <w:r w:rsidR="00030329">
        <w:rPr>
          <w:rFonts w:ascii="Calibri" w:eastAsia="Calibri" w:hAnsi="Calibri" w:cs="Calibri"/>
          <w:color w:val="000000"/>
          <w:sz w:val="22"/>
          <w:szCs w:val="22"/>
          <w:lang w:val="en-GB" w:eastAsia="en-GB"/>
        </w:rPr>
        <w:t>capital advisory services and remuneration advisory services.</w:t>
      </w:r>
    </w:p>
    <w:p w14:paraId="5BF71E33" w14:textId="77777777" w:rsidR="00B2560A" w:rsidRDefault="00B2560A" w:rsidP="004C1C08">
      <w:pPr>
        <w:spacing w:after="120"/>
        <w:rPr>
          <w:rFonts w:ascii="Calibri" w:eastAsia="Calibri" w:hAnsi="Calibri" w:cs="Calibri"/>
          <w:b/>
          <w:color w:val="000000"/>
          <w:sz w:val="22"/>
          <w:szCs w:val="22"/>
          <w:lang w:val="en-GB" w:eastAsia="en-GB"/>
        </w:rPr>
      </w:pPr>
    </w:p>
    <w:p w14:paraId="7F84E029" w14:textId="2460AC60" w:rsidR="007C6634" w:rsidRPr="007C6634" w:rsidRDefault="007C6634" w:rsidP="004C1C08">
      <w:pPr>
        <w:spacing w:after="120"/>
        <w:rPr>
          <w:rFonts w:ascii="Calibri" w:eastAsia="Calibri" w:hAnsi="Calibri" w:cs="Calibri"/>
          <w:b/>
          <w:color w:val="000000"/>
          <w:sz w:val="22"/>
          <w:szCs w:val="22"/>
          <w:lang w:val="en-GB" w:eastAsia="en-GB"/>
        </w:rPr>
      </w:pPr>
      <w:r w:rsidRPr="007C6634">
        <w:rPr>
          <w:rFonts w:ascii="Calibri" w:eastAsia="Calibri" w:hAnsi="Calibri" w:cs="Calibri"/>
          <w:b/>
          <w:color w:val="000000"/>
          <w:sz w:val="22"/>
          <w:szCs w:val="22"/>
          <w:lang w:val="en-GB" w:eastAsia="en-GB"/>
        </w:rPr>
        <w:t xml:space="preserve">Principle 7: Evaluate Board performance based on clear and relevant objectives, seeking continuous </w:t>
      </w:r>
      <w:r w:rsidR="00F3110C" w:rsidRPr="007C6634">
        <w:rPr>
          <w:rFonts w:ascii="Calibri" w:eastAsia="Calibri" w:hAnsi="Calibri" w:cs="Calibri"/>
          <w:b/>
          <w:color w:val="000000"/>
          <w:sz w:val="22"/>
          <w:szCs w:val="22"/>
          <w:lang w:val="en-GB" w:eastAsia="en-GB"/>
        </w:rPr>
        <w:t>improvement.</w:t>
      </w:r>
      <w:r w:rsidRPr="007C6634">
        <w:rPr>
          <w:rFonts w:ascii="Calibri" w:eastAsia="Calibri" w:hAnsi="Calibri" w:cs="Calibri"/>
          <w:b/>
          <w:color w:val="000000"/>
          <w:sz w:val="22"/>
          <w:szCs w:val="22"/>
          <w:lang w:val="en-GB" w:eastAsia="en-GB"/>
        </w:rPr>
        <w:t xml:space="preserve"> </w:t>
      </w:r>
    </w:p>
    <w:p w14:paraId="20428CE6" w14:textId="605240F6" w:rsidR="007C6634" w:rsidRPr="007C6634" w:rsidRDefault="00A21E85" w:rsidP="004C1C08">
      <w:pPr>
        <w:spacing w:after="120"/>
        <w:ind w:left="-5" w:hanging="10"/>
        <w:jc w:val="both"/>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The Chairman assesses</w:t>
      </w:r>
      <w:r w:rsidR="007C6634" w:rsidRPr="007C6634">
        <w:rPr>
          <w:rFonts w:ascii="Calibri" w:eastAsia="Calibri" w:hAnsi="Calibri" w:cs="Calibri"/>
          <w:color w:val="000000"/>
          <w:sz w:val="22"/>
          <w:szCs w:val="22"/>
          <w:lang w:val="en-GB" w:eastAsia="en-GB"/>
        </w:rPr>
        <w:t xml:space="preserve"> the individual contributions of each of the members of the team </w:t>
      </w:r>
      <w:r w:rsidR="00704FE2">
        <w:rPr>
          <w:rFonts w:ascii="Calibri" w:eastAsia="Calibri" w:hAnsi="Calibri" w:cs="Calibri"/>
          <w:color w:val="000000"/>
          <w:sz w:val="22"/>
          <w:szCs w:val="22"/>
          <w:lang w:val="en-GB" w:eastAsia="en-GB"/>
        </w:rPr>
        <w:t xml:space="preserve">on an ongoing basis </w:t>
      </w:r>
      <w:r w:rsidR="007C6634" w:rsidRPr="007C6634">
        <w:rPr>
          <w:rFonts w:ascii="Calibri" w:eastAsia="Calibri" w:hAnsi="Calibri" w:cs="Calibri"/>
          <w:color w:val="000000"/>
          <w:sz w:val="22"/>
          <w:szCs w:val="22"/>
          <w:lang w:val="en-GB" w:eastAsia="en-GB"/>
        </w:rPr>
        <w:t xml:space="preserve">to ensure that: </w:t>
      </w:r>
    </w:p>
    <w:p w14:paraId="3424198A" w14:textId="39BA4DDD" w:rsidR="007C6634" w:rsidRPr="007C6634" w:rsidRDefault="007C6634" w:rsidP="004C1C08">
      <w:pPr>
        <w:numPr>
          <w:ilvl w:val="0"/>
          <w:numId w:val="7"/>
        </w:numPr>
        <w:spacing w:after="120"/>
        <w:ind w:hanging="4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Their contribution is relevant and </w:t>
      </w:r>
      <w:r w:rsidR="00F3110C" w:rsidRPr="007C6634">
        <w:rPr>
          <w:rFonts w:ascii="Calibri" w:eastAsia="Calibri" w:hAnsi="Calibri" w:cs="Calibri"/>
          <w:color w:val="000000"/>
          <w:sz w:val="22"/>
          <w:szCs w:val="22"/>
          <w:lang w:val="en-GB" w:eastAsia="en-GB"/>
        </w:rPr>
        <w:t>effective.</w:t>
      </w:r>
      <w:r w:rsidRPr="007C6634">
        <w:rPr>
          <w:rFonts w:ascii="Calibri" w:eastAsia="Calibri" w:hAnsi="Calibri" w:cs="Calibri"/>
          <w:color w:val="000000"/>
          <w:sz w:val="22"/>
          <w:szCs w:val="22"/>
          <w:lang w:val="en-GB" w:eastAsia="en-GB"/>
        </w:rPr>
        <w:t xml:space="preserve"> </w:t>
      </w:r>
    </w:p>
    <w:p w14:paraId="67F48FA2" w14:textId="77777777" w:rsidR="007C6634" w:rsidRPr="007C6634" w:rsidRDefault="007C6634" w:rsidP="004C1C08">
      <w:pPr>
        <w:numPr>
          <w:ilvl w:val="0"/>
          <w:numId w:val="7"/>
        </w:numPr>
        <w:spacing w:after="120"/>
        <w:ind w:hanging="4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That they are committed </w:t>
      </w:r>
    </w:p>
    <w:p w14:paraId="2C372527" w14:textId="3428941F" w:rsidR="007C6634" w:rsidRPr="007C6634" w:rsidRDefault="007C6634" w:rsidP="004C1C08">
      <w:pPr>
        <w:numPr>
          <w:ilvl w:val="0"/>
          <w:numId w:val="7"/>
        </w:numPr>
        <w:spacing w:after="120"/>
        <w:ind w:hanging="4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Where relevant, they have maintained their </w:t>
      </w:r>
      <w:r w:rsidR="00F3110C" w:rsidRPr="007C6634">
        <w:rPr>
          <w:rFonts w:ascii="Calibri" w:eastAsia="Calibri" w:hAnsi="Calibri" w:cs="Calibri"/>
          <w:color w:val="000000"/>
          <w:sz w:val="22"/>
          <w:szCs w:val="22"/>
          <w:lang w:val="en-GB" w:eastAsia="en-GB"/>
        </w:rPr>
        <w:t>independence.</w:t>
      </w:r>
      <w:r w:rsidRPr="007C6634">
        <w:rPr>
          <w:rFonts w:ascii="Calibri" w:eastAsia="Calibri" w:hAnsi="Calibri" w:cs="Calibri"/>
          <w:color w:val="000000"/>
          <w:sz w:val="22"/>
          <w:szCs w:val="22"/>
          <w:lang w:val="en-GB" w:eastAsia="en-GB"/>
        </w:rPr>
        <w:t xml:space="preserve"> </w:t>
      </w:r>
    </w:p>
    <w:p w14:paraId="55BB1B57" w14:textId="77777777" w:rsidR="00005F72" w:rsidRDefault="00910FD7" w:rsidP="004C1C08">
      <w:pPr>
        <w:spacing w:after="120"/>
        <w:ind w:left="-5" w:hanging="10"/>
        <w:jc w:val="both"/>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The chairman holds regular i</w:t>
      </w:r>
      <w:r w:rsidR="00005F72">
        <w:rPr>
          <w:rFonts w:ascii="Calibri" w:eastAsia="Calibri" w:hAnsi="Calibri" w:cs="Calibri"/>
          <w:color w:val="000000"/>
          <w:sz w:val="22"/>
          <w:szCs w:val="22"/>
          <w:lang w:val="en-GB" w:eastAsia="en-GB"/>
        </w:rPr>
        <w:t>ndividual reviews with each board member to discuss matters reserved for the Board and matters impacting Board effectiveness.</w:t>
      </w:r>
    </w:p>
    <w:p w14:paraId="5B3587D6" w14:textId="248DD468" w:rsidR="005F00C2" w:rsidRDefault="00005F72" w:rsidP="004C1C08">
      <w:pPr>
        <w:spacing w:after="120"/>
        <w:ind w:left="-5" w:hanging="10"/>
        <w:jc w:val="both"/>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 xml:space="preserve">The last internal Board effectiveness evaluation sought anonymous feedback from Directors and senior managers covering areas including structure &amp; skills, operating effectiveness, quality &amp; timeliness of information, and board development.  This exercise identified </w:t>
      </w:r>
      <w:r w:rsidR="00F3110C">
        <w:rPr>
          <w:rFonts w:ascii="Calibri" w:eastAsia="Calibri" w:hAnsi="Calibri" w:cs="Calibri"/>
          <w:color w:val="000000"/>
          <w:sz w:val="22"/>
          <w:szCs w:val="22"/>
          <w:lang w:val="en-GB" w:eastAsia="en-GB"/>
        </w:rPr>
        <w:t>several</w:t>
      </w:r>
      <w:r>
        <w:rPr>
          <w:rFonts w:ascii="Calibri" w:eastAsia="Calibri" w:hAnsi="Calibri" w:cs="Calibri"/>
          <w:color w:val="000000"/>
          <w:sz w:val="22"/>
          <w:szCs w:val="22"/>
          <w:lang w:val="en-GB" w:eastAsia="en-GB"/>
        </w:rPr>
        <w:t xml:space="preserve"> areas for positive action </w:t>
      </w:r>
      <w:r w:rsidR="005F00C2">
        <w:rPr>
          <w:rFonts w:ascii="Calibri" w:eastAsia="Calibri" w:hAnsi="Calibri" w:cs="Calibri"/>
          <w:color w:val="000000"/>
          <w:sz w:val="22"/>
          <w:szCs w:val="22"/>
          <w:lang w:val="en-GB" w:eastAsia="en-GB"/>
        </w:rPr>
        <w:t xml:space="preserve">including a </w:t>
      </w:r>
      <w:r w:rsidR="008D5817">
        <w:rPr>
          <w:rFonts w:ascii="Calibri" w:eastAsia="Calibri" w:hAnsi="Calibri" w:cs="Calibri"/>
          <w:color w:val="000000"/>
          <w:sz w:val="22"/>
          <w:szCs w:val="22"/>
          <w:lang w:val="en-GB" w:eastAsia="en-GB"/>
        </w:rPr>
        <w:t>modest increase</w:t>
      </w:r>
      <w:r w:rsidR="005F00C2">
        <w:rPr>
          <w:rFonts w:ascii="Calibri" w:eastAsia="Calibri" w:hAnsi="Calibri" w:cs="Calibri"/>
          <w:color w:val="000000"/>
          <w:sz w:val="22"/>
          <w:szCs w:val="22"/>
          <w:lang w:val="en-GB" w:eastAsia="en-GB"/>
        </w:rPr>
        <w:t xml:space="preserve"> in the number of Board meetings from </w:t>
      </w:r>
      <w:r w:rsidR="008D5817">
        <w:rPr>
          <w:rFonts w:ascii="Calibri" w:eastAsia="Calibri" w:hAnsi="Calibri" w:cs="Calibri"/>
          <w:color w:val="000000"/>
          <w:sz w:val="22"/>
          <w:szCs w:val="22"/>
          <w:lang w:val="en-GB" w:eastAsia="en-GB"/>
        </w:rPr>
        <w:t>6</w:t>
      </w:r>
      <w:r w:rsidR="005F00C2">
        <w:rPr>
          <w:rFonts w:ascii="Calibri" w:eastAsia="Calibri" w:hAnsi="Calibri" w:cs="Calibri"/>
          <w:color w:val="000000"/>
          <w:sz w:val="22"/>
          <w:szCs w:val="22"/>
          <w:lang w:val="en-GB" w:eastAsia="en-GB"/>
        </w:rPr>
        <w:t xml:space="preserve"> to </w:t>
      </w:r>
      <w:r w:rsidR="00030BC1">
        <w:rPr>
          <w:rFonts w:ascii="Calibri" w:eastAsia="Calibri" w:hAnsi="Calibri" w:cs="Calibri"/>
          <w:color w:val="000000"/>
          <w:sz w:val="22"/>
          <w:szCs w:val="22"/>
          <w:lang w:val="en-GB" w:eastAsia="en-GB"/>
        </w:rPr>
        <w:t>8</w:t>
      </w:r>
      <w:r w:rsidR="005F00C2">
        <w:rPr>
          <w:rFonts w:ascii="Calibri" w:eastAsia="Calibri" w:hAnsi="Calibri" w:cs="Calibri"/>
          <w:color w:val="000000"/>
          <w:sz w:val="22"/>
          <w:szCs w:val="22"/>
          <w:lang w:val="en-GB" w:eastAsia="en-GB"/>
        </w:rPr>
        <w:t xml:space="preserve"> comprising:</w:t>
      </w:r>
    </w:p>
    <w:p w14:paraId="04DA94E0" w14:textId="62D25BA9" w:rsidR="005F00C2" w:rsidRPr="004C1C08" w:rsidRDefault="005F00C2" w:rsidP="004C1C08">
      <w:pPr>
        <w:pStyle w:val="ListParagraph"/>
        <w:numPr>
          <w:ilvl w:val="0"/>
          <w:numId w:val="29"/>
        </w:numPr>
        <w:spacing w:after="120"/>
        <w:jc w:val="both"/>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 xml:space="preserve">Two two-day Board meetings incorporating Performance &amp; Strategy reviews with senior management </w:t>
      </w:r>
      <w:r w:rsidR="00F3110C" w:rsidRPr="004C1C08">
        <w:rPr>
          <w:rFonts w:ascii="Calibri" w:eastAsia="Calibri" w:hAnsi="Calibri" w:cs="Calibri"/>
          <w:color w:val="000000"/>
          <w:sz w:val="22"/>
          <w:szCs w:val="22"/>
          <w:lang w:val="en-GB" w:eastAsia="en-GB"/>
        </w:rPr>
        <w:t>attending.</w:t>
      </w:r>
    </w:p>
    <w:p w14:paraId="645A4FF8" w14:textId="7155BDC7" w:rsidR="005F00C2" w:rsidRPr="004C1C08" w:rsidRDefault="00030BC1" w:rsidP="004C1C08">
      <w:pPr>
        <w:pStyle w:val="ListParagraph"/>
        <w:numPr>
          <w:ilvl w:val="0"/>
          <w:numId w:val="29"/>
        </w:numPr>
        <w:spacing w:after="120"/>
        <w:jc w:val="both"/>
        <w:rPr>
          <w:rFonts w:ascii="Calibri" w:eastAsia="Calibri" w:hAnsi="Calibri" w:cs="Calibri"/>
          <w:color w:val="000000"/>
          <w:sz w:val="22"/>
          <w:szCs w:val="22"/>
          <w:lang w:val="en-GB" w:eastAsia="en-GB"/>
        </w:rPr>
      </w:pPr>
      <w:r w:rsidRPr="004C1C08">
        <w:rPr>
          <w:rFonts w:ascii="Calibri" w:eastAsia="Calibri" w:hAnsi="Calibri" w:cs="Calibri"/>
          <w:color w:val="000000"/>
          <w:sz w:val="22"/>
          <w:szCs w:val="22"/>
          <w:lang w:val="en-GB" w:eastAsia="en-GB"/>
        </w:rPr>
        <w:t>Six</w:t>
      </w:r>
      <w:r w:rsidR="00017183" w:rsidRPr="004C1C08">
        <w:rPr>
          <w:rFonts w:ascii="Calibri" w:eastAsia="Calibri" w:hAnsi="Calibri" w:cs="Calibri"/>
          <w:color w:val="000000"/>
          <w:sz w:val="22"/>
          <w:szCs w:val="22"/>
          <w:lang w:val="en-GB" w:eastAsia="en-GB"/>
        </w:rPr>
        <w:t xml:space="preserve"> </w:t>
      </w:r>
      <w:r w:rsidR="005F00C2" w:rsidRPr="004C1C08">
        <w:rPr>
          <w:rFonts w:ascii="Calibri" w:eastAsia="Calibri" w:hAnsi="Calibri" w:cs="Calibri"/>
          <w:color w:val="000000"/>
          <w:sz w:val="22"/>
          <w:szCs w:val="22"/>
          <w:lang w:val="en-GB" w:eastAsia="en-GB"/>
        </w:rPr>
        <w:t>one day Board meetings</w:t>
      </w:r>
      <w:r w:rsidR="00817DAB" w:rsidRPr="004C1C08">
        <w:rPr>
          <w:rFonts w:ascii="Calibri" w:eastAsia="Calibri" w:hAnsi="Calibri" w:cs="Calibri"/>
          <w:color w:val="000000"/>
          <w:sz w:val="22"/>
          <w:szCs w:val="22"/>
          <w:lang w:val="en-GB" w:eastAsia="en-GB"/>
        </w:rPr>
        <w:t xml:space="preserve">. All board meetings are face to </w:t>
      </w:r>
      <w:r w:rsidR="00F3110C" w:rsidRPr="004C1C08">
        <w:rPr>
          <w:rFonts w:ascii="Calibri" w:eastAsia="Calibri" w:hAnsi="Calibri" w:cs="Calibri"/>
          <w:color w:val="000000"/>
          <w:sz w:val="22"/>
          <w:szCs w:val="22"/>
          <w:lang w:val="en-GB" w:eastAsia="en-GB"/>
        </w:rPr>
        <w:t>face;</w:t>
      </w:r>
      <w:r w:rsidR="00817DAB" w:rsidRPr="004C1C08">
        <w:rPr>
          <w:rFonts w:ascii="Calibri" w:eastAsia="Calibri" w:hAnsi="Calibri" w:cs="Calibri"/>
          <w:color w:val="000000"/>
          <w:sz w:val="22"/>
          <w:szCs w:val="22"/>
          <w:lang w:val="en-GB" w:eastAsia="en-GB"/>
        </w:rPr>
        <w:t xml:space="preserve"> however MS Teams can be utilised where travel logistics are problematic. </w:t>
      </w:r>
    </w:p>
    <w:p w14:paraId="1EF02829" w14:textId="64D3A7C6" w:rsidR="003A7E96" w:rsidRDefault="00817DAB" w:rsidP="004C1C08">
      <w:pPr>
        <w:spacing w:after="120"/>
        <w:jc w:val="both"/>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 xml:space="preserve">Senior management attend all board meetings in part. </w:t>
      </w:r>
      <w:r w:rsidR="005F00C2">
        <w:rPr>
          <w:rFonts w:ascii="Calibri" w:eastAsia="Calibri" w:hAnsi="Calibri" w:cs="Calibri"/>
          <w:color w:val="000000"/>
          <w:sz w:val="22"/>
          <w:szCs w:val="22"/>
          <w:lang w:val="en-GB" w:eastAsia="en-GB"/>
        </w:rPr>
        <w:t xml:space="preserve">This </w:t>
      </w:r>
      <w:r>
        <w:rPr>
          <w:rFonts w:ascii="Calibri" w:eastAsia="Calibri" w:hAnsi="Calibri" w:cs="Calibri"/>
          <w:color w:val="000000"/>
          <w:sz w:val="22"/>
          <w:szCs w:val="22"/>
          <w:lang w:val="en-GB" w:eastAsia="en-GB"/>
        </w:rPr>
        <w:t xml:space="preserve">has </w:t>
      </w:r>
      <w:r w:rsidR="005F00C2">
        <w:rPr>
          <w:rFonts w:ascii="Calibri" w:eastAsia="Calibri" w:hAnsi="Calibri" w:cs="Calibri"/>
          <w:color w:val="000000"/>
          <w:sz w:val="22"/>
          <w:szCs w:val="22"/>
          <w:lang w:val="en-GB" w:eastAsia="en-GB"/>
        </w:rPr>
        <w:t xml:space="preserve">resulted in greater exposure between management and Non-Executive </w:t>
      </w:r>
      <w:r w:rsidR="00F3110C">
        <w:rPr>
          <w:rFonts w:ascii="Calibri" w:eastAsia="Calibri" w:hAnsi="Calibri" w:cs="Calibri"/>
          <w:color w:val="000000"/>
          <w:sz w:val="22"/>
          <w:szCs w:val="22"/>
          <w:lang w:val="en-GB" w:eastAsia="en-GB"/>
        </w:rPr>
        <w:t>Directors and</w:t>
      </w:r>
      <w:r w:rsidR="005F00C2">
        <w:rPr>
          <w:rFonts w:ascii="Calibri" w:eastAsia="Calibri" w:hAnsi="Calibri" w:cs="Calibri"/>
          <w:color w:val="000000"/>
          <w:sz w:val="22"/>
          <w:szCs w:val="22"/>
          <w:lang w:val="en-GB" w:eastAsia="en-GB"/>
        </w:rPr>
        <w:t xml:space="preserve"> enables the board to have more in depth discussions </w:t>
      </w:r>
      <w:r w:rsidR="003A7E96">
        <w:rPr>
          <w:rFonts w:ascii="Calibri" w:eastAsia="Calibri" w:hAnsi="Calibri" w:cs="Calibri"/>
          <w:color w:val="000000"/>
          <w:sz w:val="22"/>
          <w:szCs w:val="22"/>
          <w:lang w:val="en-GB" w:eastAsia="en-GB"/>
        </w:rPr>
        <w:t xml:space="preserve">with more timely decision making and action. </w:t>
      </w:r>
    </w:p>
    <w:p w14:paraId="614FC651" w14:textId="73C76427" w:rsidR="003A7E96" w:rsidRDefault="003A7E96" w:rsidP="004C1C08">
      <w:pPr>
        <w:spacing w:after="120"/>
        <w:jc w:val="both"/>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The evaluation also concluded that the Chairman, whilst occasionally direct, has an open, inclusive leadership style, demonstrates independence and objectivity, and has a strong understanding of the business.</w:t>
      </w:r>
    </w:p>
    <w:p w14:paraId="5A9900D7" w14:textId="60BF4ACA" w:rsidR="007C6634" w:rsidRPr="005F00C2" w:rsidRDefault="003A7E96" w:rsidP="004C1C08">
      <w:pPr>
        <w:spacing w:after="120"/>
        <w:jc w:val="both"/>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 xml:space="preserve">The next Board Effectiveness Review is due in </w:t>
      </w:r>
      <w:r w:rsidR="008D5817">
        <w:rPr>
          <w:rFonts w:ascii="Calibri" w:eastAsia="Calibri" w:hAnsi="Calibri" w:cs="Calibri"/>
          <w:color w:val="000000"/>
          <w:sz w:val="22"/>
          <w:szCs w:val="22"/>
          <w:lang w:val="en-GB" w:eastAsia="en-GB"/>
        </w:rPr>
        <w:t>September 202</w:t>
      </w:r>
      <w:r w:rsidR="00273A47">
        <w:rPr>
          <w:rFonts w:ascii="Calibri" w:eastAsia="Calibri" w:hAnsi="Calibri" w:cs="Calibri"/>
          <w:color w:val="000000"/>
          <w:sz w:val="22"/>
          <w:szCs w:val="22"/>
          <w:lang w:val="en-GB" w:eastAsia="en-GB"/>
        </w:rPr>
        <w:t>4</w:t>
      </w:r>
      <w:r>
        <w:rPr>
          <w:rFonts w:ascii="Calibri" w:eastAsia="Calibri" w:hAnsi="Calibri" w:cs="Calibri"/>
          <w:color w:val="000000"/>
          <w:sz w:val="22"/>
          <w:szCs w:val="22"/>
          <w:lang w:val="en-GB" w:eastAsia="en-GB"/>
        </w:rPr>
        <w:t xml:space="preserve">, when </w:t>
      </w:r>
      <w:r w:rsidR="007C6634" w:rsidRPr="005F00C2">
        <w:rPr>
          <w:rFonts w:ascii="Calibri" w:eastAsia="Calibri" w:hAnsi="Calibri" w:cs="Calibri"/>
          <w:color w:val="000000"/>
          <w:sz w:val="22"/>
          <w:szCs w:val="22"/>
          <w:lang w:val="en-GB" w:eastAsia="en-GB"/>
        </w:rPr>
        <w:t xml:space="preserve">we intend to review the performance of the team as a unit to ensure that the members of the board collectively function in an efficient and productive manner. </w:t>
      </w:r>
    </w:p>
    <w:p w14:paraId="496AE178" w14:textId="77777777" w:rsidR="003A7E96" w:rsidRDefault="003A7E96" w:rsidP="004C1C08">
      <w:pPr>
        <w:keepNext/>
        <w:keepLines/>
        <w:spacing w:after="120"/>
        <w:ind w:left="-5" w:hanging="10"/>
        <w:outlineLvl w:val="0"/>
        <w:rPr>
          <w:rFonts w:ascii="Calibri" w:eastAsia="Calibri" w:hAnsi="Calibri" w:cs="Calibri"/>
          <w:b/>
          <w:color w:val="000000"/>
          <w:sz w:val="22"/>
          <w:szCs w:val="22"/>
          <w:lang w:val="en-GB" w:eastAsia="en-GB"/>
        </w:rPr>
      </w:pPr>
    </w:p>
    <w:p w14:paraId="41FAE54D" w14:textId="377BAA70" w:rsidR="007C6634" w:rsidRPr="007C6634" w:rsidRDefault="007C6634" w:rsidP="004C1C08">
      <w:pPr>
        <w:keepNext/>
        <w:keepLines/>
        <w:spacing w:after="120"/>
        <w:ind w:left="-5" w:hanging="10"/>
        <w:outlineLvl w:val="0"/>
        <w:rPr>
          <w:rFonts w:ascii="Calibri" w:eastAsia="Calibri" w:hAnsi="Calibri" w:cs="Calibri"/>
          <w:b/>
          <w:color w:val="000000"/>
          <w:sz w:val="22"/>
          <w:szCs w:val="22"/>
          <w:lang w:val="en-GB" w:eastAsia="en-GB"/>
        </w:rPr>
      </w:pPr>
      <w:r w:rsidRPr="007C6634">
        <w:rPr>
          <w:rFonts w:ascii="Calibri" w:eastAsia="Calibri" w:hAnsi="Calibri" w:cs="Calibri"/>
          <w:b/>
          <w:color w:val="000000"/>
          <w:sz w:val="22"/>
          <w:szCs w:val="22"/>
          <w:lang w:val="en-GB" w:eastAsia="en-GB"/>
        </w:rPr>
        <w:t xml:space="preserve">Principle 8: Promote a culture that is based on </w:t>
      </w:r>
      <w:r w:rsidR="003B4AF8">
        <w:rPr>
          <w:rFonts w:ascii="Calibri" w:eastAsia="Calibri" w:hAnsi="Calibri" w:cs="Calibri"/>
          <w:b/>
          <w:color w:val="000000"/>
          <w:sz w:val="22"/>
          <w:szCs w:val="22"/>
          <w:lang w:val="en-GB" w:eastAsia="en-GB"/>
        </w:rPr>
        <w:t>our</w:t>
      </w:r>
      <w:r w:rsidRPr="007C6634">
        <w:rPr>
          <w:rFonts w:ascii="Calibri" w:eastAsia="Calibri" w:hAnsi="Calibri" w:cs="Calibri"/>
          <w:b/>
          <w:color w:val="000000"/>
          <w:sz w:val="22"/>
          <w:szCs w:val="22"/>
          <w:lang w:val="en-GB" w:eastAsia="en-GB"/>
        </w:rPr>
        <w:t xml:space="preserve"> values and </w:t>
      </w:r>
      <w:r w:rsidR="00F3110C" w:rsidRPr="007C6634">
        <w:rPr>
          <w:rFonts w:ascii="Calibri" w:eastAsia="Calibri" w:hAnsi="Calibri" w:cs="Calibri"/>
          <w:b/>
          <w:color w:val="000000"/>
          <w:sz w:val="22"/>
          <w:szCs w:val="22"/>
          <w:lang w:val="en-GB" w:eastAsia="en-GB"/>
        </w:rPr>
        <w:t>behaviours.</w:t>
      </w:r>
      <w:r w:rsidRPr="007C6634">
        <w:rPr>
          <w:rFonts w:ascii="Calibri" w:eastAsia="Calibri" w:hAnsi="Calibri" w:cs="Calibri"/>
          <w:b/>
          <w:color w:val="000000"/>
          <w:sz w:val="22"/>
          <w:szCs w:val="22"/>
          <w:lang w:val="en-GB" w:eastAsia="en-GB"/>
        </w:rPr>
        <w:t xml:space="preserve"> </w:t>
      </w:r>
    </w:p>
    <w:p w14:paraId="3A60989D" w14:textId="3A8DDD0F" w:rsidR="0073541E" w:rsidRPr="0073541E"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The Board aims to lead by example and do what is in the best interests of the Company</w:t>
      </w:r>
      <w:r w:rsidR="00BF2A99">
        <w:rPr>
          <w:rFonts w:ascii="Calibri" w:eastAsia="Calibri" w:hAnsi="Calibri" w:cs="Calibri"/>
          <w:color w:val="000000"/>
          <w:sz w:val="22"/>
          <w:szCs w:val="22"/>
          <w:lang w:val="en-GB" w:eastAsia="en-GB"/>
        </w:rPr>
        <w:t xml:space="preserve">. </w:t>
      </w:r>
      <w:r w:rsidR="0073541E">
        <w:rPr>
          <w:rFonts w:ascii="Calibri" w:eastAsia="Calibri" w:hAnsi="Calibri" w:cs="Calibri"/>
          <w:color w:val="000000"/>
          <w:sz w:val="22"/>
          <w:szCs w:val="22"/>
          <w:lang w:val="en-GB" w:eastAsia="en-GB"/>
        </w:rPr>
        <w:t xml:space="preserve"> </w:t>
      </w:r>
      <w:r w:rsidR="0073541E" w:rsidRPr="0073541E">
        <w:rPr>
          <w:rFonts w:ascii="Calibri" w:eastAsia="Calibri" w:hAnsi="Calibri" w:cs="Calibri"/>
          <w:color w:val="000000"/>
          <w:sz w:val="22"/>
          <w:szCs w:val="22"/>
          <w:lang w:val="en-GB" w:eastAsia="en-GB"/>
        </w:rPr>
        <w:t xml:space="preserve">The Group’s culture, </w:t>
      </w:r>
      <w:r w:rsidR="00F3110C" w:rsidRPr="0073541E">
        <w:rPr>
          <w:rFonts w:ascii="Calibri" w:eastAsia="Calibri" w:hAnsi="Calibri" w:cs="Calibri"/>
          <w:color w:val="000000"/>
          <w:sz w:val="22"/>
          <w:szCs w:val="22"/>
          <w:lang w:val="en-GB" w:eastAsia="en-GB"/>
        </w:rPr>
        <w:t>values,</w:t>
      </w:r>
      <w:r w:rsidR="0073541E" w:rsidRPr="0073541E">
        <w:rPr>
          <w:rFonts w:ascii="Calibri" w:eastAsia="Calibri" w:hAnsi="Calibri" w:cs="Calibri"/>
          <w:color w:val="000000"/>
          <w:sz w:val="22"/>
          <w:szCs w:val="22"/>
          <w:lang w:val="en-GB" w:eastAsia="en-GB"/>
        </w:rPr>
        <w:t xml:space="preserve"> and frameworks, whereby everyone at Vianet collectively and individually always ‘seeks to do the right thing’ for customers, suppliers, colleagues, </w:t>
      </w:r>
      <w:r w:rsidR="00F3110C" w:rsidRPr="0073541E">
        <w:rPr>
          <w:rFonts w:ascii="Calibri" w:eastAsia="Calibri" w:hAnsi="Calibri" w:cs="Calibri"/>
          <w:color w:val="000000"/>
          <w:sz w:val="22"/>
          <w:szCs w:val="22"/>
          <w:lang w:val="en-GB" w:eastAsia="en-GB"/>
        </w:rPr>
        <w:t>shareholders,</w:t>
      </w:r>
      <w:r w:rsidR="0073541E" w:rsidRPr="0073541E">
        <w:rPr>
          <w:rFonts w:ascii="Calibri" w:eastAsia="Calibri" w:hAnsi="Calibri" w:cs="Calibri"/>
          <w:color w:val="000000"/>
          <w:sz w:val="22"/>
          <w:szCs w:val="22"/>
          <w:lang w:val="en-GB" w:eastAsia="en-GB"/>
        </w:rPr>
        <w:t xml:space="preserve"> and other stakeholders, are fundamental to delivering business growth.</w:t>
      </w:r>
    </w:p>
    <w:p w14:paraId="77643462" w14:textId="77777777" w:rsidR="0073541E" w:rsidRDefault="0073541E" w:rsidP="004C1C08">
      <w:pPr>
        <w:spacing w:after="120"/>
        <w:ind w:left="-5" w:hanging="10"/>
        <w:jc w:val="both"/>
        <w:rPr>
          <w:rFonts w:ascii="Calibri" w:eastAsia="Calibri" w:hAnsi="Calibri" w:cs="Calibri"/>
          <w:color w:val="000000"/>
          <w:sz w:val="22"/>
          <w:szCs w:val="22"/>
          <w:lang w:val="en-GB" w:eastAsia="en-GB"/>
        </w:rPr>
      </w:pPr>
      <w:r w:rsidRPr="0073541E">
        <w:rPr>
          <w:rFonts w:ascii="Calibri" w:eastAsia="Calibri" w:hAnsi="Calibri" w:cs="Calibri"/>
          <w:color w:val="000000"/>
          <w:sz w:val="22"/>
          <w:szCs w:val="22"/>
          <w:lang w:val="en-GB" w:eastAsia="en-GB"/>
        </w:rPr>
        <w:lastRenderedPageBreak/>
        <w:t>Living and breathing ‘doing the right thing’ not only underpins Vianet’s ethos and corporate governance but also the reputation for integrity and transparency, which is a key component of the Group’s solutions for customers.</w:t>
      </w:r>
      <w:r>
        <w:rPr>
          <w:rFonts w:ascii="Calibri" w:eastAsia="Calibri" w:hAnsi="Calibri" w:cs="Calibri"/>
          <w:color w:val="000000"/>
          <w:sz w:val="22"/>
          <w:szCs w:val="22"/>
          <w:lang w:val="en-GB" w:eastAsia="en-GB"/>
        </w:rPr>
        <w:t xml:space="preserve"> </w:t>
      </w:r>
    </w:p>
    <w:p w14:paraId="7EA8F8CD" w14:textId="64CB7389" w:rsidR="007C6634" w:rsidRPr="00030329" w:rsidRDefault="00030329" w:rsidP="004C1C08">
      <w:pPr>
        <w:spacing w:after="120"/>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The B</w:t>
      </w:r>
      <w:r w:rsidR="00E23F96" w:rsidRPr="00030329">
        <w:rPr>
          <w:rFonts w:ascii="Calibri" w:eastAsia="Calibri" w:hAnsi="Calibri" w:cs="Calibri"/>
          <w:color w:val="000000"/>
          <w:sz w:val="22"/>
          <w:szCs w:val="22"/>
          <w:lang w:val="en-GB" w:eastAsia="en-GB"/>
        </w:rPr>
        <w:t xml:space="preserve">oard ensures </w:t>
      </w:r>
      <w:r>
        <w:rPr>
          <w:rFonts w:ascii="Calibri" w:eastAsia="Calibri" w:hAnsi="Calibri" w:cs="Calibri"/>
          <w:color w:val="000000"/>
          <w:sz w:val="22"/>
          <w:szCs w:val="22"/>
          <w:lang w:val="en-GB" w:eastAsia="en-GB"/>
        </w:rPr>
        <w:t xml:space="preserve">that </w:t>
      </w:r>
      <w:r w:rsidR="00E23F96" w:rsidRPr="00030329">
        <w:rPr>
          <w:rFonts w:ascii="Calibri" w:eastAsia="Calibri" w:hAnsi="Calibri" w:cs="Calibri"/>
          <w:color w:val="000000"/>
          <w:sz w:val="22"/>
          <w:szCs w:val="22"/>
          <w:lang w:val="en-GB" w:eastAsia="en-GB"/>
        </w:rPr>
        <w:t>the company has the means to determine that value</w:t>
      </w:r>
      <w:r>
        <w:rPr>
          <w:rFonts w:ascii="Calibri" w:eastAsia="Calibri" w:hAnsi="Calibri" w:cs="Calibri"/>
          <w:color w:val="000000"/>
          <w:sz w:val="22"/>
          <w:szCs w:val="22"/>
          <w:lang w:val="en-GB" w:eastAsia="en-GB"/>
        </w:rPr>
        <w:t xml:space="preserve">s are recognised and respected through its reward and recognition frameworks from performance and development review through to recognition </w:t>
      </w:r>
      <w:r w:rsidR="00F3110C">
        <w:rPr>
          <w:rFonts w:ascii="Calibri" w:eastAsia="Calibri" w:hAnsi="Calibri" w:cs="Calibri"/>
          <w:color w:val="000000"/>
          <w:sz w:val="22"/>
          <w:szCs w:val="22"/>
          <w:lang w:val="en-GB" w:eastAsia="en-GB"/>
        </w:rPr>
        <w:t>awards.</w:t>
      </w:r>
      <w:r>
        <w:rPr>
          <w:rFonts w:ascii="Calibri" w:eastAsia="Calibri" w:hAnsi="Calibri" w:cs="Calibri"/>
          <w:color w:val="000000"/>
          <w:sz w:val="22"/>
          <w:szCs w:val="22"/>
          <w:lang w:val="en-GB" w:eastAsia="en-GB"/>
        </w:rPr>
        <w:t xml:space="preserve"> </w:t>
      </w:r>
    </w:p>
    <w:p w14:paraId="7D885B28" w14:textId="77777777" w:rsidR="00030329" w:rsidRDefault="00030329" w:rsidP="004C1C08">
      <w:pPr>
        <w:keepNext/>
        <w:keepLines/>
        <w:spacing w:after="120"/>
        <w:ind w:left="-5" w:hanging="10"/>
        <w:outlineLvl w:val="0"/>
        <w:rPr>
          <w:rFonts w:ascii="Calibri" w:eastAsia="Calibri" w:hAnsi="Calibri" w:cs="Calibri"/>
          <w:b/>
          <w:color w:val="000000"/>
          <w:sz w:val="22"/>
          <w:szCs w:val="22"/>
          <w:lang w:val="en-GB" w:eastAsia="en-GB"/>
        </w:rPr>
      </w:pPr>
    </w:p>
    <w:p w14:paraId="335DC403" w14:textId="0EC1AF20" w:rsidR="007C6634" w:rsidRPr="007C6634" w:rsidRDefault="007C6634" w:rsidP="004C1C08">
      <w:pPr>
        <w:keepNext/>
        <w:keepLines/>
        <w:spacing w:after="120"/>
        <w:ind w:left="-5" w:hanging="10"/>
        <w:outlineLvl w:val="0"/>
        <w:rPr>
          <w:rFonts w:ascii="Calibri" w:eastAsia="Calibri" w:hAnsi="Calibri" w:cs="Calibri"/>
          <w:b/>
          <w:color w:val="000000"/>
          <w:sz w:val="22"/>
          <w:szCs w:val="22"/>
          <w:lang w:val="en-GB" w:eastAsia="en-GB"/>
        </w:rPr>
      </w:pPr>
      <w:r w:rsidRPr="007C6634">
        <w:rPr>
          <w:rFonts w:ascii="Calibri" w:eastAsia="Calibri" w:hAnsi="Calibri" w:cs="Calibri"/>
          <w:b/>
          <w:color w:val="000000"/>
          <w:sz w:val="22"/>
          <w:szCs w:val="22"/>
          <w:lang w:val="en-GB" w:eastAsia="en-GB"/>
        </w:rPr>
        <w:t xml:space="preserve">Principle 9: Maintain governance structures and processes that are fit for purpose and support good decision-making by the </w:t>
      </w:r>
      <w:r w:rsidR="00F3110C" w:rsidRPr="007C6634">
        <w:rPr>
          <w:rFonts w:ascii="Calibri" w:eastAsia="Calibri" w:hAnsi="Calibri" w:cs="Calibri"/>
          <w:b/>
          <w:color w:val="000000"/>
          <w:sz w:val="22"/>
          <w:szCs w:val="22"/>
          <w:lang w:val="en-GB" w:eastAsia="en-GB"/>
        </w:rPr>
        <w:t>Board.</w:t>
      </w:r>
      <w:r w:rsidRPr="007C6634">
        <w:rPr>
          <w:rFonts w:ascii="Calibri" w:eastAsia="Calibri" w:hAnsi="Calibri" w:cs="Calibri"/>
          <w:b/>
          <w:color w:val="000000"/>
          <w:sz w:val="22"/>
          <w:szCs w:val="22"/>
          <w:lang w:val="en-GB" w:eastAsia="en-GB"/>
        </w:rPr>
        <w:t xml:space="preserve"> </w:t>
      </w:r>
    </w:p>
    <w:p w14:paraId="3329F5ED" w14:textId="4D2B926C" w:rsidR="007C6634" w:rsidRPr="007C6634" w:rsidRDefault="007C6634" w:rsidP="004C1C08">
      <w:pPr>
        <w:keepNext/>
        <w:keepLines/>
        <w:spacing w:after="120"/>
        <w:ind w:left="-5" w:hanging="10"/>
        <w:jc w:val="both"/>
        <w:outlineLvl w:val="1"/>
        <w:rPr>
          <w:rFonts w:ascii="Calibri" w:eastAsia="Calibri" w:hAnsi="Calibri" w:cs="Calibri"/>
          <w:i/>
          <w:color w:val="000000"/>
          <w:sz w:val="22"/>
          <w:szCs w:val="22"/>
          <w:lang w:val="en-GB" w:eastAsia="en-GB"/>
        </w:rPr>
      </w:pPr>
      <w:r w:rsidRPr="007C6634">
        <w:rPr>
          <w:rFonts w:ascii="Calibri" w:eastAsia="Calibri" w:hAnsi="Calibri" w:cs="Calibri"/>
          <w:i/>
          <w:color w:val="000000"/>
          <w:sz w:val="22"/>
          <w:szCs w:val="22"/>
          <w:lang w:val="en-GB" w:eastAsia="en-GB"/>
        </w:rPr>
        <w:t xml:space="preserve">Board </w:t>
      </w:r>
      <w:r w:rsidR="00F3110C" w:rsidRPr="007C6634">
        <w:rPr>
          <w:rFonts w:ascii="Calibri" w:eastAsia="Calibri" w:hAnsi="Calibri" w:cs="Calibri"/>
          <w:i/>
          <w:color w:val="000000"/>
          <w:sz w:val="22"/>
          <w:szCs w:val="22"/>
          <w:lang w:val="en-GB" w:eastAsia="en-GB"/>
        </w:rPr>
        <w:t>programme.</w:t>
      </w:r>
      <w:r w:rsidRPr="007C6634">
        <w:rPr>
          <w:rFonts w:ascii="Calibri" w:eastAsia="Calibri" w:hAnsi="Calibri" w:cs="Calibri"/>
          <w:i/>
          <w:color w:val="000000"/>
          <w:sz w:val="22"/>
          <w:szCs w:val="22"/>
          <w:lang w:val="en-GB" w:eastAsia="en-GB"/>
        </w:rPr>
        <w:t xml:space="preserve"> </w:t>
      </w:r>
    </w:p>
    <w:p w14:paraId="6BCC587E" w14:textId="53C46CFD" w:rsidR="007C6634" w:rsidRPr="007C6634" w:rsidRDefault="00BF2A99" w:rsidP="004C1C08">
      <w:pPr>
        <w:spacing w:after="120"/>
        <w:ind w:left="-5" w:hanging="10"/>
        <w:jc w:val="both"/>
        <w:rPr>
          <w:rFonts w:ascii="Calibri" w:eastAsia="Calibri" w:hAnsi="Calibri" w:cs="Calibri"/>
          <w:color w:val="000000"/>
          <w:sz w:val="22"/>
          <w:szCs w:val="22"/>
          <w:lang w:val="en-GB" w:eastAsia="en-GB"/>
        </w:rPr>
      </w:pPr>
      <w:r>
        <w:rPr>
          <w:rFonts w:ascii="Calibri" w:eastAsia="Calibri" w:hAnsi="Calibri" w:cs="Calibri"/>
          <w:color w:val="000000"/>
          <w:sz w:val="22"/>
          <w:szCs w:val="22"/>
          <w:lang w:val="en-GB" w:eastAsia="en-GB"/>
        </w:rPr>
        <w:t xml:space="preserve">The Board meets at least </w:t>
      </w:r>
      <w:r w:rsidR="00C62A71">
        <w:rPr>
          <w:rFonts w:ascii="Calibri" w:eastAsia="Calibri" w:hAnsi="Calibri" w:cs="Calibri"/>
          <w:color w:val="000000"/>
          <w:sz w:val="22"/>
          <w:szCs w:val="22"/>
          <w:lang w:val="en-GB" w:eastAsia="en-GB"/>
        </w:rPr>
        <w:t>8</w:t>
      </w:r>
      <w:r w:rsidR="007C6634" w:rsidRPr="007C6634">
        <w:rPr>
          <w:rFonts w:ascii="Calibri" w:eastAsia="Calibri" w:hAnsi="Calibri" w:cs="Calibri"/>
          <w:color w:val="000000"/>
          <w:sz w:val="22"/>
          <w:szCs w:val="22"/>
          <w:lang w:val="en-GB" w:eastAsia="en-GB"/>
        </w:rPr>
        <w:t xml:space="preserve"> times each year </w:t>
      </w:r>
      <w:r>
        <w:rPr>
          <w:rFonts w:ascii="Calibri" w:eastAsia="Calibri" w:hAnsi="Calibri" w:cs="Calibri"/>
          <w:color w:val="000000"/>
          <w:sz w:val="22"/>
          <w:szCs w:val="22"/>
          <w:lang w:val="en-GB" w:eastAsia="en-GB"/>
        </w:rPr>
        <w:t xml:space="preserve">over </w:t>
      </w:r>
      <w:r w:rsidR="00C62A71">
        <w:rPr>
          <w:rFonts w:ascii="Calibri" w:eastAsia="Calibri" w:hAnsi="Calibri" w:cs="Calibri"/>
          <w:color w:val="000000"/>
          <w:sz w:val="22"/>
          <w:szCs w:val="22"/>
          <w:lang w:val="en-GB" w:eastAsia="en-GB"/>
        </w:rPr>
        <w:t xml:space="preserve">ten </w:t>
      </w:r>
      <w:r>
        <w:rPr>
          <w:rFonts w:ascii="Calibri" w:eastAsia="Calibri" w:hAnsi="Calibri" w:cs="Calibri"/>
          <w:color w:val="000000"/>
          <w:sz w:val="22"/>
          <w:szCs w:val="22"/>
          <w:lang w:val="en-GB" w:eastAsia="en-GB"/>
        </w:rPr>
        <w:t xml:space="preserve">days </w:t>
      </w:r>
      <w:r w:rsidR="007C6634" w:rsidRPr="007C6634">
        <w:rPr>
          <w:rFonts w:ascii="Calibri" w:eastAsia="Calibri" w:hAnsi="Calibri" w:cs="Calibri"/>
          <w:color w:val="000000"/>
          <w:sz w:val="22"/>
          <w:szCs w:val="22"/>
          <w:lang w:val="en-GB" w:eastAsia="en-GB"/>
        </w:rPr>
        <w:t xml:space="preserve">in accordance with its scheduled meeting calendar. </w:t>
      </w:r>
    </w:p>
    <w:p w14:paraId="496A9E58" w14:textId="7FC41272" w:rsidR="00C51D18"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The Board sets direction for the Company through a formal schedule of matters reserved for its decision. </w:t>
      </w:r>
      <w:r w:rsidR="00BF2A99">
        <w:rPr>
          <w:rFonts w:ascii="Calibri" w:eastAsia="Calibri" w:hAnsi="Calibri" w:cs="Calibri"/>
          <w:color w:val="000000"/>
          <w:sz w:val="22"/>
          <w:szCs w:val="22"/>
          <w:lang w:val="en-GB" w:eastAsia="en-GB"/>
        </w:rPr>
        <w:t>Six months p</w:t>
      </w:r>
      <w:r w:rsidRPr="007C6634">
        <w:rPr>
          <w:rFonts w:ascii="Calibri" w:eastAsia="Calibri" w:hAnsi="Calibri" w:cs="Calibri"/>
          <w:color w:val="000000"/>
          <w:sz w:val="22"/>
          <w:szCs w:val="22"/>
          <w:lang w:val="en-GB" w:eastAsia="en-GB"/>
        </w:rPr>
        <w:t>rior to the start of each financial year, a schedu</w:t>
      </w:r>
      <w:r w:rsidR="00BF2A99">
        <w:rPr>
          <w:rFonts w:ascii="Calibri" w:eastAsia="Calibri" w:hAnsi="Calibri" w:cs="Calibri"/>
          <w:color w:val="000000"/>
          <w:sz w:val="22"/>
          <w:szCs w:val="22"/>
          <w:lang w:val="en-GB" w:eastAsia="en-GB"/>
        </w:rPr>
        <w:t xml:space="preserve">le of dates for that year’s </w:t>
      </w:r>
      <w:r w:rsidRPr="007C6634">
        <w:rPr>
          <w:rFonts w:ascii="Calibri" w:eastAsia="Calibri" w:hAnsi="Calibri" w:cs="Calibri"/>
          <w:color w:val="000000"/>
          <w:sz w:val="22"/>
          <w:szCs w:val="22"/>
          <w:lang w:val="en-GB" w:eastAsia="en-GB"/>
        </w:rPr>
        <w:t>Board meetings is compiled to align as far as reasonably practicable with the Company’s financial calendar on the one hand, and its trading calendar on the other, while also ensuring an appropriate spread of meetings acros</w:t>
      </w:r>
      <w:r w:rsidR="00BF2A99">
        <w:rPr>
          <w:rFonts w:ascii="Calibri" w:eastAsia="Calibri" w:hAnsi="Calibri" w:cs="Calibri"/>
          <w:color w:val="000000"/>
          <w:sz w:val="22"/>
          <w:szCs w:val="22"/>
          <w:lang w:val="en-GB" w:eastAsia="en-GB"/>
        </w:rPr>
        <w:t xml:space="preserve">s the financial year. This is </w:t>
      </w:r>
      <w:r w:rsidRPr="007C6634">
        <w:rPr>
          <w:rFonts w:ascii="Calibri" w:eastAsia="Calibri" w:hAnsi="Calibri" w:cs="Calibri"/>
          <w:color w:val="000000"/>
          <w:sz w:val="22"/>
          <w:szCs w:val="22"/>
          <w:lang w:val="en-GB" w:eastAsia="en-GB"/>
        </w:rPr>
        <w:t>supplemented by additional meetings as and whe</w:t>
      </w:r>
      <w:r w:rsidR="00BF2A99">
        <w:rPr>
          <w:rFonts w:ascii="Calibri" w:eastAsia="Calibri" w:hAnsi="Calibri" w:cs="Calibri"/>
          <w:color w:val="000000"/>
          <w:sz w:val="22"/>
          <w:szCs w:val="22"/>
          <w:lang w:val="en-GB" w:eastAsia="en-GB"/>
        </w:rPr>
        <w:t>n required. During the year to 30 March</w:t>
      </w:r>
      <w:r w:rsidRPr="007C6634">
        <w:rPr>
          <w:rFonts w:ascii="Calibri" w:eastAsia="Calibri" w:hAnsi="Calibri" w:cs="Calibri"/>
          <w:color w:val="000000"/>
          <w:sz w:val="22"/>
          <w:szCs w:val="22"/>
          <w:lang w:val="en-GB" w:eastAsia="en-GB"/>
        </w:rPr>
        <w:t xml:space="preserve"> 20</w:t>
      </w:r>
      <w:r w:rsidR="008D5817">
        <w:rPr>
          <w:rFonts w:ascii="Calibri" w:eastAsia="Calibri" w:hAnsi="Calibri" w:cs="Calibri"/>
          <w:color w:val="000000"/>
          <w:sz w:val="22"/>
          <w:szCs w:val="22"/>
          <w:lang w:val="en-GB" w:eastAsia="en-GB"/>
        </w:rPr>
        <w:t>2</w:t>
      </w:r>
      <w:r w:rsidR="00273A47">
        <w:rPr>
          <w:rFonts w:ascii="Calibri" w:eastAsia="Calibri" w:hAnsi="Calibri" w:cs="Calibri"/>
          <w:color w:val="000000"/>
          <w:sz w:val="22"/>
          <w:szCs w:val="22"/>
          <w:lang w:val="en-GB" w:eastAsia="en-GB"/>
        </w:rPr>
        <w:t>4</w:t>
      </w:r>
      <w:r w:rsidR="00C51D18">
        <w:rPr>
          <w:rFonts w:ascii="Calibri" w:eastAsia="Calibri" w:hAnsi="Calibri" w:cs="Calibri"/>
          <w:color w:val="000000"/>
          <w:sz w:val="22"/>
          <w:szCs w:val="22"/>
          <w:lang w:val="en-GB" w:eastAsia="en-GB"/>
        </w:rPr>
        <w:t xml:space="preserve">, the Board met for </w:t>
      </w:r>
      <w:r w:rsidR="008D5817">
        <w:rPr>
          <w:rFonts w:ascii="Calibri" w:eastAsia="Calibri" w:hAnsi="Calibri" w:cs="Calibri"/>
          <w:color w:val="000000"/>
          <w:sz w:val="22"/>
          <w:szCs w:val="22"/>
          <w:lang w:val="en-GB" w:eastAsia="en-GB"/>
        </w:rPr>
        <w:t xml:space="preserve">eight </w:t>
      </w:r>
      <w:r w:rsidRPr="007C6634">
        <w:rPr>
          <w:rFonts w:ascii="Calibri" w:eastAsia="Calibri" w:hAnsi="Calibri" w:cs="Calibri"/>
          <w:color w:val="000000"/>
          <w:sz w:val="22"/>
          <w:szCs w:val="22"/>
          <w:lang w:val="en-GB" w:eastAsia="en-GB"/>
        </w:rPr>
        <w:t>scheduled meetings</w:t>
      </w:r>
      <w:r w:rsidR="00C51D18">
        <w:rPr>
          <w:rFonts w:ascii="Calibri" w:eastAsia="Calibri" w:hAnsi="Calibri" w:cs="Calibri"/>
          <w:color w:val="000000"/>
          <w:sz w:val="22"/>
          <w:szCs w:val="22"/>
          <w:lang w:val="en-GB" w:eastAsia="en-GB"/>
        </w:rPr>
        <w:t xml:space="preserve"> over </w:t>
      </w:r>
      <w:r w:rsidR="00C62A71">
        <w:rPr>
          <w:rFonts w:ascii="Calibri" w:eastAsia="Calibri" w:hAnsi="Calibri" w:cs="Calibri"/>
          <w:color w:val="000000"/>
          <w:sz w:val="22"/>
          <w:szCs w:val="22"/>
          <w:lang w:val="en-GB" w:eastAsia="en-GB"/>
        </w:rPr>
        <w:t>ten</w:t>
      </w:r>
      <w:r w:rsidR="00C51D18">
        <w:rPr>
          <w:rFonts w:ascii="Calibri" w:eastAsia="Calibri" w:hAnsi="Calibri" w:cs="Calibri"/>
          <w:color w:val="000000"/>
          <w:sz w:val="22"/>
          <w:szCs w:val="22"/>
          <w:lang w:val="en-GB" w:eastAsia="en-GB"/>
        </w:rPr>
        <w:t xml:space="preserve"> days</w:t>
      </w:r>
      <w:r w:rsidR="00C62A71">
        <w:rPr>
          <w:rFonts w:ascii="Calibri" w:eastAsia="Calibri" w:hAnsi="Calibri" w:cs="Calibri"/>
          <w:color w:val="000000"/>
          <w:sz w:val="22"/>
          <w:szCs w:val="22"/>
          <w:lang w:val="en-GB" w:eastAsia="en-GB"/>
        </w:rPr>
        <w:t xml:space="preserve">, with a further four additional </w:t>
      </w:r>
      <w:r w:rsidR="00F3110C">
        <w:rPr>
          <w:rFonts w:ascii="Calibri" w:eastAsia="Calibri" w:hAnsi="Calibri" w:cs="Calibri"/>
          <w:color w:val="000000"/>
          <w:sz w:val="22"/>
          <w:szCs w:val="22"/>
          <w:lang w:val="en-GB" w:eastAsia="en-GB"/>
        </w:rPr>
        <w:t>meetings.</w:t>
      </w:r>
    </w:p>
    <w:p w14:paraId="196BB9FC" w14:textId="1A496937" w:rsidR="007C6634" w:rsidRP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The Board and its Committees receive appropriate and timely information prior to each meeting; a formal agenda is produced for each meeting, and Board and Committee papers are distributed several days before meetings take place. Any Director may challenge Company proposals and decisions are taken democratically after discussion. Any Director who feels that any concern remains unresolved after discussion may ask for that concern to be noted in the minutes of the meeting, which are then circulated to all Directors. Any specific actions arising from such meetings are agreed by the Board or relevant Committee and then followed up by the Company’s management. </w:t>
      </w:r>
    </w:p>
    <w:p w14:paraId="7F83A4D9" w14:textId="77777777" w:rsidR="007C6634" w:rsidRP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i/>
          <w:color w:val="000000"/>
          <w:sz w:val="22"/>
          <w:szCs w:val="22"/>
          <w:lang w:val="en-GB" w:eastAsia="en-GB"/>
        </w:rPr>
        <w:t xml:space="preserve">Roles of the Board, Chairman and Chief Executive Officer. </w:t>
      </w:r>
    </w:p>
    <w:p w14:paraId="636B4BE0" w14:textId="620051F5" w:rsidR="002411FB"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The Board is responsible for the long-term success of the Company. There is a formal</w:t>
      </w:r>
      <w:r w:rsidR="00C51D18">
        <w:rPr>
          <w:rFonts w:ascii="Calibri" w:eastAsia="Calibri" w:hAnsi="Calibri" w:cs="Calibri"/>
          <w:color w:val="000000"/>
          <w:sz w:val="22"/>
          <w:szCs w:val="22"/>
          <w:lang w:val="en-GB" w:eastAsia="en-GB"/>
        </w:rPr>
        <w:t xml:space="preserve"> schedule of matters reserved for</w:t>
      </w:r>
      <w:r w:rsidRPr="007C6634">
        <w:rPr>
          <w:rFonts w:ascii="Calibri" w:eastAsia="Calibri" w:hAnsi="Calibri" w:cs="Calibri"/>
          <w:color w:val="000000"/>
          <w:sz w:val="22"/>
          <w:szCs w:val="22"/>
          <w:lang w:val="en-GB" w:eastAsia="en-GB"/>
        </w:rPr>
        <w:t xml:space="preserve"> the Board. It is responsible for overall Group strategy; approval of major investments (whether Capex or Opex); approval of the annual and interim results; annual budgets; dividend policy; and Board structure. It monitors the exposure to key business risks and reviews the strategic direction of all trading subsidiaries, their annual </w:t>
      </w:r>
      <w:r w:rsidR="00F3110C" w:rsidRPr="007C6634">
        <w:rPr>
          <w:rFonts w:ascii="Calibri" w:eastAsia="Calibri" w:hAnsi="Calibri" w:cs="Calibri"/>
          <w:color w:val="000000"/>
          <w:sz w:val="22"/>
          <w:szCs w:val="22"/>
          <w:lang w:val="en-GB" w:eastAsia="en-GB"/>
        </w:rPr>
        <w:t>budgets,</w:t>
      </w:r>
      <w:r w:rsidRPr="007C6634">
        <w:rPr>
          <w:rFonts w:ascii="Calibri" w:eastAsia="Calibri" w:hAnsi="Calibri" w:cs="Calibri"/>
          <w:color w:val="000000"/>
          <w:sz w:val="22"/>
          <w:szCs w:val="22"/>
          <w:lang w:val="en-GB" w:eastAsia="en-GB"/>
        </w:rPr>
        <w:t xml:space="preserve"> and their performance in relation to those budgets. </w:t>
      </w:r>
    </w:p>
    <w:p w14:paraId="785806E6" w14:textId="264AAC3D" w:rsidR="007C6634" w:rsidRP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There is a clear division of responsibility at the head of the Company. The Chairman is responsible for running the business of the Board and for ensuring appropriate strategic focus and direction. The Chief Executive Officer is responsible for proposing the strategic focus to the Board, implementing it once it has been approved and overseeing the management of the Company through the Executive Team.  </w:t>
      </w:r>
    </w:p>
    <w:p w14:paraId="79A5A058" w14:textId="05D62008" w:rsidR="007C6634" w:rsidRP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All Directors receive regular and timely information on the Group’s operational and financial performance. Relevant information is circulated to the Directors </w:t>
      </w:r>
      <w:r w:rsidR="002411FB">
        <w:rPr>
          <w:rFonts w:ascii="Calibri" w:eastAsia="Calibri" w:hAnsi="Calibri" w:cs="Calibri"/>
          <w:color w:val="000000"/>
          <w:sz w:val="22"/>
          <w:szCs w:val="22"/>
          <w:lang w:val="en-GB" w:eastAsia="en-GB"/>
        </w:rPr>
        <w:t xml:space="preserve">monthly and </w:t>
      </w:r>
      <w:r w:rsidRPr="007C6634">
        <w:rPr>
          <w:rFonts w:ascii="Calibri" w:eastAsia="Calibri" w:hAnsi="Calibri" w:cs="Calibri"/>
          <w:color w:val="000000"/>
          <w:sz w:val="22"/>
          <w:szCs w:val="22"/>
          <w:lang w:val="en-GB" w:eastAsia="en-GB"/>
        </w:rPr>
        <w:t>in advance of meetings. The business reports monthly on its headline performance against its agreed budget, and the Board reviews the monthly update on performance and any significant variances are reviewed at each meeting. Senior executives below Board level attend Board meetings where appropriate to present business updates</w:t>
      </w:r>
      <w:r w:rsidR="002411FB">
        <w:rPr>
          <w:rFonts w:ascii="Calibri" w:eastAsia="Calibri" w:hAnsi="Calibri" w:cs="Calibri"/>
          <w:color w:val="000000"/>
          <w:sz w:val="22"/>
          <w:szCs w:val="22"/>
          <w:lang w:val="en-GB" w:eastAsia="en-GB"/>
        </w:rPr>
        <w:t xml:space="preserve"> and in particular </w:t>
      </w:r>
      <w:r w:rsidR="005C1D31">
        <w:rPr>
          <w:rFonts w:ascii="Calibri" w:eastAsia="Calibri" w:hAnsi="Calibri" w:cs="Calibri"/>
          <w:color w:val="000000"/>
          <w:sz w:val="22"/>
          <w:szCs w:val="22"/>
          <w:lang w:val="en-GB" w:eastAsia="en-GB"/>
        </w:rPr>
        <w:t xml:space="preserve">half yearly </w:t>
      </w:r>
      <w:r w:rsidR="002411FB">
        <w:rPr>
          <w:rFonts w:ascii="Calibri" w:eastAsia="Calibri" w:hAnsi="Calibri" w:cs="Calibri"/>
          <w:color w:val="000000"/>
          <w:sz w:val="22"/>
          <w:szCs w:val="22"/>
          <w:lang w:val="en-GB" w:eastAsia="en-GB"/>
        </w:rPr>
        <w:t>they participate actively in the Board’s two day Performance &amp; Strate</w:t>
      </w:r>
      <w:r w:rsidR="005C1D31">
        <w:rPr>
          <w:rFonts w:ascii="Calibri" w:eastAsia="Calibri" w:hAnsi="Calibri" w:cs="Calibri"/>
          <w:color w:val="000000"/>
          <w:sz w:val="22"/>
          <w:szCs w:val="22"/>
          <w:lang w:val="en-GB" w:eastAsia="en-GB"/>
        </w:rPr>
        <w:t>gy Review programmes</w:t>
      </w:r>
      <w:r w:rsidRPr="007C6634">
        <w:rPr>
          <w:rFonts w:ascii="Calibri" w:eastAsia="Calibri" w:hAnsi="Calibri" w:cs="Calibri"/>
          <w:color w:val="000000"/>
          <w:sz w:val="22"/>
          <w:szCs w:val="22"/>
          <w:lang w:val="en-GB" w:eastAsia="en-GB"/>
        </w:rPr>
        <w:t>. Board meetings throughout the year are he</w:t>
      </w:r>
      <w:r w:rsidR="00DF5780">
        <w:rPr>
          <w:rFonts w:ascii="Calibri" w:eastAsia="Calibri" w:hAnsi="Calibri" w:cs="Calibri"/>
          <w:color w:val="000000"/>
          <w:sz w:val="22"/>
          <w:szCs w:val="22"/>
          <w:lang w:val="en-GB" w:eastAsia="en-GB"/>
        </w:rPr>
        <w:t xml:space="preserve">ld at a Company Advisor office or </w:t>
      </w:r>
      <w:r w:rsidRPr="007C6634">
        <w:rPr>
          <w:rFonts w:ascii="Calibri" w:eastAsia="Calibri" w:hAnsi="Calibri" w:cs="Calibri"/>
          <w:color w:val="000000"/>
          <w:sz w:val="22"/>
          <w:szCs w:val="22"/>
          <w:lang w:val="en-GB" w:eastAsia="en-GB"/>
        </w:rPr>
        <w:t xml:space="preserve">at </w:t>
      </w:r>
      <w:r w:rsidR="005C1D31">
        <w:rPr>
          <w:rFonts w:ascii="Calibri" w:eastAsia="Calibri" w:hAnsi="Calibri" w:cs="Calibri"/>
          <w:color w:val="000000"/>
          <w:sz w:val="22"/>
          <w:szCs w:val="22"/>
          <w:lang w:val="en-GB" w:eastAsia="en-GB"/>
        </w:rPr>
        <w:t xml:space="preserve">the Company’s </w:t>
      </w:r>
      <w:r w:rsidRPr="007C6634">
        <w:rPr>
          <w:rFonts w:ascii="Calibri" w:eastAsia="Calibri" w:hAnsi="Calibri" w:cs="Calibri"/>
          <w:color w:val="000000"/>
          <w:sz w:val="22"/>
          <w:szCs w:val="22"/>
          <w:lang w:val="en-GB" w:eastAsia="en-GB"/>
        </w:rPr>
        <w:t xml:space="preserve">offices giving, </w:t>
      </w:r>
      <w:r w:rsidR="00F3110C" w:rsidRPr="007C6634">
        <w:rPr>
          <w:rFonts w:ascii="Calibri" w:eastAsia="Calibri" w:hAnsi="Calibri" w:cs="Calibri"/>
          <w:color w:val="000000"/>
          <w:sz w:val="22"/>
          <w:szCs w:val="22"/>
          <w:lang w:val="en-GB" w:eastAsia="en-GB"/>
        </w:rPr>
        <w:t>the</w:t>
      </w:r>
      <w:r w:rsidRPr="007C6634">
        <w:rPr>
          <w:rFonts w:ascii="Calibri" w:eastAsia="Calibri" w:hAnsi="Calibri" w:cs="Calibri"/>
          <w:color w:val="000000"/>
          <w:sz w:val="22"/>
          <w:szCs w:val="22"/>
          <w:lang w:val="en-GB" w:eastAsia="en-GB"/>
        </w:rPr>
        <w:t xml:space="preserve"> Non-Executive Directors, access to the different </w:t>
      </w:r>
      <w:r w:rsidR="005C1D31">
        <w:rPr>
          <w:rFonts w:ascii="Calibri" w:eastAsia="Calibri" w:hAnsi="Calibri" w:cs="Calibri"/>
          <w:color w:val="000000"/>
          <w:sz w:val="22"/>
          <w:szCs w:val="22"/>
          <w:lang w:val="en-GB" w:eastAsia="en-GB"/>
        </w:rPr>
        <w:t>operations</w:t>
      </w:r>
      <w:r w:rsidRPr="007C6634">
        <w:rPr>
          <w:rFonts w:ascii="Calibri" w:eastAsia="Calibri" w:hAnsi="Calibri" w:cs="Calibri"/>
          <w:color w:val="000000"/>
          <w:sz w:val="22"/>
          <w:szCs w:val="22"/>
          <w:lang w:val="en-GB" w:eastAsia="en-GB"/>
        </w:rPr>
        <w:t xml:space="preserve"> to gain a greater understanding of the Group’s activities. </w:t>
      </w:r>
    </w:p>
    <w:p w14:paraId="7D7A80D7" w14:textId="77777777" w:rsidR="007C6634" w:rsidRPr="007C6634" w:rsidRDefault="007C6634" w:rsidP="004C1C08">
      <w:pPr>
        <w:keepNext/>
        <w:keepLines/>
        <w:spacing w:after="120"/>
        <w:ind w:left="-5" w:hanging="10"/>
        <w:jc w:val="both"/>
        <w:outlineLvl w:val="1"/>
        <w:rPr>
          <w:rFonts w:ascii="Calibri" w:eastAsia="Calibri" w:hAnsi="Calibri" w:cs="Calibri"/>
          <w:i/>
          <w:color w:val="000000"/>
          <w:sz w:val="22"/>
          <w:szCs w:val="22"/>
          <w:lang w:val="en-GB" w:eastAsia="en-GB"/>
        </w:rPr>
      </w:pPr>
      <w:r w:rsidRPr="007C6634">
        <w:rPr>
          <w:rFonts w:ascii="Calibri" w:eastAsia="Calibri" w:hAnsi="Calibri" w:cs="Calibri"/>
          <w:i/>
          <w:color w:val="000000"/>
          <w:sz w:val="22"/>
          <w:szCs w:val="22"/>
          <w:lang w:val="en-GB" w:eastAsia="en-GB"/>
        </w:rPr>
        <w:t xml:space="preserve">Executive Team </w:t>
      </w:r>
    </w:p>
    <w:p w14:paraId="5FADA68C" w14:textId="25CBB774" w:rsidR="007C6634" w:rsidRP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The Executiv</w:t>
      </w:r>
      <w:r w:rsidR="005C1D31">
        <w:rPr>
          <w:rFonts w:ascii="Calibri" w:eastAsia="Calibri" w:hAnsi="Calibri" w:cs="Calibri"/>
          <w:color w:val="000000"/>
          <w:sz w:val="22"/>
          <w:szCs w:val="22"/>
          <w:lang w:val="en-GB" w:eastAsia="en-GB"/>
        </w:rPr>
        <w:t xml:space="preserve">e Team consists of </w:t>
      </w:r>
      <w:r w:rsidR="006753B6">
        <w:rPr>
          <w:rFonts w:ascii="Calibri" w:eastAsia="Calibri" w:hAnsi="Calibri" w:cs="Calibri"/>
          <w:color w:val="000000"/>
          <w:sz w:val="22"/>
          <w:szCs w:val="22"/>
          <w:lang w:val="en-GB" w:eastAsia="en-GB"/>
        </w:rPr>
        <w:t xml:space="preserve">James Dickson, Chairman and </w:t>
      </w:r>
      <w:r w:rsidR="00C62A71">
        <w:rPr>
          <w:rFonts w:ascii="Calibri" w:eastAsia="Calibri" w:hAnsi="Calibri" w:cs="Calibri"/>
          <w:color w:val="000000"/>
          <w:sz w:val="22"/>
          <w:szCs w:val="22"/>
          <w:lang w:val="en-GB" w:eastAsia="en-GB"/>
        </w:rPr>
        <w:t xml:space="preserve">acting </w:t>
      </w:r>
      <w:r w:rsidR="005C1D31">
        <w:rPr>
          <w:rFonts w:ascii="Calibri" w:eastAsia="Calibri" w:hAnsi="Calibri" w:cs="Calibri"/>
          <w:color w:val="000000"/>
          <w:sz w:val="22"/>
          <w:szCs w:val="22"/>
          <w:lang w:val="en-GB" w:eastAsia="en-GB"/>
        </w:rPr>
        <w:t>CEO and Mark Foster, CFO</w:t>
      </w:r>
      <w:r w:rsidRPr="007C6634">
        <w:rPr>
          <w:rFonts w:ascii="Calibri" w:eastAsia="Calibri" w:hAnsi="Calibri" w:cs="Calibri"/>
          <w:color w:val="000000"/>
          <w:sz w:val="22"/>
          <w:szCs w:val="22"/>
          <w:lang w:val="en-GB" w:eastAsia="en-GB"/>
        </w:rPr>
        <w:t xml:space="preserve"> </w:t>
      </w:r>
      <w:r w:rsidR="0006170F">
        <w:rPr>
          <w:rFonts w:ascii="Calibri" w:eastAsia="Calibri" w:hAnsi="Calibri" w:cs="Calibri"/>
          <w:color w:val="000000"/>
          <w:sz w:val="22"/>
          <w:szCs w:val="22"/>
          <w:lang w:val="en-GB" w:eastAsia="en-GB"/>
        </w:rPr>
        <w:t>supported by</w:t>
      </w:r>
      <w:r w:rsidRPr="007C6634">
        <w:rPr>
          <w:rFonts w:ascii="Calibri" w:eastAsia="Calibri" w:hAnsi="Calibri" w:cs="Calibri"/>
          <w:color w:val="000000"/>
          <w:sz w:val="22"/>
          <w:szCs w:val="22"/>
          <w:lang w:val="en-GB" w:eastAsia="en-GB"/>
        </w:rPr>
        <w:t xml:space="preserve"> the divisional directors and </w:t>
      </w:r>
      <w:r w:rsidR="0006170F">
        <w:rPr>
          <w:rFonts w:ascii="Calibri" w:eastAsia="Calibri" w:hAnsi="Calibri" w:cs="Calibri"/>
          <w:color w:val="000000"/>
          <w:sz w:val="22"/>
          <w:szCs w:val="22"/>
          <w:lang w:val="en-GB" w:eastAsia="en-GB"/>
        </w:rPr>
        <w:t>functional heads.</w:t>
      </w:r>
      <w:r w:rsidRPr="007C6634">
        <w:rPr>
          <w:rFonts w:ascii="Calibri" w:eastAsia="Calibri" w:hAnsi="Calibri" w:cs="Calibri"/>
          <w:color w:val="000000"/>
          <w:sz w:val="22"/>
          <w:szCs w:val="22"/>
          <w:lang w:val="en-GB" w:eastAsia="en-GB"/>
        </w:rPr>
        <w:t xml:space="preserve"> They are responsible for formulation of the proposed strategic focus for submission to the Board, the day-to-day management of the Group’s businesses and its overall trading, operational and financial performance in fulfilment of that strategy, as well as plans and budgets approved by the Board of </w:t>
      </w:r>
      <w:r w:rsidRPr="007C6634">
        <w:rPr>
          <w:rFonts w:ascii="Calibri" w:eastAsia="Calibri" w:hAnsi="Calibri" w:cs="Calibri"/>
          <w:color w:val="000000"/>
          <w:sz w:val="22"/>
          <w:szCs w:val="22"/>
          <w:lang w:val="en-GB" w:eastAsia="en-GB"/>
        </w:rPr>
        <w:lastRenderedPageBreak/>
        <w:t xml:space="preserve">Directors. It also manages and oversees key risks, management development and corporate responsibility programmes. The </w:t>
      </w:r>
      <w:r w:rsidR="00C62A71">
        <w:rPr>
          <w:rFonts w:ascii="Calibri" w:eastAsia="Calibri" w:hAnsi="Calibri" w:cs="Calibri"/>
          <w:color w:val="000000"/>
          <w:sz w:val="22"/>
          <w:szCs w:val="22"/>
          <w:lang w:val="en-GB" w:eastAsia="en-GB"/>
        </w:rPr>
        <w:t>CEO</w:t>
      </w:r>
      <w:r w:rsidRPr="007C6634">
        <w:rPr>
          <w:rFonts w:ascii="Calibri" w:eastAsia="Calibri" w:hAnsi="Calibri" w:cs="Calibri"/>
          <w:color w:val="000000"/>
          <w:sz w:val="22"/>
          <w:szCs w:val="22"/>
          <w:lang w:val="en-GB" w:eastAsia="en-GB"/>
        </w:rPr>
        <w:t xml:space="preserve"> reports to the plc Board on issues, </w:t>
      </w:r>
      <w:r w:rsidR="00F3110C" w:rsidRPr="007C6634">
        <w:rPr>
          <w:rFonts w:ascii="Calibri" w:eastAsia="Calibri" w:hAnsi="Calibri" w:cs="Calibri"/>
          <w:color w:val="000000"/>
          <w:sz w:val="22"/>
          <w:szCs w:val="22"/>
          <w:lang w:val="en-GB" w:eastAsia="en-GB"/>
        </w:rPr>
        <w:t>progress,</w:t>
      </w:r>
      <w:r w:rsidRPr="007C6634">
        <w:rPr>
          <w:rFonts w:ascii="Calibri" w:eastAsia="Calibri" w:hAnsi="Calibri" w:cs="Calibri"/>
          <w:color w:val="000000"/>
          <w:sz w:val="22"/>
          <w:szCs w:val="22"/>
          <w:lang w:val="en-GB" w:eastAsia="en-GB"/>
        </w:rPr>
        <w:t xml:space="preserve"> and recommendations for change. The controls applied by the Executive Team to financial and non-financial matters are set out earlier in this document, and the effectiveness of these controls is regularly reported to the Audit Committee and the Board. </w:t>
      </w:r>
    </w:p>
    <w:p w14:paraId="2D134D8F" w14:textId="4D9649EB" w:rsidR="007C6634" w:rsidRPr="007C6634" w:rsidRDefault="007C6634" w:rsidP="004C1C08">
      <w:pPr>
        <w:keepNext/>
        <w:keepLines/>
        <w:spacing w:after="120"/>
        <w:ind w:left="-5" w:hanging="10"/>
        <w:jc w:val="both"/>
        <w:outlineLvl w:val="1"/>
        <w:rPr>
          <w:rFonts w:ascii="Calibri" w:eastAsia="Calibri" w:hAnsi="Calibri" w:cs="Calibri"/>
          <w:i/>
          <w:color w:val="000000"/>
          <w:sz w:val="22"/>
          <w:szCs w:val="22"/>
          <w:lang w:val="en-GB" w:eastAsia="en-GB"/>
        </w:rPr>
      </w:pPr>
      <w:r w:rsidRPr="007C6634">
        <w:rPr>
          <w:rFonts w:ascii="Calibri" w:eastAsia="Calibri" w:hAnsi="Calibri" w:cs="Calibri"/>
          <w:i/>
          <w:color w:val="000000"/>
          <w:sz w:val="22"/>
          <w:szCs w:val="22"/>
          <w:lang w:val="en-GB" w:eastAsia="en-GB"/>
        </w:rPr>
        <w:t xml:space="preserve">Board </w:t>
      </w:r>
      <w:r w:rsidR="00F3110C" w:rsidRPr="007C6634">
        <w:rPr>
          <w:rFonts w:ascii="Calibri" w:eastAsia="Calibri" w:hAnsi="Calibri" w:cs="Calibri"/>
          <w:i/>
          <w:color w:val="000000"/>
          <w:sz w:val="22"/>
          <w:szCs w:val="22"/>
          <w:lang w:val="en-GB" w:eastAsia="en-GB"/>
        </w:rPr>
        <w:t>committees.</w:t>
      </w:r>
      <w:r w:rsidRPr="007C6634">
        <w:rPr>
          <w:rFonts w:ascii="Calibri" w:eastAsia="Calibri" w:hAnsi="Calibri" w:cs="Calibri"/>
          <w:i/>
          <w:color w:val="000000"/>
          <w:sz w:val="22"/>
          <w:szCs w:val="22"/>
          <w:lang w:val="en-GB" w:eastAsia="en-GB"/>
        </w:rPr>
        <w:t xml:space="preserve"> </w:t>
      </w:r>
    </w:p>
    <w:p w14:paraId="589320DE" w14:textId="14BFA7A0" w:rsidR="007C6634" w:rsidRP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The Board is supported by the Audit, Remuneration and Nomination committees. Each committee has access to such resources, </w:t>
      </w:r>
      <w:r w:rsidR="00F3110C" w:rsidRPr="007C6634">
        <w:rPr>
          <w:rFonts w:ascii="Calibri" w:eastAsia="Calibri" w:hAnsi="Calibri" w:cs="Calibri"/>
          <w:color w:val="000000"/>
          <w:sz w:val="22"/>
          <w:szCs w:val="22"/>
          <w:lang w:val="en-GB" w:eastAsia="en-GB"/>
        </w:rPr>
        <w:t>information,</w:t>
      </w:r>
      <w:r w:rsidRPr="007C6634">
        <w:rPr>
          <w:rFonts w:ascii="Calibri" w:eastAsia="Calibri" w:hAnsi="Calibri" w:cs="Calibri"/>
          <w:color w:val="000000"/>
          <w:sz w:val="22"/>
          <w:szCs w:val="22"/>
          <w:lang w:val="en-GB" w:eastAsia="en-GB"/>
        </w:rPr>
        <w:t xml:space="preserve"> and advice as it deems necessary, at the cost of the Company, to enable the committee to discharge its duties. </w:t>
      </w:r>
      <w:r w:rsidRPr="00A00629">
        <w:rPr>
          <w:rFonts w:ascii="Calibri" w:eastAsia="Calibri" w:hAnsi="Calibri" w:cs="Calibri"/>
          <w:sz w:val="22"/>
          <w:szCs w:val="22"/>
          <w:lang w:val="en-GB" w:eastAsia="en-GB"/>
        </w:rPr>
        <w:t xml:space="preserve">The terms of reference of each committee are available </w:t>
      </w:r>
      <w:r w:rsidR="009D5107" w:rsidRPr="00A00629">
        <w:rPr>
          <w:rFonts w:ascii="Calibri" w:eastAsia="Calibri" w:hAnsi="Calibri" w:cs="Calibri"/>
          <w:sz w:val="22"/>
          <w:szCs w:val="22"/>
          <w:lang w:val="en-GB" w:eastAsia="en-GB"/>
        </w:rPr>
        <w:t xml:space="preserve">on request and </w:t>
      </w:r>
      <w:r w:rsidRPr="00A00629">
        <w:rPr>
          <w:rFonts w:ascii="Calibri" w:eastAsia="Calibri" w:hAnsi="Calibri" w:cs="Calibri"/>
          <w:sz w:val="22"/>
          <w:szCs w:val="22"/>
          <w:lang w:val="en-GB" w:eastAsia="en-GB"/>
        </w:rPr>
        <w:t xml:space="preserve">at </w:t>
      </w:r>
      <w:r w:rsidRPr="007C6634">
        <w:rPr>
          <w:rFonts w:ascii="Calibri" w:eastAsia="Calibri" w:hAnsi="Calibri" w:cs="Calibri"/>
          <w:color w:val="0070C0"/>
          <w:sz w:val="22"/>
          <w:szCs w:val="22"/>
          <w:lang w:val="en-GB" w:eastAsia="en-GB"/>
        </w:rPr>
        <w:t>www.</w:t>
      </w:r>
      <w:r w:rsidR="005C1D31" w:rsidRPr="00393EE0">
        <w:rPr>
          <w:rFonts w:ascii="Calibri" w:eastAsia="Calibri" w:hAnsi="Calibri" w:cs="Calibri"/>
          <w:color w:val="0070C0"/>
          <w:sz w:val="22"/>
          <w:szCs w:val="22"/>
          <w:lang w:val="en-GB" w:eastAsia="en-GB"/>
        </w:rPr>
        <w:t>vianetplc.com</w:t>
      </w:r>
      <w:r w:rsidRPr="007C6634">
        <w:rPr>
          <w:rFonts w:ascii="Calibri" w:eastAsia="Calibri" w:hAnsi="Calibri" w:cs="Calibri"/>
          <w:color w:val="0070C0"/>
          <w:sz w:val="22"/>
          <w:szCs w:val="22"/>
          <w:lang w:val="en-GB" w:eastAsia="en-GB"/>
        </w:rPr>
        <w:t xml:space="preserve">. </w:t>
      </w:r>
    </w:p>
    <w:p w14:paraId="5FD1580D" w14:textId="533BC75B" w:rsidR="007C6634" w:rsidRP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The Nomination C</w:t>
      </w:r>
      <w:r w:rsidR="00352835">
        <w:rPr>
          <w:rFonts w:ascii="Calibri" w:eastAsia="Calibri" w:hAnsi="Calibri" w:cs="Calibri"/>
          <w:color w:val="000000"/>
          <w:sz w:val="22"/>
          <w:szCs w:val="22"/>
          <w:lang w:val="en-GB" w:eastAsia="en-GB"/>
        </w:rPr>
        <w:t xml:space="preserve">ommittee comprises </w:t>
      </w:r>
      <w:r w:rsidRPr="007C6634">
        <w:rPr>
          <w:rFonts w:ascii="Calibri" w:eastAsia="Calibri" w:hAnsi="Calibri" w:cs="Calibri"/>
          <w:color w:val="000000"/>
          <w:sz w:val="22"/>
          <w:szCs w:val="22"/>
          <w:lang w:val="en-GB" w:eastAsia="en-GB"/>
        </w:rPr>
        <w:t>three members, the majority of whom are independent Non-Executive Directors. The Committee is chaired by the Chairman unless the matter under discussion is their own</w:t>
      </w:r>
      <w:r w:rsidR="00352835">
        <w:rPr>
          <w:rFonts w:ascii="Calibri" w:eastAsia="Calibri" w:hAnsi="Calibri" w:cs="Calibri"/>
          <w:color w:val="000000"/>
          <w:sz w:val="22"/>
          <w:szCs w:val="22"/>
          <w:lang w:val="en-GB" w:eastAsia="en-GB"/>
        </w:rPr>
        <w:t xml:space="preserve"> succession. Other Directors may be</w:t>
      </w:r>
      <w:r w:rsidRPr="007C6634">
        <w:rPr>
          <w:rFonts w:ascii="Calibri" w:eastAsia="Calibri" w:hAnsi="Calibri" w:cs="Calibri"/>
          <w:color w:val="000000"/>
          <w:sz w:val="22"/>
          <w:szCs w:val="22"/>
          <w:lang w:val="en-GB" w:eastAsia="en-GB"/>
        </w:rPr>
        <w:t xml:space="preserve"> invited to attend as appropriate and only if they do not have a conflict of interest. The Committee is also assisted by executive search consultants as and when required. The Committee’s principal responsibility is to lead the process for Board appointments and to make recommendations for maintaining an appropriate balance of skills on the Board. It is anticipated that the Committee will meet </w:t>
      </w:r>
      <w:r w:rsidR="0006170F">
        <w:rPr>
          <w:rFonts w:ascii="Calibri" w:eastAsia="Calibri" w:hAnsi="Calibri" w:cs="Calibri"/>
          <w:color w:val="000000"/>
          <w:sz w:val="22"/>
          <w:szCs w:val="22"/>
          <w:lang w:val="en-GB" w:eastAsia="en-GB"/>
        </w:rPr>
        <w:t>2-3 times</w:t>
      </w:r>
      <w:r w:rsidRPr="007C6634">
        <w:rPr>
          <w:rFonts w:ascii="Calibri" w:eastAsia="Calibri" w:hAnsi="Calibri" w:cs="Calibri"/>
          <w:color w:val="000000"/>
          <w:sz w:val="22"/>
          <w:szCs w:val="22"/>
          <w:lang w:val="en-GB" w:eastAsia="en-GB"/>
        </w:rPr>
        <w:t xml:space="preserve"> next year with the main topic being general succession planning for key senior executives</w:t>
      </w:r>
      <w:r w:rsidR="0006170F">
        <w:rPr>
          <w:rFonts w:ascii="Calibri" w:eastAsia="Calibri" w:hAnsi="Calibri" w:cs="Calibri"/>
          <w:color w:val="000000"/>
          <w:sz w:val="22"/>
          <w:szCs w:val="22"/>
          <w:lang w:val="en-GB" w:eastAsia="en-GB"/>
        </w:rPr>
        <w:t xml:space="preserve"> and the board.</w:t>
      </w:r>
      <w:r w:rsidRPr="007C6634">
        <w:rPr>
          <w:rFonts w:ascii="Calibri" w:eastAsia="Calibri" w:hAnsi="Calibri" w:cs="Calibri"/>
          <w:color w:val="000000"/>
          <w:sz w:val="22"/>
          <w:szCs w:val="22"/>
          <w:lang w:val="en-GB" w:eastAsia="en-GB"/>
        </w:rPr>
        <w:t xml:space="preserve">  </w:t>
      </w:r>
    </w:p>
    <w:p w14:paraId="7D2BD92A" w14:textId="77777777" w:rsidR="007C6634" w:rsidRPr="007C6634" w:rsidRDefault="007C6634" w:rsidP="004C1C08">
      <w:pPr>
        <w:spacing w:after="120"/>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 xml:space="preserve"> </w:t>
      </w:r>
    </w:p>
    <w:p w14:paraId="1637166C" w14:textId="7F6082DC" w:rsidR="007C6634" w:rsidRPr="007C6634" w:rsidRDefault="007C6634" w:rsidP="004C1C08">
      <w:pPr>
        <w:keepNext/>
        <w:keepLines/>
        <w:spacing w:after="120"/>
        <w:ind w:left="-5" w:hanging="10"/>
        <w:outlineLvl w:val="0"/>
        <w:rPr>
          <w:rFonts w:ascii="Calibri" w:eastAsia="Calibri" w:hAnsi="Calibri" w:cs="Calibri"/>
          <w:b/>
          <w:color w:val="000000"/>
          <w:sz w:val="22"/>
          <w:szCs w:val="22"/>
          <w:lang w:val="en-GB" w:eastAsia="en-GB"/>
        </w:rPr>
      </w:pPr>
      <w:r w:rsidRPr="007C6634">
        <w:rPr>
          <w:rFonts w:ascii="Calibri" w:eastAsia="Calibri" w:hAnsi="Calibri" w:cs="Calibri"/>
          <w:b/>
          <w:color w:val="000000"/>
          <w:sz w:val="22"/>
          <w:szCs w:val="22"/>
          <w:lang w:val="en-GB" w:eastAsia="en-GB"/>
        </w:rPr>
        <w:t xml:space="preserve">Principle 10: Communicate how the Company is governed and is performing by maintaining a dialogue with shareholders and other relevant </w:t>
      </w:r>
      <w:r w:rsidR="00F3110C" w:rsidRPr="007C6634">
        <w:rPr>
          <w:rFonts w:ascii="Calibri" w:eastAsia="Calibri" w:hAnsi="Calibri" w:cs="Calibri"/>
          <w:b/>
          <w:color w:val="000000"/>
          <w:sz w:val="22"/>
          <w:szCs w:val="22"/>
          <w:lang w:val="en-GB" w:eastAsia="en-GB"/>
        </w:rPr>
        <w:t>stakeholders.</w:t>
      </w:r>
      <w:r w:rsidRPr="007C6634">
        <w:rPr>
          <w:rFonts w:ascii="Calibri" w:eastAsia="Calibri" w:hAnsi="Calibri" w:cs="Calibri"/>
          <w:b/>
          <w:color w:val="000000"/>
          <w:sz w:val="22"/>
          <w:szCs w:val="22"/>
          <w:lang w:val="en-GB" w:eastAsia="en-GB"/>
        </w:rPr>
        <w:t xml:space="preserve"> </w:t>
      </w:r>
    </w:p>
    <w:p w14:paraId="54337CA0" w14:textId="3FFB762E" w:rsidR="007C6634" w:rsidRP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The Company communicates with shareholders through the Annual Report and Accounts, full-year and half-year announcements</w:t>
      </w:r>
      <w:r w:rsidR="00B94A67">
        <w:rPr>
          <w:rFonts w:ascii="Calibri" w:eastAsia="Calibri" w:hAnsi="Calibri" w:cs="Calibri"/>
          <w:color w:val="000000"/>
          <w:sz w:val="22"/>
          <w:szCs w:val="22"/>
          <w:lang w:val="en-GB" w:eastAsia="en-GB"/>
        </w:rPr>
        <w:t xml:space="preserve"> and webcasts of the results presentations</w:t>
      </w:r>
      <w:r w:rsidRPr="007C6634">
        <w:rPr>
          <w:rFonts w:ascii="Calibri" w:eastAsia="Calibri" w:hAnsi="Calibri" w:cs="Calibri"/>
          <w:color w:val="000000"/>
          <w:sz w:val="22"/>
          <w:szCs w:val="22"/>
          <w:lang w:val="en-GB" w:eastAsia="en-GB"/>
        </w:rPr>
        <w:t xml:space="preserve">, the Annual General Meeting (AGM) and one-to-one meetings with large existing or potential new shareholders. </w:t>
      </w:r>
      <w:r w:rsidR="00F00D90">
        <w:rPr>
          <w:rFonts w:ascii="Calibri" w:eastAsia="Calibri" w:hAnsi="Calibri" w:cs="Calibri"/>
          <w:color w:val="000000"/>
          <w:sz w:val="22"/>
          <w:szCs w:val="22"/>
          <w:lang w:val="en-GB" w:eastAsia="en-GB"/>
        </w:rPr>
        <w:t>The Company’s Annual Report</w:t>
      </w:r>
      <w:r w:rsidR="00027FC3">
        <w:rPr>
          <w:rFonts w:ascii="Calibri" w:eastAsia="Calibri" w:hAnsi="Calibri" w:cs="Calibri"/>
          <w:color w:val="000000"/>
          <w:sz w:val="22"/>
          <w:szCs w:val="22"/>
          <w:lang w:val="en-GB" w:eastAsia="en-GB"/>
        </w:rPr>
        <w:t xml:space="preserve"> contains summaries of the board committees undertaken during the year.</w:t>
      </w:r>
      <w:r w:rsidR="00F00D90">
        <w:rPr>
          <w:rFonts w:ascii="Calibri" w:eastAsia="Calibri" w:hAnsi="Calibri" w:cs="Calibri"/>
          <w:color w:val="000000"/>
          <w:sz w:val="22"/>
          <w:szCs w:val="22"/>
          <w:lang w:val="en-GB" w:eastAsia="en-GB"/>
        </w:rPr>
        <w:t xml:space="preserve"> </w:t>
      </w:r>
      <w:r w:rsidR="00B94A67">
        <w:rPr>
          <w:rFonts w:ascii="Calibri" w:eastAsia="Calibri" w:hAnsi="Calibri" w:cs="Calibri"/>
          <w:color w:val="000000"/>
          <w:sz w:val="22"/>
          <w:szCs w:val="22"/>
          <w:lang w:val="en-GB" w:eastAsia="en-GB"/>
        </w:rPr>
        <w:t xml:space="preserve">The Chairman has an active role in </w:t>
      </w:r>
      <w:r w:rsidRPr="007C6634">
        <w:rPr>
          <w:rFonts w:ascii="Calibri" w:eastAsia="Calibri" w:hAnsi="Calibri" w:cs="Calibri"/>
          <w:color w:val="000000"/>
          <w:sz w:val="22"/>
          <w:szCs w:val="22"/>
          <w:lang w:val="en-GB" w:eastAsia="en-GB"/>
        </w:rPr>
        <w:t>encouraging shareholder interaction</w:t>
      </w:r>
      <w:r w:rsidR="00B94A67">
        <w:rPr>
          <w:rFonts w:ascii="Calibri" w:eastAsia="Calibri" w:hAnsi="Calibri" w:cs="Calibri"/>
          <w:color w:val="000000"/>
          <w:sz w:val="22"/>
          <w:szCs w:val="22"/>
          <w:lang w:val="en-GB" w:eastAsia="en-GB"/>
        </w:rPr>
        <w:t>, seeking</w:t>
      </w:r>
      <w:r w:rsidRPr="007C6634">
        <w:rPr>
          <w:rFonts w:ascii="Calibri" w:eastAsia="Calibri" w:hAnsi="Calibri" w:cs="Calibri"/>
          <w:color w:val="000000"/>
          <w:sz w:val="22"/>
          <w:szCs w:val="22"/>
          <w:lang w:val="en-GB" w:eastAsia="en-GB"/>
        </w:rPr>
        <w:t xml:space="preserve"> and listening to feedback. A range of corporate information (including all Company announcements and presentations) is also available to sharehold</w:t>
      </w:r>
      <w:r w:rsidR="00B94A67">
        <w:rPr>
          <w:rFonts w:ascii="Calibri" w:eastAsia="Calibri" w:hAnsi="Calibri" w:cs="Calibri"/>
          <w:color w:val="000000"/>
          <w:sz w:val="22"/>
          <w:szCs w:val="22"/>
          <w:lang w:val="en-GB" w:eastAsia="en-GB"/>
        </w:rPr>
        <w:t xml:space="preserve">ers, </w:t>
      </w:r>
      <w:r w:rsidR="00F3110C">
        <w:rPr>
          <w:rFonts w:ascii="Calibri" w:eastAsia="Calibri" w:hAnsi="Calibri" w:cs="Calibri"/>
          <w:color w:val="000000"/>
          <w:sz w:val="22"/>
          <w:szCs w:val="22"/>
          <w:lang w:val="en-GB" w:eastAsia="en-GB"/>
        </w:rPr>
        <w:t>investors,</w:t>
      </w:r>
      <w:r w:rsidR="00B94A67">
        <w:rPr>
          <w:rFonts w:ascii="Calibri" w:eastAsia="Calibri" w:hAnsi="Calibri" w:cs="Calibri"/>
          <w:color w:val="000000"/>
          <w:sz w:val="22"/>
          <w:szCs w:val="22"/>
          <w:lang w:val="en-GB" w:eastAsia="en-GB"/>
        </w:rPr>
        <w:t xml:space="preserve"> and the public via</w:t>
      </w:r>
      <w:r w:rsidRPr="007C6634">
        <w:rPr>
          <w:rFonts w:ascii="Calibri" w:eastAsia="Calibri" w:hAnsi="Calibri" w:cs="Calibri"/>
          <w:color w:val="000000"/>
          <w:sz w:val="22"/>
          <w:szCs w:val="22"/>
          <w:lang w:val="en-GB" w:eastAsia="en-GB"/>
        </w:rPr>
        <w:t xml:space="preserve"> the Company’s corporate website, </w:t>
      </w:r>
      <w:r w:rsidRPr="007C6634">
        <w:rPr>
          <w:rFonts w:ascii="Calibri" w:eastAsia="Calibri" w:hAnsi="Calibri" w:cs="Calibri"/>
          <w:color w:val="0070C0"/>
          <w:sz w:val="22"/>
          <w:szCs w:val="22"/>
          <w:lang w:val="en-GB" w:eastAsia="en-GB"/>
        </w:rPr>
        <w:t>www.</w:t>
      </w:r>
      <w:r w:rsidR="00B94A67" w:rsidRPr="00B94A67">
        <w:rPr>
          <w:rFonts w:ascii="Calibri" w:eastAsia="Calibri" w:hAnsi="Calibri" w:cs="Calibri"/>
          <w:color w:val="0070C0"/>
          <w:sz w:val="22"/>
          <w:szCs w:val="22"/>
          <w:lang w:val="en-GB" w:eastAsia="en-GB"/>
        </w:rPr>
        <w:t>vianetplc</w:t>
      </w:r>
      <w:r w:rsidRPr="007C6634">
        <w:rPr>
          <w:rFonts w:ascii="Calibri" w:eastAsia="Calibri" w:hAnsi="Calibri" w:cs="Calibri"/>
          <w:color w:val="0070C0"/>
          <w:sz w:val="22"/>
          <w:szCs w:val="22"/>
          <w:lang w:val="en-GB" w:eastAsia="en-GB"/>
        </w:rPr>
        <w:t xml:space="preserve">.com </w:t>
      </w:r>
    </w:p>
    <w:p w14:paraId="5640DDCA" w14:textId="706EDFD1" w:rsidR="007C6634" w:rsidRPr="007C6634" w:rsidRDefault="007C6634" w:rsidP="004C1C08">
      <w:pPr>
        <w:spacing w:after="120"/>
        <w:ind w:left="-5" w:hanging="10"/>
        <w:jc w:val="both"/>
        <w:rPr>
          <w:rFonts w:ascii="Calibri" w:eastAsia="Calibri" w:hAnsi="Calibri" w:cs="Calibri"/>
          <w:color w:val="000000"/>
          <w:sz w:val="22"/>
          <w:szCs w:val="22"/>
          <w:lang w:val="en-GB" w:eastAsia="en-GB"/>
        </w:rPr>
      </w:pPr>
      <w:r w:rsidRPr="007C6634">
        <w:rPr>
          <w:rFonts w:ascii="Calibri" w:eastAsia="Calibri" w:hAnsi="Calibri" w:cs="Calibri"/>
          <w:color w:val="000000"/>
          <w:sz w:val="22"/>
          <w:szCs w:val="22"/>
          <w:lang w:val="en-GB" w:eastAsia="en-GB"/>
        </w:rPr>
        <w:t>The Board receives regular updates on the views of shareholders thro</w:t>
      </w:r>
      <w:r w:rsidR="00B94A67">
        <w:rPr>
          <w:rFonts w:ascii="Calibri" w:eastAsia="Calibri" w:hAnsi="Calibri" w:cs="Calibri"/>
          <w:color w:val="000000"/>
          <w:sz w:val="22"/>
          <w:szCs w:val="22"/>
          <w:lang w:val="en-GB" w:eastAsia="en-GB"/>
        </w:rPr>
        <w:t>ugh briefings and reports from the Chairman</w:t>
      </w:r>
      <w:r w:rsidR="00C62A71">
        <w:rPr>
          <w:rFonts w:ascii="Calibri" w:eastAsia="Calibri" w:hAnsi="Calibri" w:cs="Calibri"/>
          <w:color w:val="000000"/>
          <w:sz w:val="22"/>
          <w:szCs w:val="22"/>
          <w:lang w:val="en-GB" w:eastAsia="en-GB"/>
        </w:rPr>
        <w:t>/CEO</w:t>
      </w:r>
      <w:r w:rsidRPr="007C6634">
        <w:rPr>
          <w:rFonts w:ascii="Calibri" w:eastAsia="Calibri" w:hAnsi="Calibri" w:cs="Calibri"/>
          <w:color w:val="000000"/>
          <w:sz w:val="22"/>
          <w:szCs w:val="22"/>
          <w:lang w:val="en-GB" w:eastAsia="en-GB"/>
        </w:rPr>
        <w:t xml:space="preserve">, </w:t>
      </w:r>
      <w:r w:rsidR="00C62A71">
        <w:rPr>
          <w:rFonts w:ascii="Calibri" w:eastAsia="Calibri" w:hAnsi="Calibri" w:cs="Calibri"/>
          <w:color w:val="000000"/>
          <w:sz w:val="22"/>
          <w:szCs w:val="22"/>
          <w:lang w:val="en-GB" w:eastAsia="en-GB"/>
        </w:rPr>
        <w:t>CFO,</w:t>
      </w:r>
      <w:r w:rsidR="00F3110C">
        <w:rPr>
          <w:rFonts w:ascii="Calibri" w:eastAsia="Calibri" w:hAnsi="Calibri" w:cs="Calibri"/>
          <w:color w:val="000000"/>
          <w:sz w:val="22"/>
          <w:szCs w:val="22"/>
          <w:lang w:val="en-GB" w:eastAsia="en-GB"/>
        </w:rPr>
        <w:t xml:space="preserve"> </w:t>
      </w:r>
      <w:r w:rsidRPr="007C6634">
        <w:rPr>
          <w:rFonts w:ascii="Calibri" w:eastAsia="Calibri" w:hAnsi="Calibri" w:cs="Calibri"/>
          <w:color w:val="000000"/>
          <w:sz w:val="22"/>
          <w:szCs w:val="22"/>
          <w:lang w:val="en-GB" w:eastAsia="en-GB"/>
        </w:rPr>
        <w:t>the Company’s brokers</w:t>
      </w:r>
      <w:r w:rsidR="00C62A71">
        <w:rPr>
          <w:rFonts w:ascii="Calibri" w:eastAsia="Calibri" w:hAnsi="Calibri" w:cs="Calibri"/>
          <w:color w:val="000000"/>
          <w:sz w:val="22"/>
          <w:szCs w:val="22"/>
          <w:lang w:val="en-GB" w:eastAsia="en-GB"/>
        </w:rPr>
        <w:t xml:space="preserve">, and </w:t>
      </w:r>
      <w:r w:rsidR="00030BC1">
        <w:rPr>
          <w:rFonts w:ascii="Calibri" w:eastAsia="Calibri" w:hAnsi="Calibri" w:cs="Calibri"/>
          <w:color w:val="000000"/>
          <w:sz w:val="22"/>
          <w:szCs w:val="22"/>
          <w:lang w:val="en-GB" w:eastAsia="en-GB"/>
        </w:rPr>
        <w:t xml:space="preserve">the Board’s </w:t>
      </w:r>
      <w:r w:rsidR="00C62A71">
        <w:rPr>
          <w:rFonts w:ascii="Calibri" w:eastAsia="Calibri" w:hAnsi="Calibri" w:cs="Calibri"/>
          <w:color w:val="000000"/>
          <w:sz w:val="22"/>
          <w:szCs w:val="22"/>
          <w:lang w:val="en-GB" w:eastAsia="en-GB"/>
        </w:rPr>
        <w:t>investor relations advisors</w:t>
      </w:r>
      <w:r w:rsidRPr="007C6634">
        <w:rPr>
          <w:rFonts w:ascii="Calibri" w:eastAsia="Calibri" w:hAnsi="Calibri" w:cs="Calibri"/>
          <w:color w:val="000000"/>
          <w:sz w:val="22"/>
          <w:szCs w:val="22"/>
          <w:lang w:val="en-GB" w:eastAsia="en-GB"/>
        </w:rPr>
        <w:t xml:space="preserve">. The Company communicates with institutional investors frequently through briefings with management. In addition, analysts’ notes and brokers’ briefings are reviewed to achieve a wide understanding of investors’ views. In </w:t>
      </w:r>
      <w:r w:rsidR="00DF5780">
        <w:rPr>
          <w:rFonts w:ascii="Calibri" w:eastAsia="Calibri" w:hAnsi="Calibri" w:cs="Calibri"/>
          <w:color w:val="000000"/>
          <w:sz w:val="22"/>
          <w:szCs w:val="22"/>
          <w:lang w:val="en-GB" w:eastAsia="en-GB"/>
        </w:rPr>
        <w:t>FY202</w:t>
      </w:r>
      <w:r w:rsidR="00030BC1">
        <w:rPr>
          <w:rFonts w:ascii="Calibri" w:eastAsia="Calibri" w:hAnsi="Calibri" w:cs="Calibri"/>
          <w:color w:val="000000"/>
          <w:sz w:val="22"/>
          <w:szCs w:val="22"/>
          <w:lang w:val="en-GB" w:eastAsia="en-GB"/>
        </w:rPr>
        <w:t>4</w:t>
      </w:r>
      <w:r w:rsidRPr="007C6634">
        <w:rPr>
          <w:rFonts w:ascii="Calibri" w:eastAsia="Calibri" w:hAnsi="Calibri" w:cs="Calibri"/>
          <w:color w:val="000000"/>
          <w:sz w:val="22"/>
          <w:szCs w:val="22"/>
          <w:lang w:val="en-GB" w:eastAsia="en-GB"/>
        </w:rPr>
        <w:t xml:space="preserve"> the Company held </w:t>
      </w:r>
      <w:r w:rsidR="00E554E7">
        <w:rPr>
          <w:rFonts w:ascii="Calibri" w:eastAsia="Calibri" w:hAnsi="Calibri" w:cs="Calibri"/>
          <w:color w:val="000000"/>
          <w:sz w:val="22"/>
          <w:szCs w:val="22"/>
          <w:lang w:val="en-GB" w:eastAsia="en-GB"/>
        </w:rPr>
        <w:t>two</w:t>
      </w:r>
      <w:r w:rsidR="00B94A67">
        <w:rPr>
          <w:rFonts w:ascii="Calibri" w:eastAsia="Calibri" w:hAnsi="Calibri" w:cs="Calibri"/>
          <w:color w:val="000000"/>
          <w:sz w:val="22"/>
          <w:szCs w:val="22"/>
          <w:lang w:val="en-GB" w:eastAsia="en-GB"/>
        </w:rPr>
        <w:t xml:space="preserve"> Capital Markets Event</w:t>
      </w:r>
      <w:r w:rsidR="00E554E7">
        <w:rPr>
          <w:rFonts w:ascii="Calibri" w:eastAsia="Calibri" w:hAnsi="Calibri" w:cs="Calibri"/>
          <w:color w:val="000000"/>
          <w:sz w:val="22"/>
          <w:szCs w:val="22"/>
          <w:lang w:val="en-GB" w:eastAsia="en-GB"/>
        </w:rPr>
        <w:t>s</w:t>
      </w:r>
      <w:r w:rsidR="00B94A67">
        <w:rPr>
          <w:rFonts w:ascii="Calibri" w:eastAsia="Calibri" w:hAnsi="Calibri" w:cs="Calibri"/>
          <w:color w:val="000000"/>
          <w:sz w:val="22"/>
          <w:szCs w:val="22"/>
          <w:lang w:val="en-GB" w:eastAsia="en-GB"/>
        </w:rPr>
        <w:t xml:space="preserve"> to explain to investors its plans for accelerating </w:t>
      </w:r>
      <w:r w:rsidRPr="007C6634">
        <w:rPr>
          <w:rFonts w:ascii="Calibri" w:eastAsia="Calibri" w:hAnsi="Calibri" w:cs="Calibri"/>
          <w:color w:val="000000"/>
          <w:sz w:val="22"/>
          <w:szCs w:val="22"/>
          <w:lang w:val="en-GB" w:eastAsia="en-GB"/>
        </w:rPr>
        <w:t xml:space="preserve">growth </w:t>
      </w:r>
      <w:r w:rsidR="00B94A67">
        <w:rPr>
          <w:rFonts w:ascii="Calibri" w:eastAsia="Calibri" w:hAnsi="Calibri" w:cs="Calibri"/>
          <w:color w:val="000000"/>
          <w:sz w:val="22"/>
          <w:szCs w:val="22"/>
          <w:lang w:val="en-GB" w:eastAsia="en-GB"/>
        </w:rPr>
        <w:t xml:space="preserve">and </w:t>
      </w:r>
      <w:r w:rsidR="00D44808">
        <w:rPr>
          <w:rFonts w:ascii="Calibri" w:eastAsia="Calibri" w:hAnsi="Calibri" w:cs="Calibri"/>
          <w:color w:val="000000"/>
          <w:sz w:val="22"/>
          <w:szCs w:val="22"/>
          <w:lang w:val="en-GB" w:eastAsia="en-GB"/>
        </w:rPr>
        <w:t>its technology investment</w:t>
      </w:r>
      <w:r w:rsidRPr="007C6634">
        <w:rPr>
          <w:rFonts w:ascii="Calibri" w:eastAsia="Calibri" w:hAnsi="Calibri" w:cs="Calibri"/>
          <w:color w:val="000000"/>
          <w:sz w:val="22"/>
          <w:szCs w:val="22"/>
          <w:lang w:val="en-GB" w:eastAsia="en-GB"/>
        </w:rPr>
        <w:t>. The Company completes regular employee surveys to maintain an open dialogue with employees</w:t>
      </w:r>
      <w:r w:rsidR="00D44808">
        <w:rPr>
          <w:rFonts w:ascii="Calibri" w:eastAsia="Calibri" w:hAnsi="Calibri" w:cs="Calibri"/>
          <w:color w:val="000000"/>
          <w:sz w:val="22"/>
          <w:szCs w:val="22"/>
          <w:lang w:val="en-GB" w:eastAsia="en-GB"/>
        </w:rPr>
        <w:t>. N</w:t>
      </w:r>
      <w:r w:rsidRPr="007C6634">
        <w:rPr>
          <w:rFonts w:ascii="Calibri" w:eastAsia="Calibri" w:hAnsi="Calibri" w:cs="Calibri"/>
          <w:color w:val="000000"/>
          <w:sz w:val="22"/>
          <w:szCs w:val="22"/>
          <w:lang w:val="en-GB" w:eastAsia="en-GB"/>
        </w:rPr>
        <w:t xml:space="preserve">ew functionality </w:t>
      </w:r>
      <w:r w:rsidR="00D44808">
        <w:rPr>
          <w:rFonts w:ascii="Calibri" w:eastAsia="Calibri" w:hAnsi="Calibri" w:cs="Calibri"/>
          <w:color w:val="000000"/>
          <w:sz w:val="22"/>
          <w:szCs w:val="22"/>
          <w:lang w:val="en-GB" w:eastAsia="en-GB"/>
        </w:rPr>
        <w:t xml:space="preserve">and management applications have been introduced on to manage field operations and </w:t>
      </w:r>
      <w:r w:rsidRPr="007C6634">
        <w:rPr>
          <w:rFonts w:ascii="Calibri" w:eastAsia="Calibri" w:hAnsi="Calibri" w:cs="Calibri"/>
          <w:color w:val="000000"/>
          <w:sz w:val="22"/>
          <w:szCs w:val="22"/>
          <w:lang w:val="en-GB" w:eastAsia="en-GB"/>
        </w:rPr>
        <w:t xml:space="preserve">collate customer feedback and use this to improve service. </w:t>
      </w:r>
    </w:p>
    <w:p w14:paraId="11897C28" w14:textId="77777777" w:rsidR="007C6634" w:rsidRPr="00E554E7" w:rsidRDefault="007C6634" w:rsidP="004C1C08">
      <w:pPr>
        <w:spacing w:after="120"/>
        <w:rPr>
          <w:rFonts w:ascii="Calibri" w:eastAsia="Calibri" w:hAnsi="Calibri" w:cs="Calibri"/>
          <w:b/>
          <w:color w:val="000000"/>
          <w:sz w:val="22"/>
          <w:szCs w:val="22"/>
          <w:lang w:val="en-GB" w:eastAsia="en-GB"/>
        </w:rPr>
      </w:pPr>
      <w:r w:rsidRPr="00E554E7">
        <w:rPr>
          <w:rFonts w:ascii="Calibri" w:eastAsia="Calibri" w:hAnsi="Calibri" w:cs="Calibri"/>
          <w:b/>
          <w:color w:val="000000"/>
          <w:sz w:val="22"/>
          <w:szCs w:val="22"/>
          <w:lang w:val="en-GB" w:eastAsia="en-GB"/>
        </w:rPr>
        <w:t xml:space="preserve"> </w:t>
      </w:r>
    </w:p>
    <w:p w14:paraId="7B083115" w14:textId="77777777" w:rsidR="00E554E7" w:rsidRPr="00E554E7" w:rsidRDefault="00E554E7" w:rsidP="004C1C08">
      <w:pPr>
        <w:spacing w:after="120"/>
        <w:rPr>
          <w:rFonts w:ascii="Calibri" w:eastAsia="Calibri" w:hAnsi="Calibri" w:cs="Calibri"/>
          <w:b/>
          <w:color w:val="000000"/>
          <w:sz w:val="22"/>
          <w:szCs w:val="22"/>
          <w:lang w:val="en-GB" w:eastAsia="en-GB"/>
        </w:rPr>
      </w:pPr>
      <w:r w:rsidRPr="00E554E7">
        <w:rPr>
          <w:rFonts w:ascii="Calibri" w:eastAsia="Calibri" w:hAnsi="Calibri" w:cs="Calibri"/>
          <w:b/>
          <w:color w:val="000000"/>
          <w:sz w:val="22"/>
          <w:szCs w:val="22"/>
          <w:lang w:val="en-GB" w:eastAsia="en-GB"/>
        </w:rPr>
        <w:t>James Dickson</w:t>
      </w:r>
    </w:p>
    <w:p w14:paraId="626CC1FA" w14:textId="0A7CC332" w:rsidR="007C6634" w:rsidRPr="00E554E7" w:rsidRDefault="00E554E7" w:rsidP="004C1C08">
      <w:pPr>
        <w:spacing w:after="120"/>
        <w:rPr>
          <w:rFonts w:ascii="Calibri" w:eastAsia="Calibri" w:hAnsi="Calibri" w:cs="Calibri"/>
          <w:b/>
          <w:color w:val="000000"/>
          <w:sz w:val="22"/>
          <w:szCs w:val="22"/>
          <w:lang w:val="en-GB" w:eastAsia="en-GB"/>
        </w:rPr>
      </w:pPr>
      <w:r w:rsidRPr="00E554E7">
        <w:rPr>
          <w:rFonts w:ascii="Calibri" w:eastAsia="Calibri" w:hAnsi="Calibri" w:cs="Calibri"/>
          <w:b/>
          <w:color w:val="000000"/>
          <w:sz w:val="22"/>
          <w:szCs w:val="22"/>
          <w:lang w:val="en-GB" w:eastAsia="en-GB"/>
        </w:rPr>
        <w:t>Chairman</w:t>
      </w:r>
      <w:r w:rsidR="007C6634" w:rsidRPr="00E554E7">
        <w:rPr>
          <w:rFonts w:ascii="Calibri" w:eastAsia="Calibri" w:hAnsi="Calibri" w:cs="Calibri"/>
          <w:b/>
          <w:color w:val="000000"/>
          <w:sz w:val="22"/>
          <w:szCs w:val="22"/>
          <w:lang w:val="en-GB" w:eastAsia="en-GB"/>
        </w:rPr>
        <w:t xml:space="preserve"> </w:t>
      </w:r>
    </w:p>
    <w:p w14:paraId="015A7D8C" w14:textId="1A8EBDCE" w:rsidR="007C6634" w:rsidRPr="007C6634" w:rsidRDefault="00FB5AD1" w:rsidP="004C1C08">
      <w:pPr>
        <w:keepNext/>
        <w:keepLines/>
        <w:spacing w:after="120"/>
        <w:ind w:left="-5" w:hanging="10"/>
        <w:outlineLvl w:val="0"/>
        <w:rPr>
          <w:rFonts w:ascii="Calibri" w:eastAsia="Calibri" w:hAnsi="Calibri" w:cs="Calibri"/>
          <w:b/>
          <w:color w:val="000000"/>
          <w:sz w:val="22"/>
          <w:szCs w:val="22"/>
          <w:lang w:val="en-GB" w:eastAsia="en-GB"/>
        </w:rPr>
      </w:pPr>
      <w:r>
        <w:rPr>
          <w:rFonts w:ascii="Calibri" w:eastAsia="Calibri" w:hAnsi="Calibri" w:cs="Calibri"/>
          <w:b/>
          <w:color w:val="000000"/>
          <w:sz w:val="22"/>
          <w:szCs w:val="22"/>
          <w:lang w:val="en-GB" w:eastAsia="en-GB"/>
        </w:rPr>
        <w:t>April</w:t>
      </w:r>
      <w:r w:rsidR="00DF5780">
        <w:rPr>
          <w:rFonts w:ascii="Calibri" w:eastAsia="Calibri" w:hAnsi="Calibri" w:cs="Calibri"/>
          <w:b/>
          <w:color w:val="000000"/>
          <w:sz w:val="22"/>
          <w:szCs w:val="22"/>
          <w:lang w:val="en-GB" w:eastAsia="en-GB"/>
        </w:rPr>
        <w:t xml:space="preserve"> 202</w:t>
      </w:r>
      <w:r>
        <w:rPr>
          <w:rFonts w:ascii="Calibri" w:eastAsia="Calibri" w:hAnsi="Calibri" w:cs="Calibri"/>
          <w:b/>
          <w:color w:val="000000"/>
          <w:sz w:val="22"/>
          <w:szCs w:val="22"/>
          <w:lang w:val="en-GB" w:eastAsia="en-GB"/>
        </w:rPr>
        <w:t>4</w:t>
      </w:r>
    </w:p>
    <w:p w14:paraId="4A4F506F" w14:textId="7E4CCB31" w:rsidR="00543EB3" w:rsidRDefault="00543EB3" w:rsidP="004C1C08">
      <w:pPr>
        <w:spacing w:after="120"/>
        <w:rPr>
          <w:lang w:val="en-GB"/>
        </w:rPr>
      </w:pPr>
    </w:p>
    <w:p w14:paraId="1A7A0400" w14:textId="77777777" w:rsidR="00543EB3" w:rsidRPr="00543EB3" w:rsidRDefault="00543EB3" w:rsidP="004C1C08">
      <w:pPr>
        <w:spacing w:after="120"/>
        <w:rPr>
          <w:lang w:val="en-GB"/>
        </w:rPr>
      </w:pPr>
    </w:p>
    <w:p w14:paraId="303C94E2" w14:textId="77777777" w:rsidR="00543EB3" w:rsidRPr="00543EB3" w:rsidRDefault="00543EB3" w:rsidP="004C1C08">
      <w:pPr>
        <w:spacing w:after="120"/>
        <w:rPr>
          <w:lang w:val="en-GB"/>
        </w:rPr>
      </w:pPr>
    </w:p>
    <w:sectPr w:rsidR="00543EB3" w:rsidRPr="00543EB3" w:rsidSect="000F0CB8">
      <w:headerReference w:type="default" r:id="rId7"/>
      <w:footerReference w:type="default" r:id="rId8"/>
      <w:headerReference w:type="first" r:id="rId9"/>
      <w:footerReference w:type="first" r:id="rId10"/>
      <w:pgSz w:w="11900" w:h="16840"/>
      <w:pgMar w:top="720" w:right="720" w:bottom="2127"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73C22" w14:textId="77777777" w:rsidR="00E618F0" w:rsidRDefault="00E618F0" w:rsidP="00064032">
      <w:r>
        <w:separator/>
      </w:r>
    </w:p>
  </w:endnote>
  <w:endnote w:type="continuationSeparator" w:id="0">
    <w:p w14:paraId="1FA86C93" w14:textId="77777777" w:rsidR="00E618F0" w:rsidRDefault="00E618F0" w:rsidP="0006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1545413519"/>
      <w:docPartObj>
        <w:docPartGallery w:val="Page Numbers (Bottom of Page)"/>
        <w:docPartUnique/>
      </w:docPartObj>
    </w:sdtPr>
    <w:sdtContent>
      <w:sdt>
        <w:sdtPr>
          <w:rPr>
            <w:sz w:val="20"/>
          </w:rPr>
          <w:id w:val="1728636285"/>
          <w:docPartObj>
            <w:docPartGallery w:val="Page Numbers (Top of Page)"/>
            <w:docPartUnique/>
          </w:docPartObj>
        </w:sdtPr>
        <w:sdtContent>
          <w:p w14:paraId="6D89F2F2" w14:textId="32614E26" w:rsidR="00710931" w:rsidRPr="00710931" w:rsidRDefault="00710931">
            <w:pPr>
              <w:pStyle w:val="Footer"/>
              <w:jc w:val="center"/>
              <w:rPr>
                <w:sz w:val="20"/>
              </w:rPr>
            </w:pPr>
            <w:r w:rsidRPr="00710931">
              <w:rPr>
                <w:sz w:val="20"/>
              </w:rPr>
              <w:t xml:space="preserve">Page </w:t>
            </w:r>
            <w:r w:rsidRPr="00710931">
              <w:rPr>
                <w:bCs/>
                <w:sz w:val="20"/>
              </w:rPr>
              <w:fldChar w:fldCharType="begin"/>
            </w:r>
            <w:r w:rsidRPr="00710931">
              <w:rPr>
                <w:bCs/>
                <w:sz w:val="20"/>
              </w:rPr>
              <w:instrText xml:space="preserve"> PAGE </w:instrText>
            </w:r>
            <w:r w:rsidRPr="00710931">
              <w:rPr>
                <w:bCs/>
                <w:sz w:val="20"/>
              </w:rPr>
              <w:fldChar w:fldCharType="separate"/>
            </w:r>
            <w:r w:rsidR="0051196C">
              <w:rPr>
                <w:bCs/>
                <w:noProof/>
                <w:sz w:val="20"/>
              </w:rPr>
              <w:t>9</w:t>
            </w:r>
            <w:r w:rsidRPr="00710931">
              <w:rPr>
                <w:bCs/>
                <w:sz w:val="20"/>
              </w:rPr>
              <w:fldChar w:fldCharType="end"/>
            </w:r>
            <w:r w:rsidRPr="00710931">
              <w:rPr>
                <w:sz w:val="20"/>
              </w:rPr>
              <w:t xml:space="preserve"> of </w:t>
            </w:r>
            <w:r w:rsidRPr="00710931">
              <w:rPr>
                <w:bCs/>
                <w:sz w:val="20"/>
              </w:rPr>
              <w:fldChar w:fldCharType="begin"/>
            </w:r>
            <w:r w:rsidRPr="00710931">
              <w:rPr>
                <w:bCs/>
                <w:sz w:val="20"/>
              </w:rPr>
              <w:instrText xml:space="preserve"> NUMPAGES  </w:instrText>
            </w:r>
            <w:r w:rsidRPr="00710931">
              <w:rPr>
                <w:bCs/>
                <w:sz w:val="20"/>
              </w:rPr>
              <w:fldChar w:fldCharType="separate"/>
            </w:r>
            <w:r w:rsidR="0051196C">
              <w:rPr>
                <w:bCs/>
                <w:noProof/>
                <w:sz w:val="20"/>
              </w:rPr>
              <w:t>11</w:t>
            </w:r>
            <w:r w:rsidRPr="00710931">
              <w:rPr>
                <w:bCs/>
                <w:sz w:val="20"/>
              </w:rPr>
              <w:fldChar w:fldCharType="end"/>
            </w:r>
          </w:p>
        </w:sdtContent>
      </w:sdt>
    </w:sdtContent>
  </w:sdt>
  <w:p w14:paraId="72D8A0F7" w14:textId="77777777" w:rsidR="00710931" w:rsidRDefault="00710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EA674" w14:textId="2DF3E225" w:rsidR="00543EB3" w:rsidRDefault="00543EB3">
    <w:pPr>
      <w:pStyle w:val="Footer"/>
    </w:pPr>
    <w:r>
      <w:rPr>
        <w:noProof/>
        <w:lang w:val="en-GB" w:eastAsia="en-GB"/>
      </w:rPr>
      <w:drawing>
        <wp:anchor distT="0" distB="0" distL="114300" distR="114300" simplePos="0" relativeHeight="251661312" behindDoc="1" locked="0" layoutInCell="1" allowOverlap="1" wp14:anchorId="00377D1D" wp14:editId="6FFED41E">
          <wp:simplePos x="0" y="0"/>
          <wp:positionH relativeFrom="column">
            <wp:posOffset>-439616</wp:posOffset>
          </wp:positionH>
          <wp:positionV relativeFrom="paragraph">
            <wp:posOffset>-915035</wp:posOffset>
          </wp:positionV>
          <wp:extent cx="7651506" cy="1530301"/>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004 VIA_Letterhead England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51506" cy="153030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84EE6" w14:textId="77777777" w:rsidR="00E618F0" w:rsidRDefault="00E618F0" w:rsidP="00064032">
      <w:r>
        <w:separator/>
      </w:r>
    </w:p>
  </w:footnote>
  <w:footnote w:type="continuationSeparator" w:id="0">
    <w:p w14:paraId="72B0FFDD" w14:textId="77777777" w:rsidR="00E618F0" w:rsidRDefault="00E618F0" w:rsidP="00064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2CAAA" w14:textId="0CDD9A10" w:rsidR="00064032" w:rsidRDefault="00064032">
    <w:pPr>
      <w:pStyle w:val="Header"/>
    </w:pPr>
  </w:p>
  <w:p w14:paraId="65158FAE" w14:textId="77777777" w:rsidR="00064032" w:rsidRDefault="00064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5890B" w14:textId="5640C70A" w:rsidR="00543EB3" w:rsidRDefault="00543EB3">
    <w:pPr>
      <w:pStyle w:val="Header"/>
    </w:pPr>
    <w:r>
      <w:rPr>
        <w:noProof/>
        <w:lang w:val="en-GB" w:eastAsia="en-GB"/>
      </w:rPr>
      <w:drawing>
        <wp:anchor distT="0" distB="0" distL="114300" distR="114300" simplePos="0" relativeHeight="251663360" behindDoc="1" locked="0" layoutInCell="1" allowOverlap="1" wp14:anchorId="0E20C0A6" wp14:editId="33A3936B">
          <wp:simplePos x="0" y="0"/>
          <wp:positionH relativeFrom="column">
            <wp:posOffset>-446600</wp:posOffset>
          </wp:positionH>
          <wp:positionV relativeFrom="paragraph">
            <wp:posOffset>-431458</wp:posOffset>
          </wp:positionV>
          <wp:extent cx="7658540" cy="1531708"/>
          <wp:effectExtent l="0" t="0" r="1270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04 VIA_Letterhead Engla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58540" cy="15317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6F48"/>
    <w:multiLevelType w:val="hybridMultilevel"/>
    <w:tmpl w:val="F01A9708"/>
    <w:lvl w:ilvl="0" w:tplc="8B3C0E80">
      <w:start w:val="1"/>
      <w:numFmt w:val="lowerLetter"/>
      <w:lvlText w:val="%1)"/>
      <w:lvlJc w:val="left"/>
      <w:pPr>
        <w:ind w:left="1020" w:hanging="360"/>
      </w:pPr>
    </w:lvl>
    <w:lvl w:ilvl="1" w:tplc="BFDC0E6E">
      <w:start w:val="1"/>
      <w:numFmt w:val="lowerLetter"/>
      <w:lvlText w:val="%2)"/>
      <w:lvlJc w:val="left"/>
      <w:pPr>
        <w:ind w:left="1020" w:hanging="360"/>
      </w:pPr>
    </w:lvl>
    <w:lvl w:ilvl="2" w:tplc="08C238AE">
      <w:start w:val="1"/>
      <w:numFmt w:val="lowerLetter"/>
      <w:lvlText w:val="%3)"/>
      <w:lvlJc w:val="left"/>
      <w:pPr>
        <w:ind w:left="1020" w:hanging="360"/>
      </w:pPr>
    </w:lvl>
    <w:lvl w:ilvl="3" w:tplc="FE64C7F8">
      <w:start w:val="1"/>
      <w:numFmt w:val="lowerLetter"/>
      <w:lvlText w:val="%4)"/>
      <w:lvlJc w:val="left"/>
      <w:pPr>
        <w:ind w:left="1020" w:hanging="360"/>
      </w:pPr>
    </w:lvl>
    <w:lvl w:ilvl="4" w:tplc="E9BE9EC4">
      <w:start w:val="1"/>
      <w:numFmt w:val="lowerLetter"/>
      <w:lvlText w:val="%5)"/>
      <w:lvlJc w:val="left"/>
      <w:pPr>
        <w:ind w:left="1020" w:hanging="360"/>
      </w:pPr>
    </w:lvl>
    <w:lvl w:ilvl="5" w:tplc="7736EBD0">
      <w:start w:val="1"/>
      <w:numFmt w:val="lowerLetter"/>
      <w:lvlText w:val="%6)"/>
      <w:lvlJc w:val="left"/>
      <w:pPr>
        <w:ind w:left="1020" w:hanging="360"/>
      </w:pPr>
    </w:lvl>
    <w:lvl w:ilvl="6" w:tplc="3B405F4E">
      <w:start w:val="1"/>
      <w:numFmt w:val="lowerLetter"/>
      <w:lvlText w:val="%7)"/>
      <w:lvlJc w:val="left"/>
      <w:pPr>
        <w:ind w:left="1020" w:hanging="360"/>
      </w:pPr>
    </w:lvl>
    <w:lvl w:ilvl="7" w:tplc="8E96B3D6">
      <w:start w:val="1"/>
      <w:numFmt w:val="lowerLetter"/>
      <w:lvlText w:val="%8)"/>
      <w:lvlJc w:val="left"/>
      <w:pPr>
        <w:ind w:left="1020" w:hanging="360"/>
      </w:pPr>
    </w:lvl>
    <w:lvl w:ilvl="8" w:tplc="BBFAEDA4">
      <w:start w:val="1"/>
      <w:numFmt w:val="lowerLetter"/>
      <w:lvlText w:val="%9)"/>
      <w:lvlJc w:val="left"/>
      <w:pPr>
        <w:ind w:left="1020" w:hanging="360"/>
      </w:pPr>
    </w:lvl>
  </w:abstractNum>
  <w:abstractNum w:abstractNumId="1" w15:restartNumberingAfterBreak="0">
    <w:nsid w:val="01E42EB3"/>
    <w:multiLevelType w:val="hybridMultilevel"/>
    <w:tmpl w:val="8B1E6D20"/>
    <w:lvl w:ilvl="0" w:tplc="CEA29DEE">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380E4D"/>
    <w:multiLevelType w:val="hybridMultilevel"/>
    <w:tmpl w:val="983A83E8"/>
    <w:lvl w:ilvl="0" w:tplc="CEA29DEE">
      <w:start w:val="1"/>
      <w:numFmt w:val="bullet"/>
      <w:lvlText w:val="-"/>
      <w:lvlJc w:val="left"/>
      <w:pPr>
        <w:ind w:left="75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3" w15:restartNumberingAfterBreak="0">
    <w:nsid w:val="043A43CC"/>
    <w:multiLevelType w:val="hybridMultilevel"/>
    <w:tmpl w:val="3288D4D0"/>
    <w:lvl w:ilvl="0" w:tplc="DB725AA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232F8B"/>
    <w:multiLevelType w:val="hybridMultilevel"/>
    <w:tmpl w:val="4296D7A4"/>
    <w:lvl w:ilvl="0" w:tplc="3E14E2B2">
      <w:start w:val="1"/>
      <w:numFmt w:val="bullet"/>
      <w:lvlText w:val="-"/>
      <w:lvlJc w:val="left"/>
      <w:pPr>
        <w:ind w:left="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0632F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6AF20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587E5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BCF4B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64B38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F25C8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2ACC4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F63E9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180751"/>
    <w:multiLevelType w:val="hybridMultilevel"/>
    <w:tmpl w:val="A8149CEC"/>
    <w:lvl w:ilvl="0" w:tplc="CEA29DEE">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F634D5"/>
    <w:multiLevelType w:val="hybridMultilevel"/>
    <w:tmpl w:val="0DC6E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B21C4"/>
    <w:multiLevelType w:val="hybridMultilevel"/>
    <w:tmpl w:val="1DCC7064"/>
    <w:lvl w:ilvl="0" w:tplc="2C367A1A">
      <w:start w:val="1"/>
      <w:numFmt w:val="bullet"/>
      <w:lvlText w:val="-"/>
      <w:lvlJc w:val="left"/>
      <w:pPr>
        <w:ind w:left="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AAE418">
      <w:start w:val="1"/>
      <w:numFmt w:val="bullet"/>
      <w:lvlText w:val="o"/>
      <w:lvlJc w:val="left"/>
      <w:pPr>
        <w:ind w:left="1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4E4DD8">
      <w:start w:val="1"/>
      <w:numFmt w:val="bullet"/>
      <w:lvlText w:val="▪"/>
      <w:lvlJc w:val="left"/>
      <w:pPr>
        <w:ind w:left="2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8EFDEE">
      <w:start w:val="1"/>
      <w:numFmt w:val="bullet"/>
      <w:lvlText w:val="•"/>
      <w:lvlJc w:val="left"/>
      <w:pPr>
        <w:ind w:left="2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025F5A">
      <w:start w:val="1"/>
      <w:numFmt w:val="bullet"/>
      <w:lvlText w:val="o"/>
      <w:lvlJc w:val="left"/>
      <w:pPr>
        <w:ind w:left="3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EA46BC">
      <w:start w:val="1"/>
      <w:numFmt w:val="bullet"/>
      <w:lvlText w:val="▪"/>
      <w:lvlJc w:val="left"/>
      <w:pPr>
        <w:ind w:left="4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D0A332">
      <w:start w:val="1"/>
      <w:numFmt w:val="bullet"/>
      <w:lvlText w:val="•"/>
      <w:lvlJc w:val="left"/>
      <w:pPr>
        <w:ind w:left="5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A63010">
      <w:start w:val="1"/>
      <w:numFmt w:val="bullet"/>
      <w:lvlText w:val="o"/>
      <w:lvlJc w:val="left"/>
      <w:pPr>
        <w:ind w:left="5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4A466C">
      <w:start w:val="1"/>
      <w:numFmt w:val="bullet"/>
      <w:lvlText w:val="▪"/>
      <w:lvlJc w:val="left"/>
      <w:pPr>
        <w:ind w:left="6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1B444A"/>
    <w:multiLevelType w:val="hybridMultilevel"/>
    <w:tmpl w:val="0EB811A8"/>
    <w:lvl w:ilvl="0" w:tplc="DD3CEB9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EE9C3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00AFF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24513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F0D37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944CC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26A15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CC2DC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16E5B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9242716"/>
    <w:multiLevelType w:val="hybridMultilevel"/>
    <w:tmpl w:val="539295EA"/>
    <w:lvl w:ilvl="0" w:tplc="DB725AA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D5F20"/>
    <w:multiLevelType w:val="hybridMultilevel"/>
    <w:tmpl w:val="3C5CE2F2"/>
    <w:lvl w:ilvl="0" w:tplc="CEA29DEE">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C0602"/>
    <w:multiLevelType w:val="hybridMultilevel"/>
    <w:tmpl w:val="4C4680D4"/>
    <w:lvl w:ilvl="0" w:tplc="ADC8634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90C2E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D0BC7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9068C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EEF4C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F481F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AEB0A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6E16A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64641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94B68E1"/>
    <w:multiLevelType w:val="hybridMultilevel"/>
    <w:tmpl w:val="BAC6D8A8"/>
    <w:lvl w:ilvl="0" w:tplc="DB725AA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A272A"/>
    <w:multiLevelType w:val="hybridMultilevel"/>
    <w:tmpl w:val="77DA612A"/>
    <w:lvl w:ilvl="0" w:tplc="F46A392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9AEE5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BC566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400A9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8EA3C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6EE6B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EACD0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DC2AC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3A909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4282CA0"/>
    <w:multiLevelType w:val="hybridMultilevel"/>
    <w:tmpl w:val="59A6B4D8"/>
    <w:lvl w:ilvl="0" w:tplc="CEA29DEE">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86F11"/>
    <w:multiLevelType w:val="hybridMultilevel"/>
    <w:tmpl w:val="3C34E240"/>
    <w:lvl w:ilvl="0" w:tplc="DB725AA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00A51"/>
    <w:multiLevelType w:val="hybridMultilevel"/>
    <w:tmpl w:val="F33A9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A6665D"/>
    <w:multiLevelType w:val="hybridMultilevel"/>
    <w:tmpl w:val="12E066AE"/>
    <w:lvl w:ilvl="0" w:tplc="DB725AA4">
      <w:start w:val="1"/>
      <w:numFmt w:val="bullet"/>
      <w:lvlText w:val="­"/>
      <w:lvlJc w:val="left"/>
      <w:pPr>
        <w:ind w:left="590"/>
      </w:pPr>
      <w:rPr>
        <w:rFonts w:ascii="Courier New" w:hAnsi="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9EA17ED"/>
    <w:multiLevelType w:val="hybridMultilevel"/>
    <w:tmpl w:val="291EB46A"/>
    <w:lvl w:ilvl="0" w:tplc="CEA29DEE">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8439FA"/>
    <w:multiLevelType w:val="hybridMultilevel"/>
    <w:tmpl w:val="D69A7960"/>
    <w:lvl w:ilvl="0" w:tplc="DB725AA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C55A1E"/>
    <w:multiLevelType w:val="hybridMultilevel"/>
    <w:tmpl w:val="16D69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F432E9"/>
    <w:multiLevelType w:val="hybridMultilevel"/>
    <w:tmpl w:val="972CD74C"/>
    <w:lvl w:ilvl="0" w:tplc="120EE2D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7E7D9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10118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E8CF7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18B04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E6F1C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64BB1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7AFDE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A6920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4742967"/>
    <w:multiLevelType w:val="hybridMultilevel"/>
    <w:tmpl w:val="32E4CA7A"/>
    <w:lvl w:ilvl="0" w:tplc="67A460CC">
      <w:start w:val="1"/>
      <w:numFmt w:val="bullet"/>
      <w:lvlText w:val="-"/>
      <w:lvlJc w:val="left"/>
      <w:pPr>
        <w:ind w:left="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80AE3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22573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D2BC8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1EE2A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1655D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9E273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94B0A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F682D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016059A"/>
    <w:multiLevelType w:val="hybridMultilevel"/>
    <w:tmpl w:val="232825B0"/>
    <w:lvl w:ilvl="0" w:tplc="DB725AA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8D2D78"/>
    <w:multiLevelType w:val="hybridMultilevel"/>
    <w:tmpl w:val="156C10EE"/>
    <w:lvl w:ilvl="0" w:tplc="DB725AA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4A1932"/>
    <w:multiLevelType w:val="hybridMultilevel"/>
    <w:tmpl w:val="487C2262"/>
    <w:lvl w:ilvl="0" w:tplc="8E5ABE9E">
      <w:numFmt w:val="bullet"/>
      <w:lvlText w:val=""/>
      <w:lvlJc w:val="left"/>
      <w:pPr>
        <w:ind w:left="720" w:hanging="360"/>
      </w:pPr>
      <w:rPr>
        <w:rFonts w:ascii="Wingdings" w:eastAsia="Calibri"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1C85390"/>
    <w:multiLevelType w:val="hybridMultilevel"/>
    <w:tmpl w:val="E9B43E98"/>
    <w:lvl w:ilvl="0" w:tplc="CEA29DEE">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A94B7B"/>
    <w:multiLevelType w:val="hybridMultilevel"/>
    <w:tmpl w:val="08CA6896"/>
    <w:lvl w:ilvl="0" w:tplc="CEA29DEE">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54AD1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EE92D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B69A8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90928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C2E8E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B66E3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8C409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B8FAF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56562133">
    <w:abstractNumId w:val="27"/>
  </w:num>
  <w:num w:numId="2" w16cid:durableId="1280993138">
    <w:abstractNumId w:val="22"/>
  </w:num>
  <w:num w:numId="3" w16cid:durableId="317147412">
    <w:abstractNumId w:val="7"/>
  </w:num>
  <w:num w:numId="4" w16cid:durableId="488862958">
    <w:abstractNumId w:val="8"/>
  </w:num>
  <w:num w:numId="5" w16cid:durableId="671875764">
    <w:abstractNumId w:val="11"/>
  </w:num>
  <w:num w:numId="6" w16cid:durableId="2122870482">
    <w:abstractNumId w:val="21"/>
  </w:num>
  <w:num w:numId="7" w16cid:durableId="1521357810">
    <w:abstractNumId w:val="4"/>
  </w:num>
  <w:num w:numId="8" w16cid:durableId="66348554">
    <w:abstractNumId w:val="13"/>
  </w:num>
  <w:num w:numId="9" w16cid:durableId="518857249">
    <w:abstractNumId w:val="25"/>
  </w:num>
  <w:num w:numId="10" w16cid:durableId="229000559">
    <w:abstractNumId w:val="25"/>
  </w:num>
  <w:num w:numId="11" w16cid:durableId="1973635161">
    <w:abstractNumId w:val="6"/>
  </w:num>
  <w:num w:numId="12" w16cid:durableId="1169831921">
    <w:abstractNumId w:val="10"/>
  </w:num>
  <w:num w:numId="13" w16cid:durableId="1084035680">
    <w:abstractNumId w:val="14"/>
  </w:num>
  <w:num w:numId="14" w16cid:durableId="697197370">
    <w:abstractNumId w:val="5"/>
  </w:num>
  <w:num w:numId="15" w16cid:durableId="413287484">
    <w:abstractNumId w:val="18"/>
  </w:num>
  <w:num w:numId="16" w16cid:durableId="1466851734">
    <w:abstractNumId w:val="20"/>
  </w:num>
  <w:num w:numId="17" w16cid:durableId="668560410">
    <w:abstractNumId w:val="16"/>
  </w:num>
  <w:num w:numId="18" w16cid:durableId="1220364565">
    <w:abstractNumId w:val="26"/>
  </w:num>
  <w:num w:numId="19" w16cid:durableId="1071974347">
    <w:abstractNumId w:val="2"/>
  </w:num>
  <w:num w:numId="20" w16cid:durableId="395469011">
    <w:abstractNumId w:val="1"/>
  </w:num>
  <w:num w:numId="21" w16cid:durableId="700663998">
    <w:abstractNumId w:val="0"/>
  </w:num>
  <w:num w:numId="22" w16cid:durableId="1240361270">
    <w:abstractNumId w:val="17"/>
  </w:num>
  <w:num w:numId="23" w16cid:durableId="1188518171">
    <w:abstractNumId w:val="9"/>
  </w:num>
  <w:num w:numId="24" w16cid:durableId="429786204">
    <w:abstractNumId w:val="23"/>
  </w:num>
  <w:num w:numId="25" w16cid:durableId="1665548979">
    <w:abstractNumId w:val="3"/>
  </w:num>
  <w:num w:numId="26" w16cid:durableId="1579174541">
    <w:abstractNumId w:val="19"/>
  </w:num>
  <w:num w:numId="27" w16cid:durableId="988678525">
    <w:abstractNumId w:val="15"/>
  </w:num>
  <w:num w:numId="28" w16cid:durableId="776829158">
    <w:abstractNumId w:val="24"/>
  </w:num>
  <w:num w:numId="29" w16cid:durableId="211044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32"/>
    <w:rsid w:val="00005154"/>
    <w:rsid w:val="00005F72"/>
    <w:rsid w:val="00014DBC"/>
    <w:rsid w:val="00017183"/>
    <w:rsid w:val="00027FC3"/>
    <w:rsid w:val="00030329"/>
    <w:rsid w:val="00030BC1"/>
    <w:rsid w:val="00032A11"/>
    <w:rsid w:val="0006170F"/>
    <w:rsid w:val="00064032"/>
    <w:rsid w:val="00064057"/>
    <w:rsid w:val="00064AB6"/>
    <w:rsid w:val="00077CDC"/>
    <w:rsid w:val="000801D1"/>
    <w:rsid w:val="000C0A7E"/>
    <w:rsid w:val="000C7FC8"/>
    <w:rsid w:val="000F0CB8"/>
    <w:rsid w:val="0011222A"/>
    <w:rsid w:val="00130CAE"/>
    <w:rsid w:val="0014583E"/>
    <w:rsid w:val="001610E8"/>
    <w:rsid w:val="001B0752"/>
    <w:rsid w:val="001B54B3"/>
    <w:rsid w:val="001C56FC"/>
    <w:rsid w:val="001F0CC2"/>
    <w:rsid w:val="002411FB"/>
    <w:rsid w:val="00257E5E"/>
    <w:rsid w:val="00273A47"/>
    <w:rsid w:val="002A5C32"/>
    <w:rsid w:val="00342F2C"/>
    <w:rsid w:val="00352835"/>
    <w:rsid w:val="00393EE0"/>
    <w:rsid w:val="003A7E96"/>
    <w:rsid w:val="003B4AF8"/>
    <w:rsid w:val="003E3D8C"/>
    <w:rsid w:val="00420DFB"/>
    <w:rsid w:val="00460C49"/>
    <w:rsid w:val="00482CAD"/>
    <w:rsid w:val="004A5193"/>
    <w:rsid w:val="004A6216"/>
    <w:rsid w:val="004C1C08"/>
    <w:rsid w:val="0051196C"/>
    <w:rsid w:val="00543EB3"/>
    <w:rsid w:val="0055426A"/>
    <w:rsid w:val="00554BCA"/>
    <w:rsid w:val="005862F3"/>
    <w:rsid w:val="00590ED0"/>
    <w:rsid w:val="00595D9D"/>
    <w:rsid w:val="005A518A"/>
    <w:rsid w:val="005A5879"/>
    <w:rsid w:val="005A7F82"/>
    <w:rsid w:val="005C1D31"/>
    <w:rsid w:val="005F00C2"/>
    <w:rsid w:val="006319ED"/>
    <w:rsid w:val="00632AA3"/>
    <w:rsid w:val="006753B6"/>
    <w:rsid w:val="006C2D8B"/>
    <w:rsid w:val="00701FF7"/>
    <w:rsid w:val="00704FE2"/>
    <w:rsid w:val="00710931"/>
    <w:rsid w:val="0073541E"/>
    <w:rsid w:val="00796805"/>
    <w:rsid w:val="007B299A"/>
    <w:rsid w:val="007C6634"/>
    <w:rsid w:val="007D148B"/>
    <w:rsid w:val="007E1D75"/>
    <w:rsid w:val="007E3D09"/>
    <w:rsid w:val="00804C8D"/>
    <w:rsid w:val="00817DAB"/>
    <w:rsid w:val="00882876"/>
    <w:rsid w:val="0088699C"/>
    <w:rsid w:val="008A3AD0"/>
    <w:rsid w:val="008A6608"/>
    <w:rsid w:val="008A6C4D"/>
    <w:rsid w:val="008D5817"/>
    <w:rsid w:val="008E6D85"/>
    <w:rsid w:val="00910FD7"/>
    <w:rsid w:val="00911CE2"/>
    <w:rsid w:val="00943B09"/>
    <w:rsid w:val="00980795"/>
    <w:rsid w:val="009D5107"/>
    <w:rsid w:val="009F529B"/>
    <w:rsid w:val="00A00629"/>
    <w:rsid w:val="00A21E85"/>
    <w:rsid w:val="00AA5921"/>
    <w:rsid w:val="00AF504E"/>
    <w:rsid w:val="00B0594D"/>
    <w:rsid w:val="00B2560A"/>
    <w:rsid w:val="00B469DA"/>
    <w:rsid w:val="00B65313"/>
    <w:rsid w:val="00B73943"/>
    <w:rsid w:val="00B74816"/>
    <w:rsid w:val="00B94A67"/>
    <w:rsid w:val="00BA6704"/>
    <w:rsid w:val="00BB1A88"/>
    <w:rsid w:val="00BF1C17"/>
    <w:rsid w:val="00BF2A99"/>
    <w:rsid w:val="00C03319"/>
    <w:rsid w:val="00C10726"/>
    <w:rsid w:val="00C51D18"/>
    <w:rsid w:val="00C62A71"/>
    <w:rsid w:val="00C96F3E"/>
    <w:rsid w:val="00CB4394"/>
    <w:rsid w:val="00CF121E"/>
    <w:rsid w:val="00D31E7F"/>
    <w:rsid w:val="00D44808"/>
    <w:rsid w:val="00D5401D"/>
    <w:rsid w:val="00D5421E"/>
    <w:rsid w:val="00DA7992"/>
    <w:rsid w:val="00DB0DE6"/>
    <w:rsid w:val="00DF2FFB"/>
    <w:rsid w:val="00DF5780"/>
    <w:rsid w:val="00E2263B"/>
    <w:rsid w:val="00E23E25"/>
    <w:rsid w:val="00E23F96"/>
    <w:rsid w:val="00E269DB"/>
    <w:rsid w:val="00E554E7"/>
    <w:rsid w:val="00E618F0"/>
    <w:rsid w:val="00EE6981"/>
    <w:rsid w:val="00F00D90"/>
    <w:rsid w:val="00F03885"/>
    <w:rsid w:val="00F229D1"/>
    <w:rsid w:val="00F3110C"/>
    <w:rsid w:val="00F320B3"/>
    <w:rsid w:val="00F325D4"/>
    <w:rsid w:val="00F41E76"/>
    <w:rsid w:val="00F458F2"/>
    <w:rsid w:val="00F64125"/>
    <w:rsid w:val="00FB5AD1"/>
    <w:rsid w:val="00FC27B1"/>
    <w:rsid w:val="00FD3594"/>
    <w:rsid w:val="00FD66AB"/>
    <w:rsid w:val="00FE6D81"/>
    <w:rsid w:val="00FF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5147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032"/>
    <w:pPr>
      <w:tabs>
        <w:tab w:val="center" w:pos="4513"/>
        <w:tab w:val="right" w:pos="9026"/>
      </w:tabs>
    </w:pPr>
  </w:style>
  <w:style w:type="character" w:customStyle="1" w:styleId="HeaderChar">
    <w:name w:val="Header Char"/>
    <w:basedOn w:val="DefaultParagraphFont"/>
    <w:link w:val="Header"/>
    <w:uiPriority w:val="99"/>
    <w:rsid w:val="00064032"/>
  </w:style>
  <w:style w:type="paragraph" w:styleId="Footer">
    <w:name w:val="footer"/>
    <w:basedOn w:val="Normal"/>
    <w:link w:val="FooterChar"/>
    <w:uiPriority w:val="99"/>
    <w:unhideWhenUsed/>
    <w:rsid w:val="00064032"/>
    <w:pPr>
      <w:tabs>
        <w:tab w:val="center" w:pos="4513"/>
        <w:tab w:val="right" w:pos="9026"/>
      </w:tabs>
    </w:pPr>
  </w:style>
  <w:style w:type="character" w:customStyle="1" w:styleId="FooterChar">
    <w:name w:val="Footer Char"/>
    <w:basedOn w:val="DefaultParagraphFont"/>
    <w:link w:val="Footer"/>
    <w:uiPriority w:val="99"/>
    <w:rsid w:val="00064032"/>
  </w:style>
  <w:style w:type="character" w:styleId="CommentReference">
    <w:name w:val="annotation reference"/>
    <w:basedOn w:val="DefaultParagraphFont"/>
    <w:uiPriority w:val="99"/>
    <w:semiHidden/>
    <w:unhideWhenUsed/>
    <w:rsid w:val="00D44808"/>
    <w:rPr>
      <w:sz w:val="16"/>
      <w:szCs w:val="16"/>
    </w:rPr>
  </w:style>
  <w:style w:type="paragraph" w:styleId="CommentText">
    <w:name w:val="annotation text"/>
    <w:basedOn w:val="Normal"/>
    <w:link w:val="CommentTextChar"/>
    <w:uiPriority w:val="99"/>
    <w:unhideWhenUsed/>
    <w:rsid w:val="00D44808"/>
    <w:rPr>
      <w:sz w:val="20"/>
      <w:szCs w:val="20"/>
    </w:rPr>
  </w:style>
  <w:style w:type="character" w:customStyle="1" w:styleId="CommentTextChar">
    <w:name w:val="Comment Text Char"/>
    <w:basedOn w:val="DefaultParagraphFont"/>
    <w:link w:val="CommentText"/>
    <w:uiPriority w:val="99"/>
    <w:rsid w:val="00D44808"/>
    <w:rPr>
      <w:sz w:val="20"/>
      <w:szCs w:val="20"/>
    </w:rPr>
  </w:style>
  <w:style w:type="paragraph" w:styleId="CommentSubject">
    <w:name w:val="annotation subject"/>
    <w:basedOn w:val="CommentText"/>
    <w:next w:val="CommentText"/>
    <w:link w:val="CommentSubjectChar"/>
    <w:uiPriority w:val="99"/>
    <w:semiHidden/>
    <w:unhideWhenUsed/>
    <w:rsid w:val="00D44808"/>
    <w:rPr>
      <w:b/>
      <w:bCs/>
    </w:rPr>
  </w:style>
  <w:style w:type="character" w:customStyle="1" w:styleId="CommentSubjectChar">
    <w:name w:val="Comment Subject Char"/>
    <w:basedOn w:val="CommentTextChar"/>
    <w:link w:val="CommentSubject"/>
    <w:uiPriority w:val="99"/>
    <w:semiHidden/>
    <w:rsid w:val="00D44808"/>
    <w:rPr>
      <w:b/>
      <w:bCs/>
      <w:sz w:val="20"/>
      <w:szCs w:val="20"/>
    </w:rPr>
  </w:style>
  <w:style w:type="paragraph" w:styleId="BalloonText">
    <w:name w:val="Balloon Text"/>
    <w:basedOn w:val="Normal"/>
    <w:link w:val="BalloonTextChar"/>
    <w:uiPriority w:val="99"/>
    <w:semiHidden/>
    <w:unhideWhenUsed/>
    <w:rsid w:val="00D448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808"/>
    <w:rPr>
      <w:rFonts w:ascii="Segoe UI" w:hAnsi="Segoe UI" w:cs="Segoe UI"/>
      <w:sz w:val="18"/>
      <w:szCs w:val="18"/>
    </w:rPr>
  </w:style>
  <w:style w:type="paragraph" w:styleId="ListParagraph">
    <w:name w:val="List Paragraph"/>
    <w:basedOn w:val="Normal"/>
    <w:uiPriority w:val="34"/>
    <w:qFormat/>
    <w:rsid w:val="00FC27B1"/>
    <w:pPr>
      <w:ind w:left="720"/>
      <w:contextualSpacing/>
    </w:pPr>
  </w:style>
  <w:style w:type="paragraph" w:styleId="Revision">
    <w:name w:val="Revision"/>
    <w:hidden/>
    <w:uiPriority w:val="99"/>
    <w:semiHidden/>
    <w:rsid w:val="007D1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3622986">
      <w:bodyDiv w:val="1"/>
      <w:marLeft w:val="0"/>
      <w:marRight w:val="0"/>
      <w:marTop w:val="0"/>
      <w:marBottom w:val="0"/>
      <w:divBdr>
        <w:top w:val="none" w:sz="0" w:space="0" w:color="auto"/>
        <w:left w:val="none" w:sz="0" w:space="0" w:color="auto"/>
        <w:bottom w:val="none" w:sz="0" w:space="0" w:color="auto"/>
        <w:right w:val="none" w:sz="0" w:space="0" w:color="auto"/>
      </w:divBdr>
    </w:div>
    <w:div w:id="1290938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5684</Words>
  <Characters>32405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James Dickson</cp:lastModifiedBy>
  <cp:revision>5</cp:revision>
  <cp:lastPrinted>2023-03-28T14:49:00Z</cp:lastPrinted>
  <dcterms:created xsi:type="dcterms:W3CDTF">2024-05-13T10:59:00Z</dcterms:created>
  <dcterms:modified xsi:type="dcterms:W3CDTF">2024-05-13T13:50:00Z</dcterms:modified>
</cp:coreProperties>
</file>