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FE4C5" w14:textId="77777777" w:rsidR="006B3E8D" w:rsidRPr="00495B1D" w:rsidRDefault="006B3E8D" w:rsidP="00CF5F26">
      <w:pPr>
        <w:spacing w:line="276" w:lineRule="auto"/>
        <w:jc w:val="center"/>
        <w:rPr>
          <w:rFonts w:ascii="Times New Roman" w:hAnsi="Times New Roman" w:cs="Times New Roman"/>
          <w:color w:val="000000" w:themeColor="text1"/>
          <w:lang w:eastAsia="en-IN"/>
        </w:rPr>
      </w:pPr>
      <w:r w:rsidRPr="00495B1D">
        <w:rPr>
          <w:rFonts w:ascii="Times New Roman" w:hAnsi="Times New Roman" w:cs="Times New Roman"/>
          <w:color w:val="000000" w:themeColor="text1"/>
          <w:lang w:eastAsia="en-IN"/>
        </w:rPr>
        <w:t>HYPERSYNC – SUPPLEMENTAL TERMS OF USE</w:t>
      </w:r>
    </w:p>
    <w:p w14:paraId="5428458A" w14:textId="77777777" w:rsidR="006B3E8D" w:rsidRPr="00495B1D" w:rsidRDefault="006B3E8D" w:rsidP="00CF5F26">
      <w:pPr>
        <w:spacing w:line="276" w:lineRule="auto"/>
        <w:jc w:val="center"/>
        <w:rPr>
          <w:rFonts w:ascii="Times New Roman" w:hAnsi="Times New Roman" w:cs="Times New Roman"/>
          <w:color w:val="000000" w:themeColor="text1"/>
          <w:kern w:val="0"/>
          <w:lang w:eastAsia="en-IN"/>
        </w:rPr>
      </w:pPr>
      <w:r w:rsidRPr="00495B1D">
        <w:rPr>
          <w:rFonts w:ascii="Times New Roman" w:hAnsi="Times New Roman" w:cs="Times New Roman"/>
          <w:i/>
          <w:iCs/>
          <w:color w:val="000000" w:themeColor="text1"/>
          <w:kern w:val="0"/>
          <w:lang w:eastAsia="en-IN"/>
        </w:rPr>
        <w:t>(Issued by TartanHQ Solutions Private Limited)</w:t>
      </w:r>
    </w:p>
    <w:p w14:paraId="28008F3C" w14:textId="77777777" w:rsidR="006B3E8D" w:rsidRPr="00495B1D" w:rsidRDefault="006B3E8D" w:rsidP="00CF5F26">
      <w:pPr>
        <w:spacing w:line="276" w:lineRule="auto"/>
        <w:jc w:val="center"/>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Effective Date: [●]</w:t>
      </w:r>
    </w:p>
    <w:p w14:paraId="5AFD858F" w14:textId="59E19D32" w:rsidR="00DF5557" w:rsidRPr="00495B1D" w:rsidRDefault="006B3E8D" w:rsidP="00DF5557">
      <w:pPr>
        <w:pStyle w:val="ListParagraph"/>
        <w:numPr>
          <w:ilvl w:val="0"/>
          <w:numId w:val="9"/>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These Supplemental Terms of Use (herein after referred to as “</w:t>
      </w:r>
      <w:r w:rsidRPr="00495B1D">
        <w:rPr>
          <w:rFonts w:ascii="Times New Roman" w:hAnsi="Times New Roman" w:cs="Times New Roman"/>
          <w:b/>
          <w:i/>
          <w:color w:val="000000" w:themeColor="text1"/>
          <w:kern w:val="0"/>
          <w:lang w:eastAsia="en-IN"/>
        </w:rPr>
        <w:t>HyperSync Terms</w:t>
      </w:r>
      <w:r w:rsidRPr="00495B1D">
        <w:rPr>
          <w:rFonts w:ascii="Times New Roman" w:hAnsi="Times New Roman" w:cs="Times New Roman"/>
          <w:color w:val="000000" w:themeColor="text1"/>
          <w:kern w:val="0"/>
          <w:lang w:eastAsia="en-IN"/>
        </w:rPr>
        <w:t>”) govern the access to and use of the HyperSync product and related services (hereinafter referred to as “</w:t>
      </w:r>
      <w:r w:rsidRPr="00495B1D">
        <w:rPr>
          <w:rFonts w:ascii="Times New Roman" w:hAnsi="Times New Roman" w:cs="Times New Roman"/>
          <w:b/>
          <w:i/>
          <w:color w:val="000000" w:themeColor="text1"/>
          <w:kern w:val="0"/>
          <w:lang w:eastAsia="en-IN"/>
        </w:rPr>
        <w:t>HyperSync</w:t>
      </w:r>
      <w:r w:rsidRPr="00495B1D">
        <w:rPr>
          <w:rFonts w:ascii="Times New Roman" w:hAnsi="Times New Roman" w:cs="Times New Roman"/>
          <w:color w:val="000000" w:themeColor="text1"/>
          <w:kern w:val="0"/>
          <w:lang w:eastAsia="en-IN"/>
        </w:rPr>
        <w:t>”) made available by TartanHQ Solutions Private Limited (</w:t>
      </w:r>
      <w:r w:rsidR="003E4B87" w:rsidRPr="00495B1D">
        <w:rPr>
          <w:rFonts w:ascii="Times New Roman" w:hAnsi="Times New Roman" w:cs="Times New Roman"/>
          <w:color w:val="000000" w:themeColor="text1"/>
          <w:kern w:val="0"/>
          <w:lang w:eastAsia="en-IN"/>
        </w:rPr>
        <w:t xml:space="preserve">hereinafter referred to as </w:t>
      </w:r>
      <w:r w:rsidRPr="00495B1D">
        <w:rPr>
          <w:rFonts w:ascii="Times New Roman" w:hAnsi="Times New Roman" w:cs="Times New Roman"/>
          <w:color w:val="000000" w:themeColor="text1"/>
          <w:kern w:val="0"/>
          <w:lang w:eastAsia="en-IN"/>
        </w:rPr>
        <w:t>“</w:t>
      </w:r>
      <w:r w:rsidRPr="00495B1D">
        <w:rPr>
          <w:rFonts w:ascii="Times New Roman" w:hAnsi="Times New Roman" w:cs="Times New Roman"/>
          <w:b/>
          <w:i/>
          <w:color w:val="000000" w:themeColor="text1"/>
          <w:kern w:val="0"/>
          <w:lang w:eastAsia="en-IN"/>
        </w:rPr>
        <w:t>Tartan</w:t>
      </w:r>
      <w:r w:rsidRPr="00495B1D">
        <w:rPr>
          <w:rFonts w:ascii="Times New Roman" w:hAnsi="Times New Roman" w:cs="Times New Roman"/>
          <w:color w:val="000000" w:themeColor="text1"/>
          <w:kern w:val="0"/>
          <w:lang w:eastAsia="en-IN"/>
        </w:rPr>
        <w:t>”, “</w:t>
      </w:r>
      <w:r w:rsidRPr="00495B1D">
        <w:rPr>
          <w:rFonts w:ascii="Times New Roman" w:hAnsi="Times New Roman" w:cs="Times New Roman"/>
          <w:b/>
          <w:i/>
          <w:color w:val="000000" w:themeColor="text1"/>
          <w:kern w:val="0"/>
          <w:lang w:eastAsia="en-IN"/>
        </w:rPr>
        <w:t>we</w:t>
      </w:r>
      <w:r w:rsidRPr="00495B1D">
        <w:rPr>
          <w:rFonts w:ascii="Times New Roman" w:hAnsi="Times New Roman" w:cs="Times New Roman"/>
          <w:color w:val="000000" w:themeColor="text1"/>
          <w:kern w:val="0"/>
          <w:lang w:eastAsia="en-IN"/>
        </w:rPr>
        <w:t>”, “</w:t>
      </w:r>
      <w:r w:rsidRPr="00495B1D">
        <w:rPr>
          <w:rFonts w:ascii="Times New Roman" w:hAnsi="Times New Roman" w:cs="Times New Roman"/>
          <w:b/>
          <w:i/>
          <w:color w:val="000000" w:themeColor="text1"/>
          <w:kern w:val="0"/>
          <w:lang w:eastAsia="en-IN"/>
        </w:rPr>
        <w:t>us</w:t>
      </w:r>
      <w:r w:rsidRPr="00495B1D">
        <w:rPr>
          <w:rFonts w:ascii="Times New Roman" w:hAnsi="Times New Roman" w:cs="Times New Roman"/>
          <w:color w:val="000000" w:themeColor="text1"/>
          <w:kern w:val="0"/>
          <w:lang w:eastAsia="en-IN"/>
        </w:rPr>
        <w:t>”, or “</w:t>
      </w:r>
      <w:r w:rsidRPr="00495B1D">
        <w:rPr>
          <w:rFonts w:ascii="Times New Roman" w:hAnsi="Times New Roman" w:cs="Times New Roman"/>
          <w:b/>
          <w:i/>
          <w:color w:val="000000" w:themeColor="text1"/>
          <w:kern w:val="0"/>
          <w:lang w:eastAsia="en-IN"/>
        </w:rPr>
        <w:t>our</w:t>
      </w:r>
      <w:r w:rsidRPr="00495B1D">
        <w:rPr>
          <w:rFonts w:ascii="Times New Roman" w:hAnsi="Times New Roman" w:cs="Times New Roman"/>
          <w:color w:val="000000" w:themeColor="text1"/>
          <w:kern w:val="0"/>
          <w:lang w:eastAsia="en-IN"/>
        </w:rPr>
        <w:t>”)</w:t>
      </w:r>
      <w:r w:rsidR="00DF5557" w:rsidRPr="00495B1D">
        <w:rPr>
          <w:rFonts w:ascii="Times New Roman" w:hAnsi="Times New Roman" w:cs="Times New Roman"/>
          <w:color w:val="000000" w:themeColor="text1"/>
          <w:kern w:val="0"/>
          <w:lang w:eastAsia="en-IN"/>
        </w:rPr>
        <w:t>, a private limited company, having its corporate office at 6</w:t>
      </w:r>
      <w:r w:rsidR="00DF5557" w:rsidRPr="00495B1D">
        <w:rPr>
          <w:rFonts w:ascii="Times New Roman" w:hAnsi="Times New Roman" w:cs="Times New Roman"/>
          <w:color w:val="000000" w:themeColor="text1"/>
          <w:kern w:val="0"/>
          <w:vertAlign w:val="superscript"/>
          <w:lang w:eastAsia="en-IN"/>
        </w:rPr>
        <w:t>th</w:t>
      </w:r>
      <w:r w:rsidR="00DF5557" w:rsidRPr="00495B1D">
        <w:rPr>
          <w:rFonts w:ascii="Times New Roman" w:hAnsi="Times New Roman" w:cs="Times New Roman"/>
          <w:color w:val="000000" w:themeColor="text1"/>
          <w:kern w:val="0"/>
          <w:lang w:eastAsia="en-IN"/>
        </w:rPr>
        <w:t xml:space="preserve"> floor, Spring House, Unitech Trade Centre, Sushant Lok Phase I, Sector 43, Gurugram-122022, Haryana.</w:t>
      </w:r>
    </w:p>
    <w:p w14:paraId="726F0389" w14:textId="77777777" w:rsidR="00021FC8" w:rsidRDefault="006B3E8D" w:rsidP="00CF5F26">
      <w:pPr>
        <w:spacing w:after="0" w:line="276" w:lineRule="auto"/>
        <w:ind w:left="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These HyperSync Terms are in addition to, and shall be read together with, Tartan’s Terms of Use available on its website (</w:t>
      </w:r>
      <w:r w:rsidR="00F6115B" w:rsidRPr="00495B1D">
        <w:rPr>
          <w:rFonts w:ascii="Times New Roman" w:hAnsi="Times New Roman" w:cs="Times New Roman"/>
          <w:color w:val="000000" w:themeColor="text1"/>
          <w:kern w:val="0"/>
          <w:lang w:eastAsia="en-IN"/>
        </w:rPr>
        <w:t xml:space="preserve">herein after referred to as </w:t>
      </w:r>
      <w:r w:rsidRPr="00495B1D">
        <w:rPr>
          <w:rFonts w:ascii="Times New Roman" w:hAnsi="Times New Roman" w:cs="Times New Roman"/>
          <w:color w:val="000000" w:themeColor="text1"/>
          <w:kern w:val="0"/>
          <w:lang w:eastAsia="en-IN"/>
        </w:rPr>
        <w:t>“</w:t>
      </w:r>
      <w:r w:rsidRPr="00495B1D">
        <w:rPr>
          <w:rFonts w:ascii="Times New Roman" w:hAnsi="Times New Roman" w:cs="Times New Roman"/>
          <w:b/>
          <w:bCs/>
          <w:i/>
          <w:iCs/>
          <w:color w:val="000000" w:themeColor="text1"/>
          <w:kern w:val="0"/>
          <w:lang w:eastAsia="en-IN"/>
        </w:rPr>
        <w:t>Terms</w:t>
      </w:r>
      <w:r w:rsidR="00187BBD" w:rsidRPr="00495B1D">
        <w:rPr>
          <w:rFonts w:ascii="Times New Roman" w:hAnsi="Times New Roman" w:cs="Times New Roman"/>
          <w:b/>
          <w:bCs/>
          <w:i/>
          <w:iCs/>
          <w:color w:val="000000" w:themeColor="text1"/>
          <w:kern w:val="0"/>
          <w:lang w:eastAsia="en-IN"/>
        </w:rPr>
        <w:t xml:space="preserve"> of Use</w:t>
      </w:r>
      <w:r w:rsidRPr="00495B1D">
        <w:rPr>
          <w:rFonts w:ascii="Times New Roman" w:hAnsi="Times New Roman" w:cs="Times New Roman"/>
          <w:color w:val="000000" w:themeColor="text1"/>
          <w:kern w:val="0"/>
          <w:lang w:eastAsia="en-IN"/>
        </w:rPr>
        <w:t>”)</w:t>
      </w:r>
      <w:r w:rsidR="003E4B87" w:rsidRPr="00495B1D">
        <w:rPr>
          <w:rFonts w:ascii="Times New Roman" w:hAnsi="Times New Roman" w:cs="Times New Roman"/>
          <w:color w:val="000000" w:themeColor="text1"/>
          <w:kern w:val="0"/>
          <w:lang w:eastAsia="en-IN"/>
        </w:rPr>
        <w:t>, updated time to time.</w:t>
      </w:r>
      <w:r w:rsidRPr="00495B1D">
        <w:rPr>
          <w:rFonts w:ascii="Times New Roman" w:hAnsi="Times New Roman" w:cs="Times New Roman"/>
          <w:color w:val="000000" w:themeColor="text1"/>
          <w:kern w:val="0"/>
          <w:lang w:eastAsia="en-IN"/>
        </w:rPr>
        <w:t xml:space="preserve"> In the event of any inconsistency, these HyperSync Terms shall prevail solely with respect to the </w:t>
      </w:r>
      <w:proofErr w:type="spellStart"/>
      <w:r w:rsidRPr="00495B1D">
        <w:rPr>
          <w:rFonts w:ascii="Times New Roman" w:hAnsi="Times New Roman" w:cs="Times New Roman"/>
          <w:color w:val="000000" w:themeColor="text1"/>
          <w:kern w:val="0"/>
          <w:lang w:eastAsia="en-IN"/>
        </w:rPr>
        <w:t>HyperSync</w:t>
      </w:r>
      <w:proofErr w:type="spellEnd"/>
      <w:r w:rsidR="00021FC8">
        <w:rPr>
          <w:rFonts w:ascii="Times New Roman" w:hAnsi="Times New Roman" w:cs="Times New Roman"/>
          <w:color w:val="000000" w:themeColor="text1"/>
          <w:kern w:val="0"/>
          <w:lang w:eastAsia="en-IN"/>
        </w:rPr>
        <w:t>.</w:t>
      </w:r>
      <w:r w:rsidRPr="00495B1D">
        <w:rPr>
          <w:rFonts w:ascii="Times New Roman" w:hAnsi="Times New Roman" w:cs="Times New Roman"/>
          <w:color w:val="000000" w:themeColor="text1"/>
          <w:kern w:val="0"/>
          <w:lang w:eastAsia="en-IN"/>
        </w:rPr>
        <w:t xml:space="preserve"> </w:t>
      </w:r>
    </w:p>
    <w:p w14:paraId="7BA529F5" w14:textId="77777777" w:rsidR="00021FC8" w:rsidRDefault="00021FC8" w:rsidP="00CF5F26">
      <w:pPr>
        <w:spacing w:after="0" w:line="276" w:lineRule="auto"/>
        <w:ind w:left="567"/>
        <w:jc w:val="both"/>
        <w:rPr>
          <w:rFonts w:ascii="Times New Roman" w:hAnsi="Times New Roman" w:cs="Times New Roman"/>
          <w:color w:val="000000" w:themeColor="text1"/>
          <w:kern w:val="0"/>
          <w:lang w:eastAsia="en-IN"/>
        </w:rPr>
      </w:pPr>
    </w:p>
    <w:p w14:paraId="4A57D636" w14:textId="5D140E7A" w:rsidR="00CF5F26" w:rsidRPr="00495B1D" w:rsidRDefault="00D60FAA" w:rsidP="00021FC8">
      <w:pPr>
        <w:spacing w:after="0" w:line="276" w:lineRule="auto"/>
        <w:ind w:left="567"/>
        <w:jc w:val="both"/>
        <w:rPr>
          <w:rFonts w:ascii="Times New Roman" w:hAnsi="Times New Roman" w:cs="Times New Roman"/>
          <w:color w:val="000000" w:themeColor="text1"/>
          <w:kern w:val="0"/>
          <w:lang w:eastAsia="en-IN"/>
        </w:rPr>
      </w:pPr>
      <w:proofErr w:type="spellStart"/>
      <w:r>
        <w:rPr>
          <w:rFonts w:ascii="Times New Roman" w:hAnsi="Times New Roman" w:cs="Times New Roman"/>
          <w:color w:val="000000" w:themeColor="text1"/>
          <w:kern w:val="0"/>
          <w:lang w:eastAsia="en-IN"/>
        </w:rPr>
        <w:t>HyperSync</w:t>
      </w:r>
      <w:proofErr w:type="spellEnd"/>
      <w:r>
        <w:rPr>
          <w:rFonts w:ascii="Times New Roman" w:hAnsi="Times New Roman" w:cs="Times New Roman"/>
          <w:color w:val="000000" w:themeColor="text1"/>
          <w:kern w:val="0"/>
          <w:lang w:eastAsia="en-IN"/>
        </w:rPr>
        <w:t xml:space="preserve"> service</w:t>
      </w:r>
      <w:r w:rsidRPr="00021FC8">
        <w:rPr>
          <w:rFonts w:ascii="Times New Roman" w:hAnsi="Times New Roman" w:cs="Times New Roman"/>
          <w:color w:val="000000" w:themeColor="text1"/>
          <w:kern w:val="0"/>
          <w:lang w:eastAsia="en-IN"/>
        </w:rPr>
        <w:t xml:space="preserve"> enables real-time, consent-driven synchronization of data across </w:t>
      </w:r>
      <w:r w:rsidR="001948D0">
        <w:rPr>
          <w:rFonts w:ascii="Times New Roman" w:hAnsi="Times New Roman" w:cs="Times New Roman"/>
          <w:color w:val="000000" w:themeColor="text1"/>
          <w:kern w:val="0"/>
          <w:lang w:eastAsia="en-IN"/>
        </w:rPr>
        <w:t>human resource information system</w:t>
      </w:r>
      <w:r w:rsidRPr="00021FC8">
        <w:rPr>
          <w:rFonts w:ascii="Times New Roman" w:hAnsi="Times New Roman" w:cs="Times New Roman"/>
          <w:color w:val="000000" w:themeColor="text1"/>
          <w:kern w:val="0"/>
          <w:lang w:eastAsia="en-IN"/>
        </w:rPr>
        <w:t xml:space="preserve">, </w:t>
      </w:r>
      <w:r w:rsidR="001948D0">
        <w:rPr>
          <w:rFonts w:ascii="Times New Roman" w:hAnsi="Times New Roman" w:cs="Times New Roman"/>
          <w:color w:val="000000" w:themeColor="text1"/>
          <w:kern w:val="0"/>
          <w:lang w:eastAsia="en-IN"/>
        </w:rPr>
        <w:t>customer relationship management</w:t>
      </w:r>
      <w:r w:rsidRPr="00021FC8">
        <w:rPr>
          <w:rFonts w:ascii="Times New Roman" w:hAnsi="Times New Roman" w:cs="Times New Roman"/>
          <w:color w:val="000000" w:themeColor="text1"/>
          <w:kern w:val="0"/>
          <w:lang w:eastAsia="en-IN"/>
        </w:rPr>
        <w:t xml:space="preserve">, and </w:t>
      </w:r>
      <w:r w:rsidR="001948D0">
        <w:rPr>
          <w:rFonts w:ascii="Times New Roman" w:hAnsi="Times New Roman" w:cs="Times New Roman"/>
          <w:color w:val="000000" w:themeColor="text1"/>
          <w:kern w:val="0"/>
          <w:lang w:eastAsia="en-IN"/>
        </w:rPr>
        <w:t>enterprise resource planning</w:t>
      </w:r>
      <w:r w:rsidRPr="00021FC8">
        <w:rPr>
          <w:rFonts w:ascii="Times New Roman" w:hAnsi="Times New Roman" w:cs="Times New Roman"/>
          <w:color w:val="000000" w:themeColor="text1"/>
          <w:kern w:val="0"/>
          <w:lang w:eastAsia="en-IN"/>
        </w:rPr>
        <w:t xml:space="preserve"> systems through unified APIs, facilitating automated workflows, integrations, onboarding, and accurate cross-platform data exchange.</w:t>
      </w:r>
      <w:r>
        <w:rPr>
          <w:rFonts w:ascii="Times New Roman" w:hAnsi="Times New Roman" w:cs="Times New Roman"/>
          <w:color w:val="000000" w:themeColor="text1"/>
          <w:kern w:val="0"/>
          <w:lang w:eastAsia="en-IN"/>
        </w:rPr>
        <w:t xml:space="preserve"> </w:t>
      </w:r>
      <w:r w:rsidR="006B3E8D" w:rsidRPr="00495B1D">
        <w:rPr>
          <w:rFonts w:ascii="Times New Roman" w:hAnsi="Times New Roman" w:cs="Times New Roman"/>
          <w:color w:val="000000" w:themeColor="text1"/>
          <w:kern w:val="0"/>
          <w:lang w:eastAsia="en-IN"/>
        </w:rPr>
        <w:t xml:space="preserve">By accessing or using HyperSync, the </w:t>
      </w:r>
      <w:r w:rsidR="00F818DF" w:rsidRPr="00495B1D">
        <w:rPr>
          <w:rFonts w:ascii="Times New Roman" w:hAnsi="Times New Roman" w:cs="Times New Roman"/>
          <w:color w:val="000000" w:themeColor="text1"/>
          <w:kern w:val="0"/>
          <w:lang w:eastAsia="en-IN"/>
        </w:rPr>
        <w:t xml:space="preserve">user </w:t>
      </w:r>
      <w:r w:rsidR="006B3E8D" w:rsidRPr="00495B1D">
        <w:rPr>
          <w:rFonts w:ascii="Times New Roman" w:hAnsi="Times New Roman" w:cs="Times New Roman"/>
          <w:color w:val="000000" w:themeColor="text1"/>
          <w:kern w:val="0"/>
          <w:lang w:eastAsia="en-IN"/>
        </w:rPr>
        <w:t>agrees to be bound by both the Terms</w:t>
      </w:r>
      <w:r w:rsidR="00146F8F" w:rsidRPr="00495B1D">
        <w:rPr>
          <w:rFonts w:ascii="Times New Roman" w:hAnsi="Times New Roman" w:cs="Times New Roman"/>
          <w:color w:val="000000" w:themeColor="text1"/>
          <w:kern w:val="0"/>
          <w:lang w:eastAsia="en-IN"/>
        </w:rPr>
        <w:t xml:space="preserve"> of Use</w:t>
      </w:r>
      <w:r w:rsidR="006B3E8D" w:rsidRPr="00495B1D">
        <w:rPr>
          <w:rFonts w:ascii="Times New Roman" w:hAnsi="Times New Roman" w:cs="Times New Roman"/>
          <w:color w:val="000000" w:themeColor="text1"/>
          <w:kern w:val="0"/>
          <w:lang w:eastAsia="en-IN"/>
        </w:rPr>
        <w:t xml:space="preserve"> and these HyperSync Terms.</w:t>
      </w:r>
    </w:p>
    <w:p w14:paraId="76863E44" w14:textId="77777777" w:rsidR="00CF5F26" w:rsidRPr="00495B1D" w:rsidRDefault="00CF5F26" w:rsidP="00CF5F26">
      <w:pPr>
        <w:spacing w:after="0" w:line="276" w:lineRule="auto"/>
        <w:ind w:left="567"/>
        <w:jc w:val="both"/>
        <w:rPr>
          <w:rFonts w:ascii="Times New Roman" w:hAnsi="Times New Roman" w:cs="Times New Roman"/>
          <w:color w:val="000000" w:themeColor="text1"/>
          <w:kern w:val="0"/>
          <w:lang w:eastAsia="en-IN"/>
        </w:rPr>
      </w:pPr>
    </w:p>
    <w:p w14:paraId="2FAC71F1" w14:textId="3A8AD320" w:rsidR="00F818DF" w:rsidRPr="00495B1D" w:rsidRDefault="00F818DF" w:rsidP="00CF5F26">
      <w:pPr>
        <w:spacing w:after="0" w:line="276" w:lineRule="auto"/>
        <w:ind w:left="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Following main parties are involved in the process of Hypersync:</w:t>
      </w:r>
    </w:p>
    <w:p w14:paraId="6E23018D" w14:textId="77777777" w:rsidR="00F818DF" w:rsidRPr="00495B1D" w:rsidRDefault="00F818DF" w:rsidP="00CF5F26">
      <w:pPr>
        <w:spacing w:after="0" w:line="276" w:lineRule="auto"/>
        <w:ind w:left="567"/>
        <w:jc w:val="both"/>
        <w:rPr>
          <w:rFonts w:ascii="Times New Roman" w:hAnsi="Times New Roman" w:cs="Times New Roman"/>
          <w:color w:val="000000" w:themeColor="text1"/>
          <w:kern w:val="0"/>
          <w:lang w:eastAsia="en-IN"/>
        </w:rPr>
      </w:pPr>
    </w:p>
    <w:p w14:paraId="3AF02425" w14:textId="1E465E14" w:rsidR="00E22EA0" w:rsidRPr="00495B1D" w:rsidRDefault="00E22EA0" w:rsidP="67196EB3">
      <w:pPr>
        <w:pStyle w:val="ListParagraph"/>
        <w:numPr>
          <w:ilvl w:val="0"/>
          <w:numId w:val="46"/>
        </w:numPr>
        <w:spacing w:after="0"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Tartan’s Client</w:t>
      </w:r>
      <w:r w:rsidR="00A1524B" w:rsidRPr="00495B1D">
        <w:rPr>
          <w:rFonts w:ascii="Times New Roman" w:hAnsi="Times New Roman" w:cs="Times New Roman"/>
          <w:color w:val="000000" w:themeColor="text1"/>
          <w:kern w:val="0"/>
          <w:lang w:eastAsia="en-IN"/>
        </w:rPr>
        <w:t>/Customer</w:t>
      </w:r>
      <w:r w:rsidR="00185611" w:rsidRPr="00495B1D">
        <w:rPr>
          <w:rFonts w:ascii="Times New Roman" w:hAnsi="Times New Roman" w:cs="Times New Roman"/>
          <w:color w:val="000000" w:themeColor="text1"/>
          <w:kern w:val="0"/>
          <w:lang w:eastAsia="en-IN"/>
        </w:rPr>
        <w:t xml:space="preserve"> – </w:t>
      </w:r>
      <w:r w:rsidRPr="00495B1D">
        <w:rPr>
          <w:rFonts w:ascii="Times New Roman" w:hAnsi="Times New Roman" w:cs="Times New Roman"/>
          <w:color w:val="000000" w:themeColor="text1"/>
          <w:kern w:val="0"/>
          <w:lang w:eastAsia="en-IN"/>
        </w:rPr>
        <w:t>a party involved in providing corporate employee benefits, group insurance, etc. that instructs Tartan to obtain information from its corporate client</w:t>
      </w:r>
      <w:r w:rsidR="00316A73" w:rsidRPr="00495B1D">
        <w:rPr>
          <w:rFonts w:ascii="Times New Roman" w:hAnsi="Times New Roman" w:cs="Times New Roman"/>
          <w:color w:val="000000" w:themeColor="text1"/>
          <w:kern w:val="0"/>
          <w:lang w:eastAsia="en-IN"/>
        </w:rPr>
        <w:t>.</w:t>
      </w:r>
      <w:r w:rsidR="00021FC8">
        <w:rPr>
          <w:rFonts w:ascii="Times New Roman" w:hAnsi="Times New Roman" w:cs="Times New Roman"/>
          <w:color w:val="000000" w:themeColor="text1"/>
          <w:kern w:val="0"/>
          <w:lang w:eastAsia="en-IN"/>
        </w:rPr>
        <w:t xml:space="preserve"> </w:t>
      </w:r>
      <w:r w:rsidR="00D60FAA" w:rsidRPr="00D60FAA">
        <w:rPr>
          <w:rFonts w:ascii="Times New Roman" w:hAnsi="Times New Roman" w:cs="Times New Roman"/>
          <w:color w:val="000000" w:themeColor="text1"/>
          <w:kern w:val="0"/>
          <w:lang w:eastAsia="en-IN"/>
        </w:rPr>
        <w:t xml:space="preserve">The </w:t>
      </w:r>
      <w:r w:rsidR="00E4404B">
        <w:rPr>
          <w:rFonts w:ascii="Times New Roman" w:hAnsi="Times New Roman" w:cs="Times New Roman"/>
          <w:color w:val="000000" w:themeColor="text1"/>
          <w:kern w:val="0"/>
          <w:lang w:eastAsia="en-IN"/>
        </w:rPr>
        <w:t>c</w:t>
      </w:r>
      <w:bookmarkStart w:id="0" w:name="_GoBack"/>
      <w:bookmarkEnd w:id="0"/>
      <w:r w:rsidR="00D60FAA" w:rsidRPr="00D60FAA">
        <w:rPr>
          <w:rFonts w:ascii="Times New Roman" w:hAnsi="Times New Roman" w:cs="Times New Roman"/>
          <w:color w:val="000000" w:themeColor="text1"/>
          <w:kern w:val="0"/>
          <w:lang w:eastAsia="en-IN"/>
        </w:rPr>
        <w:t xml:space="preserve">lient </w:t>
      </w:r>
      <w:r w:rsidR="00E4404B">
        <w:rPr>
          <w:rFonts w:ascii="Times New Roman" w:hAnsi="Times New Roman" w:cs="Times New Roman"/>
          <w:color w:val="000000" w:themeColor="text1"/>
          <w:kern w:val="0"/>
          <w:lang w:eastAsia="en-IN"/>
        </w:rPr>
        <w:t>b</w:t>
      </w:r>
      <w:r w:rsidR="00D60FAA" w:rsidRPr="00D60FAA">
        <w:rPr>
          <w:rFonts w:ascii="Times New Roman" w:hAnsi="Times New Roman" w:cs="Times New Roman"/>
          <w:color w:val="000000" w:themeColor="text1"/>
          <w:kern w:val="0"/>
          <w:lang w:eastAsia="en-IN"/>
        </w:rPr>
        <w:t>ase of Tartan shall include, without limitation, banks, financial institutions, enterprises, and other similar entities.</w:t>
      </w:r>
    </w:p>
    <w:p w14:paraId="316E247D" w14:textId="2635C970" w:rsidR="00F6115B" w:rsidRPr="00495B1D" w:rsidRDefault="00E22EA0" w:rsidP="002015F7">
      <w:pPr>
        <w:pStyle w:val="ListParagraph"/>
        <w:numPr>
          <w:ilvl w:val="0"/>
          <w:numId w:val="46"/>
        </w:numPr>
        <w:spacing w:after="0"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 xml:space="preserve">Corporate/ </w:t>
      </w:r>
      <w:r w:rsidR="002015F7" w:rsidRPr="00495B1D">
        <w:rPr>
          <w:rFonts w:ascii="Times New Roman" w:hAnsi="Times New Roman" w:cs="Times New Roman"/>
          <w:color w:val="000000" w:themeColor="text1"/>
          <w:kern w:val="0"/>
          <w:lang w:eastAsia="en-IN"/>
        </w:rPr>
        <w:t>Authorised Representative</w:t>
      </w:r>
      <w:r w:rsidRPr="00495B1D">
        <w:rPr>
          <w:rFonts w:ascii="Times New Roman" w:hAnsi="Times New Roman" w:cs="Times New Roman"/>
          <w:color w:val="000000" w:themeColor="text1"/>
          <w:kern w:val="0"/>
          <w:lang w:eastAsia="en-IN"/>
        </w:rPr>
        <w:t xml:space="preserve"> </w:t>
      </w:r>
      <w:r w:rsidR="00185611" w:rsidRPr="00495B1D">
        <w:rPr>
          <w:rFonts w:ascii="Times New Roman" w:hAnsi="Times New Roman" w:cs="Times New Roman"/>
          <w:color w:val="000000" w:themeColor="text1"/>
          <w:kern w:val="0"/>
          <w:lang w:eastAsia="en-IN"/>
        </w:rPr>
        <w:t>–</w:t>
      </w:r>
      <w:r w:rsidRPr="00495B1D">
        <w:rPr>
          <w:rFonts w:ascii="Times New Roman" w:hAnsi="Times New Roman" w:cs="Times New Roman"/>
          <w:color w:val="000000" w:themeColor="text1"/>
          <w:kern w:val="0"/>
          <w:lang w:eastAsia="en-IN"/>
        </w:rPr>
        <w:t xml:space="preserve"> </w:t>
      </w:r>
      <w:r w:rsidR="00316A73" w:rsidRPr="00495B1D">
        <w:rPr>
          <w:rFonts w:ascii="Times New Roman" w:hAnsi="Times New Roman" w:cs="Times New Roman"/>
          <w:color w:val="000000" w:themeColor="text1"/>
          <w:kern w:val="0"/>
          <w:lang w:eastAsia="en-IN"/>
        </w:rPr>
        <w:t xml:space="preserve">the </w:t>
      </w:r>
      <w:r w:rsidR="00185611" w:rsidRPr="00495B1D">
        <w:rPr>
          <w:rFonts w:ascii="Times New Roman" w:hAnsi="Times New Roman" w:cs="Times New Roman"/>
          <w:color w:val="000000" w:themeColor="text1"/>
          <w:kern w:val="0"/>
          <w:lang w:eastAsia="en-IN"/>
        </w:rPr>
        <w:t xml:space="preserve">data </w:t>
      </w:r>
      <w:proofErr w:type="gramStart"/>
      <w:r w:rsidR="00185611" w:rsidRPr="00495B1D">
        <w:rPr>
          <w:rFonts w:ascii="Times New Roman" w:hAnsi="Times New Roman" w:cs="Times New Roman"/>
          <w:color w:val="000000" w:themeColor="text1"/>
          <w:kern w:val="0"/>
          <w:lang w:eastAsia="en-IN"/>
        </w:rPr>
        <w:t>fiduciary</w:t>
      </w:r>
      <w:r w:rsidR="00316A73" w:rsidRPr="00495B1D">
        <w:rPr>
          <w:rFonts w:ascii="Times New Roman" w:hAnsi="Times New Roman" w:cs="Times New Roman"/>
          <w:color w:val="000000" w:themeColor="text1"/>
          <w:kern w:val="0"/>
          <w:lang w:eastAsia="en-IN"/>
        </w:rPr>
        <w:t xml:space="preserve">  (</w:t>
      </w:r>
      <w:proofErr w:type="gramEnd"/>
      <w:r w:rsidR="00316A73" w:rsidRPr="00495B1D">
        <w:rPr>
          <w:rFonts w:ascii="Times New Roman" w:hAnsi="Times New Roman" w:cs="Times New Roman"/>
          <w:color w:val="000000" w:themeColor="text1"/>
          <w:kern w:val="0"/>
          <w:lang w:eastAsia="en-IN"/>
        </w:rPr>
        <w:t xml:space="preserve">typically an employer, organization, or institution) </w:t>
      </w:r>
      <w:r w:rsidRPr="00495B1D">
        <w:rPr>
          <w:rFonts w:ascii="Times New Roman" w:hAnsi="Times New Roman" w:cs="Times New Roman"/>
          <w:color w:val="000000" w:themeColor="text1"/>
          <w:kern w:val="0"/>
          <w:lang w:eastAsia="en-IN"/>
        </w:rPr>
        <w:t>that intends to procure for its employees</w:t>
      </w:r>
      <w:r w:rsidR="00316A73" w:rsidRPr="00495B1D">
        <w:rPr>
          <w:rFonts w:ascii="Times New Roman" w:hAnsi="Times New Roman" w:cs="Times New Roman"/>
          <w:color w:val="000000" w:themeColor="text1"/>
          <w:kern w:val="0"/>
          <w:lang w:eastAsia="en-IN"/>
        </w:rPr>
        <w:t xml:space="preserve"> or workforce</w:t>
      </w:r>
      <w:r w:rsidR="00316A73" w:rsidRPr="00495B1D">
        <w:rPr>
          <w:color w:val="000000" w:themeColor="text1"/>
        </w:rPr>
        <w:t xml:space="preserve"> </w:t>
      </w:r>
      <w:r w:rsidR="00316A73" w:rsidRPr="00495B1D">
        <w:rPr>
          <w:rFonts w:ascii="Times New Roman" w:hAnsi="Times New Roman" w:cs="Times New Roman"/>
          <w:color w:val="000000" w:themeColor="text1"/>
          <w:kern w:val="0"/>
          <w:lang w:eastAsia="en-IN"/>
        </w:rPr>
        <w:t xml:space="preserve">benefits (such as insurance, financial products, or HR services) from Tartan’s </w:t>
      </w:r>
      <w:r w:rsidR="00E4404B">
        <w:rPr>
          <w:rFonts w:ascii="Times New Roman" w:hAnsi="Times New Roman" w:cs="Times New Roman"/>
          <w:color w:val="000000" w:themeColor="text1"/>
          <w:kern w:val="0"/>
          <w:lang w:eastAsia="en-IN"/>
        </w:rPr>
        <w:t>C</w:t>
      </w:r>
      <w:r w:rsidR="00316A73" w:rsidRPr="00495B1D">
        <w:rPr>
          <w:rFonts w:ascii="Times New Roman" w:hAnsi="Times New Roman" w:cs="Times New Roman"/>
          <w:color w:val="000000" w:themeColor="text1"/>
          <w:kern w:val="0"/>
          <w:lang w:eastAsia="en-IN"/>
        </w:rPr>
        <w:t>lient.</w:t>
      </w:r>
      <w:r w:rsidR="003E00DF" w:rsidRPr="00233CC4">
        <w:rPr>
          <w:rFonts w:ascii="Times New Roman" w:hAnsi="Times New Roman" w:cs="Times New Roman"/>
          <w:color w:val="000000" w:themeColor="text1"/>
          <w:kern w:val="0"/>
          <w:lang w:eastAsia="en-IN"/>
        </w:rPr>
        <w:t xml:space="preserve"> </w:t>
      </w:r>
      <w:r w:rsidR="00E4404B">
        <w:rPr>
          <w:rFonts w:ascii="Times New Roman" w:hAnsi="Times New Roman" w:cs="Times New Roman"/>
          <w:color w:val="000000" w:themeColor="text1"/>
          <w:kern w:val="0"/>
          <w:lang w:eastAsia="en-IN"/>
        </w:rPr>
        <w:t>Such person</w:t>
      </w:r>
      <w:r w:rsidR="003E00DF" w:rsidRPr="00233CC4">
        <w:rPr>
          <w:rFonts w:ascii="Times New Roman" w:hAnsi="Times New Roman" w:cs="Times New Roman"/>
          <w:color w:val="000000" w:themeColor="text1"/>
          <w:kern w:val="0"/>
          <w:lang w:eastAsia="en-IN"/>
        </w:rPr>
        <w:t xml:space="preserve"> represents and warrants that it has the requisite legal authority and responsibility to collect, use, and share personal data of its personnel, and to provide such data to Tartan through Tartan’s Client for specified processing purposes. It acts on behalf of its employees or associated personnel and shall ensure that all necessary consents, notices, and applicable compliance requirements are duly fulfilled prior to such data sharing.</w:t>
      </w:r>
    </w:p>
    <w:p w14:paraId="65ADE6A5" w14:textId="51CF94AA" w:rsidR="00F6115B" w:rsidRPr="00495B1D" w:rsidRDefault="00F6115B" w:rsidP="003A5CDC">
      <w:pPr>
        <w:pStyle w:val="ListParagraph"/>
        <w:numPr>
          <w:ilvl w:val="0"/>
          <w:numId w:val="46"/>
        </w:numPr>
        <w:spacing w:after="0"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 xml:space="preserve">Tartan </w:t>
      </w:r>
      <w:r w:rsidR="00185611" w:rsidRPr="00495B1D">
        <w:rPr>
          <w:rFonts w:ascii="Times New Roman" w:hAnsi="Times New Roman" w:cs="Times New Roman"/>
          <w:color w:val="000000" w:themeColor="text1"/>
          <w:kern w:val="0"/>
          <w:lang w:eastAsia="en-IN"/>
        </w:rPr>
        <w:t xml:space="preserve">- data processor, that processes the personnel’s information basis </w:t>
      </w:r>
      <w:r w:rsidR="00F83F67" w:rsidRPr="00495B1D">
        <w:rPr>
          <w:rFonts w:ascii="Times New Roman" w:hAnsi="Times New Roman" w:cs="Times New Roman"/>
          <w:color w:val="000000" w:themeColor="text1"/>
          <w:kern w:val="0"/>
          <w:lang w:eastAsia="en-IN"/>
        </w:rPr>
        <w:t xml:space="preserve">documented </w:t>
      </w:r>
      <w:r w:rsidR="00185611" w:rsidRPr="00495B1D">
        <w:rPr>
          <w:rFonts w:ascii="Times New Roman" w:hAnsi="Times New Roman" w:cs="Times New Roman"/>
          <w:color w:val="000000" w:themeColor="text1"/>
          <w:kern w:val="0"/>
          <w:lang w:eastAsia="en-IN"/>
        </w:rPr>
        <w:t xml:space="preserve">instructions from Tartan’s Client. </w:t>
      </w:r>
      <w:r w:rsidRPr="00495B1D">
        <w:rPr>
          <w:rFonts w:ascii="Times New Roman" w:hAnsi="Times New Roman" w:cs="Times New Roman"/>
          <w:color w:val="000000" w:themeColor="text1"/>
          <w:kern w:val="0"/>
          <w:lang w:eastAsia="en-IN"/>
        </w:rPr>
        <w:t xml:space="preserve">Tartan acts solely as a structured intermediary layer between the Data Principal, </w:t>
      </w:r>
      <w:r w:rsidR="002015F7" w:rsidRPr="00495B1D">
        <w:rPr>
          <w:rFonts w:ascii="Times New Roman" w:hAnsi="Times New Roman" w:cs="Times New Roman"/>
          <w:color w:val="000000" w:themeColor="text1"/>
          <w:kern w:val="0"/>
          <w:lang w:eastAsia="en-IN"/>
        </w:rPr>
        <w:t>Customer</w:t>
      </w:r>
      <w:r w:rsidRPr="00495B1D">
        <w:rPr>
          <w:rFonts w:ascii="Times New Roman" w:hAnsi="Times New Roman" w:cs="Times New Roman"/>
          <w:color w:val="000000" w:themeColor="text1"/>
          <w:kern w:val="0"/>
          <w:lang w:eastAsia="en-IN"/>
        </w:rPr>
        <w:t>, and Data Fiduciary for the purpose of standardising and presenting data in a usable format.</w:t>
      </w:r>
      <w:r w:rsidR="00F83F67" w:rsidRPr="00495B1D">
        <w:rPr>
          <w:rFonts w:ascii="Times New Roman" w:hAnsi="Times New Roman" w:cs="Times New Roman"/>
          <w:color w:val="000000" w:themeColor="text1"/>
          <w:kern w:val="0"/>
          <w:lang w:eastAsia="en-IN"/>
        </w:rPr>
        <w:t xml:space="preserve"> </w:t>
      </w:r>
    </w:p>
    <w:p w14:paraId="6A292A68" w14:textId="77777777" w:rsidR="0013306C" w:rsidRPr="00495B1D" w:rsidRDefault="0013306C" w:rsidP="00CF5F26">
      <w:pPr>
        <w:pStyle w:val="ListParagraph"/>
        <w:spacing w:after="0" w:line="276" w:lineRule="auto"/>
        <w:ind w:left="567"/>
        <w:jc w:val="both"/>
        <w:rPr>
          <w:rFonts w:ascii="Times New Roman" w:hAnsi="Times New Roman" w:cs="Times New Roman"/>
          <w:color w:val="000000" w:themeColor="text1"/>
          <w:kern w:val="0"/>
          <w:lang w:eastAsia="en-IN"/>
        </w:rPr>
      </w:pPr>
    </w:p>
    <w:p w14:paraId="449075B0" w14:textId="3F4710C4" w:rsidR="006B3E8D" w:rsidRPr="00495B1D" w:rsidRDefault="006B3E8D" w:rsidP="00CF5F26">
      <w:pPr>
        <w:pStyle w:val="ListParagraph"/>
        <w:numPr>
          <w:ilvl w:val="0"/>
          <w:numId w:val="9"/>
        </w:numPr>
        <w:spacing w:line="276" w:lineRule="auto"/>
        <w:ind w:left="567" w:hanging="567"/>
        <w:jc w:val="both"/>
        <w:rPr>
          <w:rFonts w:ascii="Times New Roman" w:hAnsi="Times New Roman" w:cs="Times New Roman"/>
          <w:b/>
          <w:color w:val="000000" w:themeColor="text1"/>
          <w:kern w:val="0"/>
          <w:lang w:eastAsia="en-IN"/>
        </w:rPr>
      </w:pPr>
      <w:r w:rsidRPr="00495B1D">
        <w:rPr>
          <w:rFonts w:ascii="Times New Roman" w:hAnsi="Times New Roman" w:cs="Times New Roman"/>
          <w:b/>
          <w:color w:val="000000" w:themeColor="text1"/>
          <w:kern w:val="0"/>
          <w:lang w:eastAsia="en-IN"/>
        </w:rPr>
        <w:t>NATURE</w:t>
      </w:r>
      <w:r w:rsidR="00020049" w:rsidRPr="00495B1D">
        <w:rPr>
          <w:rFonts w:ascii="Times New Roman" w:hAnsi="Times New Roman" w:cs="Times New Roman"/>
          <w:b/>
          <w:color w:val="000000" w:themeColor="text1"/>
          <w:kern w:val="0"/>
          <w:lang w:eastAsia="en-IN"/>
        </w:rPr>
        <w:t>, PROCESS</w:t>
      </w:r>
      <w:r w:rsidRPr="00495B1D">
        <w:rPr>
          <w:rFonts w:ascii="Times New Roman" w:hAnsi="Times New Roman" w:cs="Times New Roman"/>
          <w:b/>
          <w:color w:val="000000" w:themeColor="text1"/>
          <w:kern w:val="0"/>
          <w:lang w:eastAsia="en-IN"/>
        </w:rPr>
        <w:t xml:space="preserve"> AND SCOPE OF HYPERSYNC SERVICES</w:t>
      </w:r>
    </w:p>
    <w:p w14:paraId="546459A5" w14:textId="77777777" w:rsidR="003E4B87" w:rsidRPr="00495B1D" w:rsidRDefault="003E4B87" w:rsidP="00CF5F26">
      <w:pPr>
        <w:pStyle w:val="ListParagraph"/>
        <w:spacing w:line="276" w:lineRule="auto"/>
        <w:ind w:left="567"/>
        <w:jc w:val="both"/>
        <w:rPr>
          <w:rFonts w:ascii="Times New Roman" w:hAnsi="Times New Roman" w:cs="Times New Roman"/>
          <w:color w:val="000000" w:themeColor="text1"/>
          <w:kern w:val="0"/>
          <w:lang w:eastAsia="en-IN"/>
        </w:rPr>
      </w:pPr>
    </w:p>
    <w:p w14:paraId="14189A21" w14:textId="5723E37B" w:rsidR="003E4B87" w:rsidRPr="00495B1D" w:rsidRDefault="006B3E8D" w:rsidP="67196EB3">
      <w:pPr>
        <w:pStyle w:val="ListParagraph"/>
        <w:numPr>
          <w:ilvl w:val="1"/>
          <w:numId w:val="9"/>
        </w:numPr>
        <w:spacing w:after="0" w:line="276" w:lineRule="auto"/>
        <w:ind w:left="567" w:hanging="567"/>
        <w:jc w:val="both"/>
        <w:rPr>
          <w:rFonts w:ascii="Times New Roman" w:hAnsi="Times New Roman" w:cs="Times New Roman"/>
          <w:b/>
          <w:bCs/>
          <w:color w:val="000000" w:themeColor="text1"/>
          <w:kern w:val="0"/>
          <w:lang w:eastAsia="en-IN"/>
        </w:rPr>
      </w:pPr>
      <w:r w:rsidRPr="00495B1D">
        <w:rPr>
          <w:rFonts w:ascii="Times New Roman" w:hAnsi="Times New Roman" w:cs="Times New Roman"/>
          <w:color w:val="000000" w:themeColor="text1"/>
          <w:kern w:val="0"/>
          <w:lang w:eastAsia="en-IN"/>
        </w:rPr>
        <w:t>HyperSync is a proprietary technology platform</w:t>
      </w:r>
      <w:r w:rsidR="00185611" w:rsidRPr="00495B1D">
        <w:rPr>
          <w:rFonts w:ascii="Times New Roman" w:hAnsi="Times New Roman" w:cs="Times New Roman"/>
          <w:color w:val="000000" w:themeColor="text1"/>
          <w:kern w:val="0"/>
          <w:lang w:eastAsia="en-IN"/>
        </w:rPr>
        <w:t xml:space="preserve"> of Tartan</w:t>
      </w:r>
      <w:r w:rsidRPr="00495B1D">
        <w:rPr>
          <w:rFonts w:ascii="Times New Roman" w:hAnsi="Times New Roman" w:cs="Times New Roman"/>
          <w:color w:val="000000" w:themeColor="text1"/>
          <w:kern w:val="0"/>
          <w:lang w:eastAsia="en-IN"/>
        </w:rPr>
        <w:t xml:space="preserve"> that enables structured integration, synchronization, validation, verification, and exchange of data between enterprise systems, including but not limited to HRMS platforms, payroll systems, financial systems, enterprise databases, and related infrastructure.</w:t>
      </w:r>
      <w:r w:rsidR="00F83F67" w:rsidRPr="00495B1D">
        <w:rPr>
          <w:rFonts w:ascii="Times New Roman" w:hAnsi="Times New Roman" w:cs="Times New Roman"/>
          <w:color w:val="000000" w:themeColor="text1"/>
          <w:kern w:val="0"/>
          <w:lang w:eastAsia="en-IN"/>
        </w:rPr>
        <w:t xml:space="preserve"> </w:t>
      </w:r>
    </w:p>
    <w:p w14:paraId="54E36FA4" w14:textId="77777777" w:rsidR="00DF5557" w:rsidRPr="00495B1D" w:rsidRDefault="00DF5557" w:rsidP="00DF5557">
      <w:pPr>
        <w:pStyle w:val="ListParagraph"/>
        <w:spacing w:after="0" w:line="276" w:lineRule="auto"/>
        <w:ind w:left="567"/>
        <w:jc w:val="both"/>
        <w:rPr>
          <w:rFonts w:ascii="Times New Roman" w:hAnsi="Times New Roman" w:cs="Times New Roman"/>
          <w:color w:val="000000" w:themeColor="text1"/>
          <w:kern w:val="0"/>
          <w:lang w:eastAsia="en-IN"/>
        </w:rPr>
      </w:pPr>
    </w:p>
    <w:p w14:paraId="189616CF" w14:textId="25CA170F" w:rsidR="00911E24" w:rsidRPr="00495B1D" w:rsidRDefault="006B3E8D" w:rsidP="00CF5F26">
      <w:pPr>
        <w:pStyle w:val="ListParagraph"/>
        <w:numPr>
          <w:ilvl w:val="1"/>
          <w:numId w:val="9"/>
        </w:numPr>
        <w:spacing w:after="0" w:line="276" w:lineRule="auto"/>
        <w:ind w:left="567" w:hanging="567"/>
        <w:jc w:val="both"/>
        <w:rPr>
          <w:rFonts w:ascii="Times New Roman" w:hAnsi="Times New Roman" w:cs="Times New Roman"/>
          <w:color w:val="000000" w:themeColor="text1"/>
          <w:kern w:val="0"/>
          <w:lang w:eastAsia="en-IN"/>
        </w:rPr>
      </w:pPr>
      <w:proofErr w:type="spellStart"/>
      <w:r w:rsidRPr="00495B1D">
        <w:rPr>
          <w:rFonts w:ascii="Times New Roman" w:hAnsi="Times New Roman" w:cs="Times New Roman"/>
          <w:color w:val="000000" w:themeColor="text1"/>
          <w:kern w:val="0"/>
          <w:lang w:eastAsia="en-IN"/>
        </w:rPr>
        <w:t>HyperSync</w:t>
      </w:r>
      <w:proofErr w:type="spellEnd"/>
      <w:r w:rsidRPr="00495B1D">
        <w:rPr>
          <w:rFonts w:ascii="Times New Roman" w:hAnsi="Times New Roman" w:cs="Times New Roman"/>
          <w:color w:val="000000" w:themeColor="text1"/>
          <w:kern w:val="0"/>
          <w:lang w:eastAsia="en-IN"/>
        </w:rPr>
        <w:t xml:space="preserve"> operates strictly as a technology intermediary that facilitates automated data exchange based on system integrations authorised by the Customer.</w:t>
      </w:r>
    </w:p>
    <w:p w14:paraId="696DD7C1" w14:textId="77777777" w:rsidR="00DF5557" w:rsidRPr="00495B1D" w:rsidRDefault="00DF5557" w:rsidP="00DF5557">
      <w:pPr>
        <w:pStyle w:val="ListParagraph"/>
        <w:spacing w:after="0" w:line="276" w:lineRule="auto"/>
        <w:ind w:left="567"/>
        <w:jc w:val="both"/>
        <w:rPr>
          <w:rFonts w:ascii="Times New Roman" w:hAnsi="Times New Roman" w:cs="Times New Roman"/>
          <w:color w:val="000000" w:themeColor="text1"/>
          <w:kern w:val="0"/>
          <w:lang w:eastAsia="en-IN"/>
        </w:rPr>
      </w:pPr>
    </w:p>
    <w:p w14:paraId="0969C23A" w14:textId="343ED493" w:rsidR="003E4B87" w:rsidRPr="00495B1D" w:rsidRDefault="006B3E8D" w:rsidP="00CF5F26">
      <w:pPr>
        <w:pStyle w:val="ListParagraph"/>
        <w:numPr>
          <w:ilvl w:val="1"/>
          <w:numId w:val="9"/>
        </w:numPr>
        <w:spacing w:after="0"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Tartan does not generate, modify, create, or independently validate source data originating from third-party systems. Tartan does not guarantee the completeness, accuracy, or authenticity of such third-party data.</w:t>
      </w:r>
    </w:p>
    <w:p w14:paraId="751BDC3B" w14:textId="77777777" w:rsidR="00DF5557" w:rsidRPr="00495B1D" w:rsidRDefault="00DF5557" w:rsidP="00DF5557">
      <w:pPr>
        <w:pStyle w:val="ListParagraph"/>
        <w:spacing w:after="0" w:line="276" w:lineRule="auto"/>
        <w:ind w:left="567"/>
        <w:jc w:val="both"/>
        <w:rPr>
          <w:rFonts w:ascii="Times New Roman" w:hAnsi="Times New Roman" w:cs="Times New Roman"/>
          <w:color w:val="000000" w:themeColor="text1"/>
          <w:kern w:val="0"/>
          <w:lang w:eastAsia="en-IN"/>
        </w:rPr>
      </w:pPr>
    </w:p>
    <w:p w14:paraId="1D6804F3" w14:textId="35FAE47A" w:rsidR="006B3E8D" w:rsidRPr="00495B1D" w:rsidRDefault="006B3E8D" w:rsidP="00CF5F26">
      <w:pPr>
        <w:pStyle w:val="ListParagraph"/>
        <w:numPr>
          <w:ilvl w:val="1"/>
          <w:numId w:val="9"/>
        </w:numPr>
        <w:spacing w:after="0" w:line="276" w:lineRule="auto"/>
        <w:ind w:left="567" w:hanging="567"/>
        <w:jc w:val="both"/>
        <w:rPr>
          <w:rFonts w:ascii="Times New Roman" w:hAnsi="Times New Roman" w:cs="Times New Roman"/>
          <w:color w:val="000000" w:themeColor="text1"/>
          <w:kern w:val="0"/>
          <w:lang w:eastAsia="en-IN"/>
        </w:rPr>
      </w:pPr>
      <w:proofErr w:type="spellStart"/>
      <w:r w:rsidRPr="00495B1D">
        <w:rPr>
          <w:rFonts w:ascii="Times New Roman" w:hAnsi="Times New Roman" w:cs="Times New Roman"/>
          <w:color w:val="000000" w:themeColor="text1"/>
          <w:kern w:val="0"/>
          <w:lang w:eastAsia="en-IN"/>
        </w:rPr>
        <w:t>HyperSync</w:t>
      </w:r>
      <w:proofErr w:type="spellEnd"/>
      <w:r w:rsidRPr="00495B1D">
        <w:rPr>
          <w:rFonts w:ascii="Times New Roman" w:hAnsi="Times New Roman" w:cs="Times New Roman"/>
          <w:color w:val="000000" w:themeColor="text1"/>
          <w:kern w:val="0"/>
          <w:lang w:eastAsia="en-IN"/>
        </w:rPr>
        <w:t xml:space="preserve"> services may include APIs, dashboards, reporting layers, workflow tools, and integration infrastructure as contractually agreed.</w:t>
      </w:r>
    </w:p>
    <w:p w14:paraId="57F0F9E5" w14:textId="77777777" w:rsidR="00DF5557" w:rsidRPr="00495B1D" w:rsidRDefault="00DF5557" w:rsidP="00DF5557">
      <w:pPr>
        <w:pStyle w:val="ListParagraph"/>
        <w:spacing w:after="0" w:line="276" w:lineRule="auto"/>
        <w:ind w:left="567"/>
        <w:jc w:val="both"/>
        <w:rPr>
          <w:rFonts w:ascii="Times New Roman" w:hAnsi="Times New Roman" w:cs="Times New Roman"/>
          <w:color w:val="000000" w:themeColor="text1"/>
          <w:kern w:val="0"/>
          <w:lang w:eastAsia="en-IN"/>
        </w:rPr>
      </w:pPr>
    </w:p>
    <w:p w14:paraId="0846B12C" w14:textId="01885E06" w:rsidR="00A245A8" w:rsidRPr="00495B1D" w:rsidRDefault="00A34267" w:rsidP="00CF5F26">
      <w:pPr>
        <w:pStyle w:val="ListParagraph"/>
        <w:numPr>
          <w:ilvl w:val="1"/>
          <w:numId w:val="9"/>
        </w:numPr>
        <w:spacing w:after="0"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Tartan may access authorised systems, APIs, portals or data sources through integrations and authenticated by the credentials lawfully provided by the Corporate, for the purpose of collecting and synchronising data</w:t>
      </w:r>
      <w:r w:rsidR="002F3234" w:rsidRPr="00495B1D">
        <w:rPr>
          <w:rFonts w:ascii="Times New Roman" w:hAnsi="Times New Roman" w:cs="Times New Roman"/>
          <w:color w:val="000000" w:themeColor="text1"/>
          <w:kern w:val="0"/>
          <w:lang w:eastAsia="en-IN"/>
        </w:rPr>
        <w:t xml:space="preserve">. </w:t>
      </w:r>
    </w:p>
    <w:p w14:paraId="1B07958A" w14:textId="77777777" w:rsidR="00A245A8" w:rsidRPr="00495B1D" w:rsidRDefault="00A245A8" w:rsidP="00CF5F26">
      <w:pPr>
        <w:pStyle w:val="ListParagraph"/>
        <w:spacing w:line="276" w:lineRule="auto"/>
        <w:rPr>
          <w:rFonts w:ascii="Times New Roman" w:hAnsi="Times New Roman" w:cs="Times New Roman"/>
          <w:color w:val="000000" w:themeColor="text1"/>
          <w:kern w:val="0"/>
          <w:lang w:eastAsia="en-IN"/>
        </w:rPr>
      </w:pPr>
    </w:p>
    <w:p w14:paraId="649D427C" w14:textId="1EBA7EBE" w:rsidR="00A245A8" w:rsidRPr="00495B1D" w:rsidRDefault="002F3234" w:rsidP="00CF5F26">
      <w:pPr>
        <w:pStyle w:val="ListParagraph"/>
        <w:numPr>
          <w:ilvl w:val="1"/>
          <w:numId w:val="9"/>
        </w:numPr>
        <w:spacing w:after="0"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Corporate</w:t>
      </w:r>
      <w:r w:rsidR="00A245A8" w:rsidRPr="00495B1D">
        <w:rPr>
          <w:rFonts w:ascii="Times New Roman" w:hAnsi="Times New Roman" w:cs="Times New Roman"/>
          <w:color w:val="000000" w:themeColor="text1"/>
          <w:kern w:val="0"/>
          <w:lang w:eastAsia="en-IN"/>
        </w:rPr>
        <w:t xml:space="preserve"> shall act as an intermediary between the End User and Tartan</w:t>
      </w:r>
      <w:r w:rsidRPr="00495B1D">
        <w:rPr>
          <w:rFonts w:ascii="Times New Roman" w:hAnsi="Times New Roman" w:cs="Times New Roman"/>
          <w:color w:val="000000" w:themeColor="text1"/>
          <w:kern w:val="0"/>
          <w:lang w:eastAsia="en-IN"/>
        </w:rPr>
        <w:t>’s Client</w:t>
      </w:r>
      <w:r w:rsidR="00A245A8" w:rsidRPr="00495B1D">
        <w:rPr>
          <w:rFonts w:ascii="Times New Roman" w:hAnsi="Times New Roman" w:cs="Times New Roman"/>
          <w:color w:val="000000" w:themeColor="text1"/>
          <w:kern w:val="0"/>
          <w:lang w:eastAsia="en-IN"/>
        </w:rPr>
        <w:t xml:space="preserve"> and shall be responsible for ensuring</w:t>
      </w:r>
      <w:r w:rsidRPr="00495B1D">
        <w:rPr>
          <w:rFonts w:ascii="Times New Roman" w:hAnsi="Times New Roman" w:cs="Times New Roman"/>
          <w:color w:val="000000" w:themeColor="text1"/>
          <w:kern w:val="0"/>
          <w:lang w:eastAsia="en-IN"/>
        </w:rPr>
        <w:t xml:space="preserve"> </w:t>
      </w:r>
      <w:r w:rsidR="00A245A8" w:rsidRPr="00495B1D">
        <w:rPr>
          <w:rFonts w:ascii="Times New Roman" w:hAnsi="Times New Roman" w:cs="Times New Roman"/>
          <w:color w:val="000000" w:themeColor="text1"/>
          <w:kern w:val="0"/>
          <w:lang w:eastAsia="en-IN"/>
        </w:rPr>
        <w:t xml:space="preserve">that all data relating to the Data Principal </w:t>
      </w:r>
      <w:r w:rsidR="00EA3310" w:rsidRPr="00495B1D">
        <w:rPr>
          <w:rFonts w:ascii="Times New Roman" w:hAnsi="Times New Roman" w:cs="Times New Roman"/>
          <w:color w:val="000000" w:themeColor="text1"/>
          <w:kern w:val="0"/>
          <w:lang w:eastAsia="en-IN"/>
        </w:rPr>
        <w:t xml:space="preserve">is </w:t>
      </w:r>
      <w:r w:rsidR="00A245A8" w:rsidRPr="00495B1D">
        <w:rPr>
          <w:rFonts w:ascii="Times New Roman" w:hAnsi="Times New Roman" w:cs="Times New Roman"/>
          <w:color w:val="000000" w:themeColor="text1"/>
          <w:kern w:val="0"/>
          <w:lang w:eastAsia="en-IN"/>
        </w:rPr>
        <w:t xml:space="preserve">duly collected </w:t>
      </w:r>
      <w:r w:rsidR="00FF55BB" w:rsidRPr="00495B1D">
        <w:rPr>
          <w:rFonts w:ascii="Times New Roman" w:hAnsi="Times New Roman" w:cs="Times New Roman"/>
          <w:color w:val="000000" w:themeColor="text1"/>
          <w:kern w:val="0"/>
          <w:lang w:eastAsia="en-IN"/>
        </w:rPr>
        <w:t>and provided</w:t>
      </w:r>
      <w:r w:rsidR="00A245A8" w:rsidRPr="00495B1D">
        <w:rPr>
          <w:rFonts w:ascii="Times New Roman" w:hAnsi="Times New Roman" w:cs="Times New Roman"/>
          <w:color w:val="000000" w:themeColor="text1"/>
          <w:kern w:val="0"/>
          <w:lang w:eastAsia="en-IN"/>
        </w:rPr>
        <w:t xml:space="preserve"> to Tartan in accordance with the applicable consent and terms.</w:t>
      </w:r>
    </w:p>
    <w:p w14:paraId="20B9818F" w14:textId="77777777" w:rsidR="000757BB" w:rsidRPr="00495B1D" w:rsidRDefault="000757BB" w:rsidP="000757BB">
      <w:pPr>
        <w:pStyle w:val="ListParagraph"/>
        <w:rPr>
          <w:rFonts w:ascii="Times New Roman" w:hAnsi="Times New Roman" w:cs="Times New Roman"/>
          <w:b/>
          <w:color w:val="000000" w:themeColor="text1"/>
          <w:kern w:val="0"/>
          <w:lang w:eastAsia="en-IN"/>
        </w:rPr>
      </w:pPr>
    </w:p>
    <w:p w14:paraId="6656DEBF" w14:textId="6E8407C4" w:rsidR="000757BB" w:rsidRPr="00495B1D" w:rsidRDefault="00D843A2" w:rsidP="000757BB">
      <w:pPr>
        <w:pStyle w:val="ListParagraph"/>
        <w:spacing w:after="0" w:line="276" w:lineRule="auto"/>
        <w:ind w:left="567"/>
        <w:jc w:val="both"/>
        <w:rPr>
          <w:rFonts w:ascii="Times New Roman" w:hAnsi="Times New Roman" w:cs="Times New Roman"/>
          <w:b/>
          <w:color w:val="000000" w:themeColor="text1"/>
          <w:kern w:val="0"/>
          <w:lang w:eastAsia="en-IN"/>
        </w:rPr>
      </w:pPr>
      <w:r w:rsidRPr="00495B1D">
        <w:rPr>
          <w:rFonts w:ascii="Times New Roman" w:hAnsi="Times New Roman" w:cs="Times New Roman"/>
          <w:b/>
          <w:noProof/>
          <w:color w:val="000000" w:themeColor="text1"/>
          <w:kern w:val="0"/>
          <w:lang w:eastAsia="en-IN"/>
        </w:rPr>
        <w:drawing>
          <wp:inline distT="0" distB="0" distL="0" distR="0" wp14:anchorId="5A2AD054" wp14:editId="2F773CFF">
            <wp:extent cx="5731082" cy="261638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3156" b="3649"/>
                    <a:stretch/>
                  </pic:blipFill>
                  <pic:spPr bwMode="auto">
                    <a:xfrm>
                      <a:off x="0" y="0"/>
                      <a:ext cx="5731510" cy="2616580"/>
                    </a:xfrm>
                    <a:prstGeom prst="rect">
                      <a:avLst/>
                    </a:prstGeom>
                    <a:ln>
                      <a:noFill/>
                    </a:ln>
                    <a:extLst>
                      <a:ext uri="{53640926-AAD7-44D8-BBD7-CCE9431645EC}">
                        <a14:shadowObscured xmlns:a14="http://schemas.microsoft.com/office/drawing/2010/main"/>
                      </a:ext>
                    </a:extLst>
                  </pic:spPr>
                </pic:pic>
              </a:graphicData>
            </a:graphic>
          </wp:inline>
        </w:drawing>
      </w:r>
    </w:p>
    <w:p w14:paraId="7CB1828A" w14:textId="1E479408" w:rsidR="002015F7" w:rsidRPr="00495B1D" w:rsidRDefault="002015F7" w:rsidP="002015F7">
      <w:pPr>
        <w:spacing w:after="0" w:line="276" w:lineRule="auto"/>
        <w:jc w:val="both"/>
        <w:rPr>
          <w:rFonts w:ascii="Times New Roman" w:hAnsi="Times New Roman" w:cs="Times New Roman"/>
          <w:b/>
          <w:color w:val="000000" w:themeColor="text1"/>
          <w:kern w:val="0"/>
          <w:lang w:eastAsia="en-IN"/>
        </w:rPr>
      </w:pPr>
    </w:p>
    <w:p w14:paraId="3B06CBE0" w14:textId="37EF5A23" w:rsidR="000757BB" w:rsidRPr="00495B1D" w:rsidRDefault="000757BB" w:rsidP="002015F7">
      <w:pPr>
        <w:spacing w:after="0" w:line="276" w:lineRule="auto"/>
        <w:jc w:val="both"/>
        <w:rPr>
          <w:rFonts w:ascii="Times New Roman" w:hAnsi="Times New Roman" w:cs="Times New Roman"/>
          <w:b/>
          <w:color w:val="000000" w:themeColor="text1"/>
          <w:kern w:val="0"/>
          <w:lang w:eastAsia="en-IN"/>
        </w:rPr>
      </w:pPr>
    </w:p>
    <w:p w14:paraId="3A92AF80" w14:textId="32EF78BB" w:rsidR="006B3E8D" w:rsidRPr="00495B1D" w:rsidRDefault="006B3E8D" w:rsidP="00CF5F26">
      <w:pPr>
        <w:pStyle w:val="ListParagraph"/>
        <w:numPr>
          <w:ilvl w:val="0"/>
          <w:numId w:val="9"/>
        </w:numPr>
        <w:spacing w:after="0" w:line="276" w:lineRule="auto"/>
        <w:ind w:left="567" w:hanging="567"/>
        <w:jc w:val="both"/>
        <w:rPr>
          <w:rFonts w:ascii="Times New Roman" w:hAnsi="Times New Roman" w:cs="Times New Roman"/>
          <w:b/>
          <w:color w:val="000000" w:themeColor="text1"/>
          <w:kern w:val="0"/>
          <w:lang w:eastAsia="en-IN"/>
        </w:rPr>
      </w:pPr>
      <w:r w:rsidRPr="00495B1D">
        <w:rPr>
          <w:rFonts w:ascii="Times New Roman" w:hAnsi="Times New Roman" w:cs="Times New Roman"/>
          <w:b/>
          <w:color w:val="000000" w:themeColor="text1"/>
          <w:kern w:val="0"/>
          <w:lang w:eastAsia="en-IN"/>
        </w:rPr>
        <w:t>ELIGIBILITY AND AUTHORISATION</w:t>
      </w:r>
    </w:p>
    <w:p w14:paraId="2C91F445" w14:textId="77777777" w:rsidR="00911E24" w:rsidRPr="00495B1D" w:rsidRDefault="00911E24" w:rsidP="00CF5F26">
      <w:pPr>
        <w:pStyle w:val="ListParagraph"/>
        <w:spacing w:line="276" w:lineRule="auto"/>
        <w:ind w:left="567"/>
        <w:jc w:val="both"/>
        <w:rPr>
          <w:rFonts w:ascii="Times New Roman" w:hAnsi="Times New Roman" w:cs="Times New Roman"/>
          <w:b/>
          <w:color w:val="000000" w:themeColor="text1"/>
          <w:kern w:val="0"/>
          <w:lang w:eastAsia="en-IN"/>
        </w:rPr>
      </w:pPr>
    </w:p>
    <w:p w14:paraId="5FA7C980" w14:textId="78CB35A4" w:rsidR="00911E24" w:rsidRPr="00495B1D" w:rsidRDefault="006B3E8D" w:rsidP="00CF5F26">
      <w:pPr>
        <w:pStyle w:val="ListParagraph"/>
        <w:numPr>
          <w:ilvl w:val="1"/>
          <w:numId w:val="9"/>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HyperSync may only be accessed by entities that have executed a valid commercial agreement with Tartan</w:t>
      </w:r>
      <w:r w:rsidR="002F3234" w:rsidRPr="00495B1D">
        <w:rPr>
          <w:rFonts w:ascii="Times New Roman" w:hAnsi="Times New Roman" w:cs="Times New Roman"/>
          <w:color w:val="000000" w:themeColor="text1"/>
          <w:kern w:val="0"/>
          <w:lang w:eastAsia="en-IN"/>
        </w:rPr>
        <w:t xml:space="preserve"> or Tartan’s Clients, as the case may be</w:t>
      </w:r>
      <w:r w:rsidRPr="00495B1D">
        <w:rPr>
          <w:rFonts w:ascii="Times New Roman" w:hAnsi="Times New Roman" w:cs="Times New Roman"/>
          <w:color w:val="000000" w:themeColor="text1"/>
          <w:kern w:val="0"/>
          <w:lang w:eastAsia="en-IN"/>
        </w:rPr>
        <w:t>.</w:t>
      </w:r>
    </w:p>
    <w:p w14:paraId="17EC7E05" w14:textId="77777777" w:rsidR="00911E24" w:rsidRPr="00495B1D" w:rsidRDefault="00911E24" w:rsidP="00CF5F26">
      <w:pPr>
        <w:pStyle w:val="ListParagraph"/>
        <w:spacing w:line="276" w:lineRule="auto"/>
        <w:ind w:left="567"/>
        <w:jc w:val="both"/>
        <w:rPr>
          <w:rFonts w:ascii="Times New Roman" w:hAnsi="Times New Roman" w:cs="Times New Roman"/>
          <w:color w:val="000000" w:themeColor="text1"/>
          <w:kern w:val="0"/>
          <w:lang w:eastAsia="en-IN"/>
        </w:rPr>
      </w:pPr>
    </w:p>
    <w:p w14:paraId="0FB5B101" w14:textId="52DB8895" w:rsidR="006B3E8D" w:rsidRPr="00495B1D" w:rsidRDefault="006B3E8D" w:rsidP="00CF5F26">
      <w:pPr>
        <w:pStyle w:val="ListParagraph"/>
        <w:numPr>
          <w:ilvl w:val="1"/>
          <w:numId w:val="9"/>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 xml:space="preserve">The </w:t>
      </w:r>
      <w:r w:rsidR="002F3234" w:rsidRPr="00495B1D">
        <w:rPr>
          <w:rFonts w:ascii="Times New Roman" w:hAnsi="Times New Roman" w:cs="Times New Roman"/>
          <w:color w:val="000000" w:themeColor="text1"/>
          <w:kern w:val="0"/>
          <w:lang w:eastAsia="en-IN"/>
        </w:rPr>
        <w:t xml:space="preserve">Corporate/ Authorised Representative </w:t>
      </w:r>
      <w:r w:rsidRPr="00495B1D">
        <w:rPr>
          <w:rFonts w:ascii="Times New Roman" w:hAnsi="Times New Roman" w:cs="Times New Roman"/>
          <w:color w:val="000000" w:themeColor="text1"/>
          <w:kern w:val="0"/>
          <w:lang w:eastAsia="en-IN"/>
        </w:rPr>
        <w:t>represents and warrants that:</w:t>
      </w:r>
    </w:p>
    <w:p w14:paraId="65D69C8E" w14:textId="191A8081" w:rsidR="00020049" w:rsidRPr="00495B1D" w:rsidRDefault="00FF55BB" w:rsidP="00CF5F26">
      <w:pPr>
        <w:pStyle w:val="ListParagraph"/>
        <w:numPr>
          <w:ilvl w:val="0"/>
          <w:numId w:val="14"/>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i</w:t>
      </w:r>
      <w:r w:rsidR="006B3E8D" w:rsidRPr="00495B1D">
        <w:rPr>
          <w:rFonts w:ascii="Times New Roman" w:hAnsi="Times New Roman" w:cs="Times New Roman"/>
          <w:color w:val="000000" w:themeColor="text1"/>
          <w:kern w:val="0"/>
          <w:lang w:eastAsia="en-IN"/>
        </w:rPr>
        <w:t>t has full corporate authority to enter into the agreement;</w:t>
      </w:r>
    </w:p>
    <w:p w14:paraId="64D4998E" w14:textId="7D130516" w:rsidR="00020049" w:rsidRPr="00495B1D" w:rsidRDefault="00FF55BB" w:rsidP="00CF5F26">
      <w:pPr>
        <w:pStyle w:val="ListParagraph"/>
        <w:numPr>
          <w:ilvl w:val="0"/>
          <w:numId w:val="14"/>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i</w:t>
      </w:r>
      <w:r w:rsidR="006B3E8D" w:rsidRPr="00495B1D">
        <w:rPr>
          <w:rFonts w:ascii="Times New Roman" w:hAnsi="Times New Roman" w:cs="Times New Roman"/>
          <w:color w:val="000000" w:themeColor="text1"/>
          <w:kern w:val="0"/>
          <w:lang w:eastAsia="en-IN"/>
        </w:rPr>
        <w:t>t has lawful rights to transmit and process data through HyperSync;</w:t>
      </w:r>
    </w:p>
    <w:p w14:paraId="5F031169" w14:textId="51FC7A89" w:rsidR="006B3E8D" w:rsidRPr="00495B1D" w:rsidRDefault="00FF55BB" w:rsidP="00CF5F26">
      <w:pPr>
        <w:pStyle w:val="ListParagraph"/>
        <w:numPr>
          <w:ilvl w:val="0"/>
          <w:numId w:val="14"/>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i</w:t>
      </w:r>
      <w:r w:rsidR="006B3E8D" w:rsidRPr="00495B1D">
        <w:rPr>
          <w:rFonts w:ascii="Times New Roman" w:hAnsi="Times New Roman" w:cs="Times New Roman"/>
          <w:color w:val="000000" w:themeColor="text1"/>
          <w:kern w:val="0"/>
          <w:lang w:eastAsia="en-IN"/>
        </w:rPr>
        <w:t>t complies with all applicable data protection and privacy laws.</w:t>
      </w:r>
    </w:p>
    <w:p w14:paraId="406310E9" w14:textId="77777777" w:rsidR="00911E24" w:rsidRPr="00495B1D" w:rsidRDefault="00911E24" w:rsidP="00CF5F26">
      <w:pPr>
        <w:pStyle w:val="ListParagraph"/>
        <w:spacing w:line="276" w:lineRule="auto"/>
        <w:ind w:left="851"/>
        <w:jc w:val="both"/>
        <w:rPr>
          <w:rFonts w:ascii="Times New Roman" w:hAnsi="Times New Roman" w:cs="Times New Roman"/>
          <w:b/>
          <w:color w:val="000000" w:themeColor="text1"/>
          <w:kern w:val="0"/>
          <w:lang w:eastAsia="en-IN"/>
        </w:rPr>
      </w:pPr>
    </w:p>
    <w:p w14:paraId="3589E963" w14:textId="04DA213A" w:rsidR="00911E24" w:rsidRPr="00495B1D" w:rsidRDefault="006B3E8D" w:rsidP="00CF5F26">
      <w:pPr>
        <w:pStyle w:val="ListParagraph"/>
        <w:numPr>
          <w:ilvl w:val="0"/>
          <w:numId w:val="9"/>
        </w:numPr>
        <w:spacing w:after="0" w:line="276" w:lineRule="auto"/>
        <w:ind w:left="567" w:hanging="567"/>
        <w:jc w:val="both"/>
        <w:rPr>
          <w:rFonts w:ascii="Times New Roman" w:hAnsi="Times New Roman" w:cs="Times New Roman"/>
          <w:b/>
          <w:color w:val="000000" w:themeColor="text1"/>
          <w:kern w:val="0"/>
          <w:lang w:eastAsia="en-IN"/>
        </w:rPr>
      </w:pPr>
      <w:r w:rsidRPr="00495B1D">
        <w:rPr>
          <w:rFonts w:ascii="Times New Roman" w:hAnsi="Times New Roman" w:cs="Times New Roman"/>
          <w:b/>
          <w:color w:val="000000" w:themeColor="text1"/>
          <w:kern w:val="0"/>
          <w:lang w:eastAsia="en-IN"/>
        </w:rPr>
        <w:t>DATA AND CONSENTS</w:t>
      </w:r>
    </w:p>
    <w:p w14:paraId="71A92437" w14:textId="77777777" w:rsidR="00510C50" w:rsidRPr="00495B1D" w:rsidRDefault="00510C50" w:rsidP="00CF5F26">
      <w:pPr>
        <w:pStyle w:val="ListParagraph"/>
        <w:spacing w:after="0" w:line="276" w:lineRule="auto"/>
        <w:ind w:left="567"/>
        <w:jc w:val="both"/>
        <w:rPr>
          <w:rFonts w:ascii="Times New Roman" w:hAnsi="Times New Roman" w:cs="Times New Roman"/>
          <w:b/>
          <w:color w:val="000000" w:themeColor="text1"/>
          <w:kern w:val="0"/>
          <w:lang w:eastAsia="en-IN"/>
        </w:rPr>
      </w:pPr>
    </w:p>
    <w:p w14:paraId="2B6FB62B" w14:textId="7943455B" w:rsidR="00911E24" w:rsidRPr="00495B1D" w:rsidRDefault="006B3E8D" w:rsidP="00CF5F26">
      <w:pPr>
        <w:pStyle w:val="ListParagraph"/>
        <w:numPr>
          <w:ilvl w:val="1"/>
          <w:numId w:val="9"/>
        </w:numPr>
        <w:spacing w:after="0" w:line="276" w:lineRule="auto"/>
        <w:ind w:left="567" w:hanging="567"/>
        <w:jc w:val="both"/>
        <w:rPr>
          <w:rFonts w:ascii="Times New Roman" w:hAnsi="Times New Roman" w:cs="Times New Roman"/>
          <w:b/>
          <w:color w:val="000000" w:themeColor="text1"/>
          <w:kern w:val="0"/>
          <w:lang w:eastAsia="en-IN"/>
        </w:rPr>
      </w:pPr>
      <w:r w:rsidRPr="00495B1D">
        <w:rPr>
          <w:rFonts w:ascii="Times New Roman" w:hAnsi="Times New Roman" w:cs="Times New Roman"/>
          <w:color w:val="000000" w:themeColor="text1"/>
          <w:kern w:val="0"/>
          <w:lang w:eastAsia="en-IN"/>
        </w:rPr>
        <w:lastRenderedPageBreak/>
        <w:t xml:space="preserve">The </w:t>
      </w:r>
      <w:r w:rsidR="002015F7" w:rsidRPr="00495B1D">
        <w:rPr>
          <w:rFonts w:ascii="Times New Roman" w:hAnsi="Times New Roman" w:cs="Times New Roman"/>
          <w:color w:val="000000" w:themeColor="text1"/>
          <w:kern w:val="0"/>
          <w:lang w:eastAsia="en-IN"/>
        </w:rPr>
        <w:t>Authorised Representative</w:t>
      </w:r>
      <w:r w:rsidRPr="00495B1D">
        <w:rPr>
          <w:rFonts w:ascii="Times New Roman" w:hAnsi="Times New Roman" w:cs="Times New Roman"/>
          <w:color w:val="000000" w:themeColor="text1"/>
          <w:kern w:val="0"/>
          <w:lang w:eastAsia="en-IN"/>
        </w:rPr>
        <w:t xml:space="preserve"> shall be solely responsible for obtaining all legally required consents, authorisations, notices, and approvals from end users, employees, contractors, or data subjects whose data is processed through HyperSync</w:t>
      </w:r>
      <w:r w:rsidR="00EF539F" w:rsidRPr="00495B1D">
        <w:rPr>
          <w:rFonts w:ascii="Times New Roman" w:hAnsi="Times New Roman" w:cs="Times New Roman"/>
          <w:color w:val="000000" w:themeColor="text1"/>
          <w:kern w:val="0"/>
          <w:lang w:eastAsia="en-IN"/>
        </w:rPr>
        <w:t xml:space="preserve"> and thereafter provided to </w:t>
      </w:r>
      <w:r w:rsidR="00EA3310" w:rsidRPr="00495B1D">
        <w:rPr>
          <w:rFonts w:ascii="Times New Roman" w:hAnsi="Times New Roman" w:cs="Times New Roman"/>
          <w:color w:val="000000" w:themeColor="text1"/>
          <w:kern w:val="0"/>
          <w:lang w:eastAsia="en-IN"/>
        </w:rPr>
        <w:t>Customer</w:t>
      </w:r>
      <w:r w:rsidR="00EF539F" w:rsidRPr="00495B1D">
        <w:rPr>
          <w:rFonts w:ascii="Times New Roman" w:hAnsi="Times New Roman" w:cs="Times New Roman"/>
          <w:color w:val="000000" w:themeColor="text1"/>
          <w:kern w:val="0"/>
          <w:lang w:eastAsia="en-IN"/>
        </w:rPr>
        <w:t xml:space="preserve"> </w:t>
      </w:r>
      <w:r w:rsidR="00EF539F" w:rsidRPr="00495B1D">
        <w:rPr>
          <w:rFonts w:ascii="Times New Roman" w:hAnsi="Times New Roman" w:cs="Times New Roman"/>
          <w:i/>
          <w:iCs/>
          <w:color w:val="000000" w:themeColor="text1"/>
          <w:kern w:val="0"/>
          <w:lang w:eastAsia="en-IN"/>
        </w:rPr>
        <w:t>via</w:t>
      </w:r>
      <w:r w:rsidR="00EF539F" w:rsidRPr="00495B1D">
        <w:rPr>
          <w:rFonts w:ascii="Times New Roman" w:hAnsi="Times New Roman" w:cs="Times New Roman"/>
          <w:color w:val="000000" w:themeColor="text1"/>
          <w:kern w:val="0"/>
          <w:lang w:eastAsia="en-IN"/>
        </w:rPr>
        <w:t xml:space="preserve"> Tartan</w:t>
      </w:r>
      <w:r w:rsidR="002F3234" w:rsidRPr="00495B1D">
        <w:rPr>
          <w:rFonts w:ascii="Times New Roman" w:hAnsi="Times New Roman" w:cs="Times New Roman"/>
          <w:color w:val="000000" w:themeColor="text1"/>
          <w:kern w:val="0"/>
          <w:lang w:eastAsia="en-IN"/>
        </w:rPr>
        <w:t xml:space="preserve"> and provide such evidence to Tartan’s Clients</w:t>
      </w:r>
      <w:r w:rsidRPr="00495B1D">
        <w:rPr>
          <w:rFonts w:ascii="Times New Roman" w:hAnsi="Times New Roman" w:cs="Times New Roman"/>
          <w:color w:val="000000" w:themeColor="text1"/>
          <w:kern w:val="0"/>
          <w:lang w:eastAsia="en-IN"/>
        </w:rPr>
        <w:t>.</w:t>
      </w:r>
      <w:r w:rsidR="008B3209" w:rsidRPr="00495B1D">
        <w:rPr>
          <w:rFonts w:ascii="Times New Roman" w:hAnsi="Times New Roman" w:cs="Times New Roman"/>
          <w:color w:val="000000" w:themeColor="text1"/>
          <w:kern w:val="0"/>
          <w:lang w:eastAsia="en-IN"/>
        </w:rPr>
        <w:t xml:space="preserve"> </w:t>
      </w:r>
    </w:p>
    <w:p w14:paraId="2B0654AC" w14:textId="77777777" w:rsidR="00911E24" w:rsidRPr="00495B1D" w:rsidRDefault="00911E24" w:rsidP="00CF5F26">
      <w:pPr>
        <w:pStyle w:val="ListParagraph"/>
        <w:spacing w:line="276" w:lineRule="auto"/>
        <w:ind w:left="567"/>
        <w:jc w:val="both"/>
        <w:rPr>
          <w:rFonts w:ascii="Times New Roman" w:hAnsi="Times New Roman" w:cs="Times New Roman"/>
          <w:b/>
          <w:color w:val="000000" w:themeColor="text1"/>
          <w:kern w:val="0"/>
          <w:lang w:eastAsia="en-IN"/>
        </w:rPr>
      </w:pPr>
    </w:p>
    <w:p w14:paraId="544BC8A4" w14:textId="666B238D" w:rsidR="00510C50" w:rsidRPr="00495B1D" w:rsidRDefault="006B3E8D" w:rsidP="00CF5F26">
      <w:pPr>
        <w:pStyle w:val="ListParagraph"/>
        <w:numPr>
          <w:ilvl w:val="1"/>
          <w:numId w:val="9"/>
        </w:numPr>
        <w:spacing w:line="276" w:lineRule="auto"/>
        <w:ind w:left="567" w:hanging="567"/>
        <w:jc w:val="both"/>
        <w:rPr>
          <w:rFonts w:ascii="Times New Roman" w:hAnsi="Times New Roman" w:cs="Times New Roman"/>
          <w:b/>
          <w:color w:val="000000" w:themeColor="text1"/>
          <w:kern w:val="0"/>
          <w:lang w:eastAsia="en-IN"/>
        </w:rPr>
      </w:pPr>
      <w:r w:rsidRPr="00495B1D">
        <w:rPr>
          <w:rFonts w:ascii="Times New Roman" w:hAnsi="Times New Roman" w:cs="Times New Roman"/>
          <w:color w:val="000000" w:themeColor="text1"/>
          <w:kern w:val="0"/>
          <w:lang w:eastAsia="en-IN"/>
        </w:rPr>
        <w:t>T</w:t>
      </w:r>
      <w:r w:rsidR="002F3234" w:rsidRPr="00495B1D">
        <w:rPr>
          <w:rFonts w:ascii="Times New Roman" w:hAnsi="Times New Roman" w:cs="Times New Roman"/>
          <w:color w:val="000000" w:themeColor="text1"/>
          <w:kern w:val="0"/>
          <w:lang w:eastAsia="en-IN"/>
        </w:rPr>
        <w:t xml:space="preserve">artan’s Clients shall procure that Authorised Representative </w:t>
      </w:r>
      <w:r w:rsidRPr="00495B1D">
        <w:rPr>
          <w:rFonts w:ascii="Times New Roman" w:hAnsi="Times New Roman" w:cs="Times New Roman"/>
          <w:color w:val="000000" w:themeColor="text1"/>
          <w:kern w:val="0"/>
          <w:lang w:eastAsia="en-IN"/>
        </w:rPr>
        <w:t>expressly represents and warrants that:</w:t>
      </w:r>
    </w:p>
    <w:p w14:paraId="1F831E67" w14:textId="1B509703" w:rsidR="00020049" w:rsidRPr="00495B1D" w:rsidRDefault="00FF55BB" w:rsidP="00CF5F26">
      <w:pPr>
        <w:pStyle w:val="ListParagraph"/>
        <w:numPr>
          <w:ilvl w:val="0"/>
          <w:numId w:val="18"/>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a</w:t>
      </w:r>
      <w:r w:rsidR="00510C50" w:rsidRPr="00495B1D">
        <w:rPr>
          <w:rFonts w:ascii="Times New Roman" w:hAnsi="Times New Roman" w:cs="Times New Roman"/>
          <w:color w:val="000000" w:themeColor="text1"/>
          <w:kern w:val="0"/>
          <w:lang w:eastAsia="en-IN"/>
        </w:rPr>
        <w:t>ll data shared with Tartan has been lawfully collected;</w:t>
      </w:r>
    </w:p>
    <w:p w14:paraId="0B7D6592" w14:textId="697D46AF" w:rsidR="00020049" w:rsidRPr="00495B1D" w:rsidRDefault="00FF55BB" w:rsidP="00CF5F26">
      <w:pPr>
        <w:pStyle w:val="ListParagraph"/>
        <w:numPr>
          <w:ilvl w:val="0"/>
          <w:numId w:val="18"/>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a</w:t>
      </w:r>
      <w:r w:rsidR="00510C50" w:rsidRPr="00495B1D">
        <w:rPr>
          <w:rFonts w:ascii="Times New Roman" w:hAnsi="Times New Roman" w:cs="Times New Roman"/>
          <w:color w:val="000000" w:themeColor="text1"/>
          <w:kern w:val="0"/>
          <w:lang w:eastAsia="en-IN"/>
        </w:rPr>
        <w:t>dequate notice has been provided to data subjects;</w:t>
      </w:r>
    </w:p>
    <w:p w14:paraId="56F9B137" w14:textId="54EA4EF7" w:rsidR="00510C50" w:rsidRPr="00495B1D" w:rsidRDefault="00FF55BB" w:rsidP="00CF5F26">
      <w:pPr>
        <w:pStyle w:val="ListParagraph"/>
        <w:numPr>
          <w:ilvl w:val="0"/>
          <w:numId w:val="18"/>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r</w:t>
      </w:r>
      <w:r w:rsidR="00510C50" w:rsidRPr="00495B1D">
        <w:rPr>
          <w:rFonts w:ascii="Times New Roman" w:hAnsi="Times New Roman" w:cs="Times New Roman"/>
          <w:color w:val="000000" w:themeColor="text1"/>
          <w:kern w:val="0"/>
          <w:lang w:eastAsia="en-IN"/>
        </w:rPr>
        <w:t>equired consents under applicable law have been validly obtained.</w:t>
      </w:r>
    </w:p>
    <w:p w14:paraId="2DE219C9" w14:textId="77777777" w:rsidR="00510C50" w:rsidRPr="00495B1D" w:rsidRDefault="00510C50" w:rsidP="00CF5F26">
      <w:pPr>
        <w:pStyle w:val="ListParagraph"/>
        <w:spacing w:line="276" w:lineRule="auto"/>
        <w:ind w:left="851"/>
        <w:jc w:val="both"/>
        <w:rPr>
          <w:rFonts w:ascii="Times New Roman" w:hAnsi="Times New Roman" w:cs="Times New Roman"/>
          <w:color w:val="000000" w:themeColor="text1"/>
          <w:kern w:val="0"/>
          <w:lang w:eastAsia="en-IN"/>
        </w:rPr>
      </w:pPr>
    </w:p>
    <w:p w14:paraId="188A8020" w14:textId="2C33E623" w:rsidR="00DF5557" w:rsidRPr="00495B1D" w:rsidRDefault="006B3E8D" w:rsidP="00C6341D">
      <w:pPr>
        <w:pStyle w:val="ListParagraph"/>
        <w:numPr>
          <w:ilvl w:val="1"/>
          <w:numId w:val="9"/>
        </w:numPr>
        <w:spacing w:line="276" w:lineRule="auto"/>
        <w:ind w:left="567" w:hanging="567"/>
        <w:jc w:val="both"/>
        <w:rPr>
          <w:rFonts w:ascii="Times New Roman" w:hAnsi="Times New Roman" w:cs="Times New Roman"/>
          <w:b/>
          <w:color w:val="000000" w:themeColor="text1"/>
          <w:kern w:val="0"/>
          <w:lang w:eastAsia="en-IN"/>
        </w:rPr>
      </w:pPr>
      <w:r w:rsidRPr="00495B1D">
        <w:rPr>
          <w:rFonts w:ascii="Times New Roman" w:hAnsi="Times New Roman" w:cs="Times New Roman"/>
          <w:color w:val="000000" w:themeColor="text1"/>
          <w:kern w:val="0"/>
          <w:lang w:eastAsia="en-IN"/>
        </w:rPr>
        <w:t>Tartan shall be entitled to rely entirely on such representations and shall have no obligation to independently verify the legality of data collection or consent</w:t>
      </w:r>
      <w:r w:rsidR="00FA2B2B" w:rsidRPr="00495B1D">
        <w:rPr>
          <w:rFonts w:ascii="Times New Roman" w:hAnsi="Times New Roman" w:cs="Times New Roman"/>
          <w:color w:val="000000" w:themeColor="text1"/>
          <w:kern w:val="0"/>
          <w:lang w:eastAsia="en-IN"/>
        </w:rPr>
        <w:t xml:space="preserve"> and </w:t>
      </w:r>
      <w:r w:rsidRPr="00495B1D">
        <w:rPr>
          <w:rFonts w:ascii="Times New Roman" w:hAnsi="Times New Roman" w:cs="Times New Roman"/>
          <w:color w:val="000000" w:themeColor="text1"/>
          <w:kern w:val="0"/>
          <w:lang w:eastAsia="en-IN"/>
        </w:rPr>
        <w:t xml:space="preserve">shall </w:t>
      </w:r>
      <w:r w:rsidR="00FA2B2B" w:rsidRPr="00495B1D">
        <w:rPr>
          <w:rFonts w:ascii="Times New Roman" w:hAnsi="Times New Roman" w:cs="Times New Roman"/>
          <w:color w:val="000000" w:themeColor="text1"/>
          <w:kern w:val="0"/>
          <w:lang w:eastAsia="en-IN"/>
        </w:rPr>
        <w:t xml:space="preserve">be </w:t>
      </w:r>
      <w:r w:rsidRPr="00495B1D">
        <w:rPr>
          <w:rFonts w:ascii="Times New Roman" w:hAnsi="Times New Roman" w:cs="Times New Roman"/>
          <w:color w:val="000000" w:themeColor="text1"/>
          <w:kern w:val="0"/>
          <w:lang w:eastAsia="en-IN"/>
        </w:rPr>
        <w:t>indemnif</w:t>
      </w:r>
      <w:r w:rsidR="00FA2B2B" w:rsidRPr="00495B1D">
        <w:rPr>
          <w:rFonts w:ascii="Times New Roman" w:hAnsi="Times New Roman" w:cs="Times New Roman"/>
          <w:color w:val="000000" w:themeColor="text1"/>
          <w:kern w:val="0"/>
          <w:lang w:eastAsia="en-IN"/>
        </w:rPr>
        <w:t>ied</w:t>
      </w:r>
      <w:r w:rsidRPr="00495B1D">
        <w:rPr>
          <w:rFonts w:ascii="Times New Roman" w:hAnsi="Times New Roman" w:cs="Times New Roman"/>
          <w:color w:val="000000" w:themeColor="text1"/>
          <w:kern w:val="0"/>
          <w:lang w:eastAsia="en-IN"/>
        </w:rPr>
        <w:t xml:space="preserve"> and h</w:t>
      </w:r>
      <w:r w:rsidR="00FA2B2B" w:rsidRPr="00495B1D">
        <w:rPr>
          <w:rFonts w:ascii="Times New Roman" w:hAnsi="Times New Roman" w:cs="Times New Roman"/>
          <w:color w:val="000000" w:themeColor="text1"/>
          <w:kern w:val="0"/>
          <w:lang w:eastAsia="en-IN"/>
        </w:rPr>
        <w:t>e</w:t>
      </w:r>
      <w:r w:rsidRPr="00495B1D">
        <w:rPr>
          <w:rFonts w:ascii="Times New Roman" w:hAnsi="Times New Roman" w:cs="Times New Roman"/>
          <w:color w:val="000000" w:themeColor="text1"/>
          <w:kern w:val="0"/>
          <w:lang w:eastAsia="en-IN"/>
        </w:rPr>
        <w:t>ld harmless against any claims, penalties, regulatory actions, or liabilities arising from failure to obtain valid consent or lawful basis for processing.</w:t>
      </w:r>
    </w:p>
    <w:p w14:paraId="5E10A0B5" w14:textId="77777777" w:rsidR="00C6341D" w:rsidRPr="00495B1D" w:rsidRDefault="00C6341D" w:rsidP="00C6341D">
      <w:pPr>
        <w:pStyle w:val="ListParagraph"/>
        <w:spacing w:line="276" w:lineRule="auto"/>
        <w:ind w:left="567"/>
        <w:jc w:val="both"/>
        <w:rPr>
          <w:rFonts w:ascii="Times New Roman" w:hAnsi="Times New Roman" w:cs="Times New Roman"/>
          <w:b/>
          <w:color w:val="000000" w:themeColor="text1"/>
          <w:kern w:val="0"/>
          <w:lang w:eastAsia="en-IN"/>
        </w:rPr>
      </w:pPr>
    </w:p>
    <w:p w14:paraId="67DDD7F0" w14:textId="583BFE6E" w:rsidR="00C6341D" w:rsidRPr="00233CC4" w:rsidRDefault="00C6341D" w:rsidP="67196EB3">
      <w:pPr>
        <w:pStyle w:val="ListParagraph"/>
        <w:numPr>
          <w:ilvl w:val="1"/>
          <w:numId w:val="9"/>
        </w:numPr>
        <w:spacing w:line="276" w:lineRule="auto"/>
        <w:ind w:left="567" w:hanging="567"/>
        <w:jc w:val="both"/>
        <w:rPr>
          <w:rFonts w:ascii="Times New Roman" w:hAnsi="Times New Roman" w:cs="Times New Roman"/>
          <w:i/>
          <w:color w:val="000000" w:themeColor="text1"/>
          <w:kern w:val="0"/>
          <w:lang w:eastAsia="en-IN"/>
        </w:rPr>
      </w:pPr>
      <w:r w:rsidRPr="00495B1D">
        <w:rPr>
          <w:rFonts w:ascii="Times New Roman" w:hAnsi="Times New Roman" w:cs="Times New Roman"/>
          <w:color w:val="000000" w:themeColor="text1"/>
          <w:kern w:val="0"/>
          <w:lang w:eastAsia="en-IN"/>
        </w:rPr>
        <w:t>The data collected shall be utilised exclusively for the purposes of HyperSync and shall not be used for any other purpose without obtaining explicit consent.</w:t>
      </w:r>
      <w:r w:rsidR="03BEFBF0" w:rsidRPr="00495B1D">
        <w:rPr>
          <w:rFonts w:ascii="Times New Roman" w:hAnsi="Times New Roman" w:cs="Times New Roman"/>
          <w:color w:val="000000" w:themeColor="text1"/>
          <w:kern w:val="0"/>
          <w:lang w:eastAsia="en-IN"/>
        </w:rPr>
        <w:t xml:space="preserve"> </w:t>
      </w:r>
      <w:proofErr w:type="spellStart"/>
      <w:r w:rsidR="003E00DF" w:rsidRPr="003E00DF">
        <w:rPr>
          <w:rFonts w:ascii="Times New Roman" w:hAnsi="Times New Roman" w:cs="Times New Roman"/>
          <w:color w:val="000000" w:themeColor="text1"/>
          <w:kern w:val="0"/>
          <w:lang w:eastAsia="en-IN"/>
        </w:rPr>
        <w:t>HyperSync</w:t>
      </w:r>
      <w:proofErr w:type="spellEnd"/>
      <w:r w:rsidR="003E00DF" w:rsidRPr="003E00DF">
        <w:rPr>
          <w:rFonts w:ascii="Times New Roman" w:hAnsi="Times New Roman" w:cs="Times New Roman"/>
          <w:color w:val="000000" w:themeColor="text1"/>
          <w:kern w:val="0"/>
          <w:lang w:eastAsia="en-IN"/>
        </w:rPr>
        <w:t xml:space="preserve"> provides </w:t>
      </w:r>
      <w:r w:rsidR="003E00DF" w:rsidRPr="00233CC4">
        <w:rPr>
          <w:rFonts w:ascii="Times New Roman" w:hAnsi="Times New Roman" w:cs="Times New Roman"/>
          <w:i/>
          <w:color w:val="000000" w:themeColor="text1"/>
          <w:kern w:val="0"/>
          <w:lang w:eastAsia="en-IN"/>
        </w:rPr>
        <w:t xml:space="preserve">“Real-time, consent-driven data sync across </w:t>
      </w:r>
      <w:r w:rsidR="001948D0" w:rsidRPr="00233CC4">
        <w:rPr>
          <w:rFonts w:ascii="Times New Roman" w:hAnsi="Times New Roman" w:cs="Times New Roman"/>
          <w:i/>
          <w:color w:val="000000" w:themeColor="text1"/>
          <w:kern w:val="0"/>
          <w:lang w:eastAsia="en-IN"/>
        </w:rPr>
        <w:t>human resource information system, customer relationship management, and enterprise resource planning</w:t>
      </w:r>
      <w:r w:rsidR="003E00DF" w:rsidRPr="00233CC4">
        <w:rPr>
          <w:rFonts w:ascii="Times New Roman" w:hAnsi="Times New Roman" w:cs="Times New Roman"/>
          <w:i/>
          <w:color w:val="000000" w:themeColor="text1"/>
          <w:kern w:val="0"/>
          <w:lang w:eastAsia="en-IN"/>
        </w:rPr>
        <w:t xml:space="preserve"> via unified APIs, enabling automated workflows, integrations, onboarding, and accurate cross-platform data exchange.”</w:t>
      </w:r>
    </w:p>
    <w:p w14:paraId="00AC997D" w14:textId="77777777" w:rsidR="009455DC" w:rsidRPr="00495B1D" w:rsidRDefault="009455DC" w:rsidP="009455DC">
      <w:pPr>
        <w:pStyle w:val="ListParagraph"/>
        <w:rPr>
          <w:rFonts w:ascii="Times New Roman" w:hAnsi="Times New Roman" w:cs="Times New Roman"/>
          <w:color w:val="000000" w:themeColor="text1"/>
          <w:kern w:val="0"/>
          <w:lang w:eastAsia="en-IN"/>
        </w:rPr>
      </w:pPr>
    </w:p>
    <w:p w14:paraId="45916293" w14:textId="5548F6F0" w:rsidR="009455DC" w:rsidRPr="00495B1D" w:rsidRDefault="00A34E7F" w:rsidP="00C6341D">
      <w:pPr>
        <w:pStyle w:val="ListParagraph"/>
        <w:numPr>
          <w:ilvl w:val="1"/>
          <w:numId w:val="9"/>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 xml:space="preserve">Tartan shall process Data solely for the purpose of enabling secure data exchange, orchestration, validation and redirection to the Customer’s authorised onboarding or workflow journeys and for no independent or commercial purpose </w:t>
      </w:r>
      <w:r w:rsidR="009455DC" w:rsidRPr="00495B1D">
        <w:rPr>
          <w:rFonts w:ascii="Times New Roman" w:hAnsi="Times New Roman" w:cs="Times New Roman"/>
          <w:color w:val="000000" w:themeColor="text1"/>
          <w:kern w:val="0"/>
          <w:lang w:eastAsia="en-IN"/>
        </w:rPr>
        <w:t xml:space="preserve">and redirecting the Employee to the Bank’s digital onboarding journey, and for no other purpose whatsoever. </w:t>
      </w:r>
    </w:p>
    <w:p w14:paraId="757F7B50" w14:textId="77777777" w:rsidR="009455DC" w:rsidRPr="00495B1D" w:rsidRDefault="009455DC" w:rsidP="009455DC">
      <w:pPr>
        <w:pStyle w:val="ListParagraph"/>
        <w:rPr>
          <w:rFonts w:ascii="Times New Roman" w:hAnsi="Times New Roman" w:cs="Times New Roman"/>
          <w:color w:val="000000" w:themeColor="text1"/>
          <w:kern w:val="0"/>
          <w:lang w:eastAsia="en-IN"/>
        </w:rPr>
      </w:pPr>
    </w:p>
    <w:p w14:paraId="59FAAC30" w14:textId="13A711B8" w:rsidR="009455DC" w:rsidRPr="00495B1D" w:rsidRDefault="009455DC" w:rsidP="00C6341D">
      <w:pPr>
        <w:pStyle w:val="ListParagraph"/>
        <w:numPr>
          <w:ilvl w:val="1"/>
          <w:numId w:val="9"/>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Tartan shall not use, disclose, analyse, monetise, or process such Data for independent business purposes, profiling, analytics, or marketing.</w:t>
      </w:r>
    </w:p>
    <w:p w14:paraId="51333C5E" w14:textId="77777777" w:rsidR="009455DC" w:rsidRPr="00495B1D" w:rsidRDefault="009455DC" w:rsidP="009455DC">
      <w:pPr>
        <w:pStyle w:val="ListParagraph"/>
        <w:rPr>
          <w:rFonts w:ascii="Times New Roman" w:hAnsi="Times New Roman" w:cs="Times New Roman"/>
          <w:color w:val="000000" w:themeColor="text1"/>
          <w:kern w:val="0"/>
          <w:lang w:eastAsia="en-IN"/>
        </w:rPr>
      </w:pPr>
    </w:p>
    <w:p w14:paraId="74E35B52" w14:textId="290E4480" w:rsidR="009455DC" w:rsidRPr="00495B1D" w:rsidRDefault="009455DC" w:rsidP="00C6341D">
      <w:pPr>
        <w:pStyle w:val="ListParagraph"/>
        <w:numPr>
          <w:ilvl w:val="1"/>
          <w:numId w:val="9"/>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 xml:space="preserve">Tartan shall process Data strictly in accordance with such lawful basis and documented instructions and shall not process Data beyond the scope of </w:t>
      </w:r>
      <w:proofErr w:type="spellStart"/>
      <w:r w:rsidRPr="00495B1D">
        <w:rPr>
          <w:rFonts w:ascii="Times New Roman" w:hAnsi="Times New Roman" w:cs="Times New Roman"/>
          <w:color w:val="000000" w:themeColor="text1"/>
          <w:kern w:val="0"/>
          <w:lang w:eastAsia="en-IN"/>
        </w:rPr>
        <w:t>HyperSync</w:t>
      </w:r>
      <w:proofErr w:type="spellEnd"/>
      <w:r w:rsidRPr="00495B1D">
        <w:rPr>
          <w:rFonts w:ascii="Times New Roman" w:hAnsi="Times New Roman" w:cs="Times New Roman"/>
          <w:color w:val="000000" w:themeColor="text1"/>
          <w:kern w:val="0"/>
          <w:lang w:eastAsia="en-IN"/>
        </w:rPr>
        <w:t>.</w:t>
      </w:r>
    </w:p>
    <w:p w14:paraId="33187809" w14:textId="77777777" w:rsidR="009455DC" w:rsidRPr="00495B1D" w:rsidRDefault="009455DC" w:rsidP="009455DC">
      <w:pPr>
        <w:pStyle w:val="ListParagraph"/>
        <w:rPr>
          <w:rFonts w:ascii="Times New Roman" w:hAnsi="Times New Roman" w:cs="Times New Roman"/>
          <w:color w:val="000000" w:themeColor="text1"/>
          <w:kern w:val="0"/>
          <w:lang w:eastAsia="en-IN"/>
        </w:rPr>
      </w:pPr>
    </w:p>
    <w:p w14:paraId="2607D0E8" w14:textId="2F94F8B9" w:rsidR="009455DC" w:rsidRPr="00495B1D" w:rsidRDefault="009455DC" w:rsidP="00C6341D">
      <w:pPr>
        <w:pStyle w:val="ListParagraph"/>
        <w:numPr>
          <w:ilvl w:val="1"/>
          <w:numId w:val="9"/>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 xml:space="preserve">Tartan shall process only the minimum </w:t>
      </w:r>
      <w:r w:rsidR="008B3209" w:rsidRPr="00495B1D">
        <w:rPr>
          <w:rFonts w:ascii="Times New Roman" w:hAnsi="Times New Roman" w:cs="Times New Roman"/>
          <w:color w:val="000000" w:themeColor="text1"/>
          <w:kern w:val="0"/>
          <w:lang w:eastAsia="en-IN"/>
        </w:rPr>
        <w:t xml:space="preserve">Personal </w:t>
      </w:r>
      <w:r w:rsidR="009406C3" w:rsidRPr="00495B1D">
        <w:rPr>
          <w:rFonts w:ascii="Times New Roman" w:hAnsi="Times New Roman" w:cs="Times New Roman"/>
          <w:color w:val="000000" w:themeColor="text1"/>
          <w:kern w:val="0"/>
          <w:lang w:eastAsia="en-IN"/>
        </w:rPr>
        <w:t>D</w:t>
      </w:r>
      <w:r w:rsidRPr="00495B1D">
        <w:rPr>
          <w:rFonts w:ascii="Times New Roman" w:hAnsi="Times New Roman" w:cs="Times New Roman"/>
          <w:color w:val="000000" w:themeColor="text1"/>
          <w:kern w:val="0"/>
          <w:lang w:eastAsia="en-IN"/>
        </w:rPr>
        <w:t xml:space="preserve">ata necessary to enable secure link generation and redirection to the Customer’s onboarding journey. </w:t>
      </w:r>
    </w:p>
    <w:p w14:paraId="14E62043" w14:textId="77777777" w:rsidR="009455DC" w:rsidRPr="00495B1D" w:rsidRDefault="009455DC" w:rsidP="009455DC">
      <w:pPr>
        <w:pStyle w:val="ListParagraph"/>
        <w:rPr>
          <w:rFonts w:ascii="Times New Roman" w:hAnsi="Times New Roman" w:cs="Times New Roman"/>
          <w:color w:val="000000" w:themeColor="text1"/>
          <w:kern w:val="0"/>
          <w:lang w:eastAsia="en-IN"/>
        </w:rPr>
      </w:pPr>
    </w:p>
    <w:p w14:paraId="2366A018" w14:textId="61F59952" w:rsidR="009455DC" w:rsidRPr="00495B1D" w:rsidRDefault="009455DC" w:rsidP="00C6341D">
      <w:pPr>
        <w:pStyle w:val="ListParagraph"/>
        <w:numPr>
          <w:ilvl w:val="1"/>
          <w:numId w:val="9"/>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Tartan shall not collect, store, or process KYC documentation, financial credentials, banking passwords, authentication secrets, or any sensitive financial access information.</w:t>
      </w:r>
    </w:p>
    <w:p w14:paraId="54DC8DAC" w14:textId="77777777" w:rsidR="00C6341D" w:rsidRPr="00495B1D" w:rsidRDefault="00C6341D" w:rsidP="00C6341D">
      <w:pPr>
        <w:pStyle w:val="ListParagraph"/>
        <w:spacing w:line="276" w:lineRule="auto"/>
        <w:ind w:left="567"/>
        <w:jc w:val="both"/>
        <w:rPr>
          <w:rFonts w:ascii="Times New Roman" w:hAnsi="Times New Roman" w:cs="Times New Roman"/>
          <w:b/>
          <w:color w:val="000000" w:themeColor="text1"/>
          <w:kern w:val="0"/>
          <w:lang w:eastAsia="en-IN"/>
        </w:rPr>
      </w:pPr>
    </w:p>
    <w:p w14:paraId="12FF50A1" w14:textId="77777777" w:rsidR="009455DC" w:rsidRPr="00495B1D" w:rsidRDefault="009455DC" w:rsidP="00CF5F26">
      <w:pPr>
        <w:pStyle w:val="ListParagraph"/>
        <w:numPr>
          <w:ilvl w:val="0"/>
          <w:numId w:val="9"/>
        </w:numPr>
        <w:spacing w:after="0" w:line="276" w:lineRule="auto"/>
        <w:ind w:left="567" w:hanging="567"/>
        <w:jc w:val="both"/>
        <w:rPr>
          <w:rFonts w:ascii="Times New Roman" w:hAnsi="Times New Roman" w:cs="Times New Roman"/>
          <w:b/>
          <w:color w:val="000000" w:themeColor="text1"/>
          <w:kern w:val="0"/>
          <w:lang w:eastAsia="en-IN"/>
        </w:rPr>
      </w:pPr>
      <w:r w:rsidRPr="00495B1D">
        <w:rPr>
          <w:rFonts w:ascii="Times New Roman" w:hAnsi="Times New Roman" w:cs="Times New Roman"/>
          <w:b/>
          <w:color w:val="000000" w:themeColor="text1"/>
          <w:kern w:val="0"/>
          <w:lang w:eastAsia="en-IN"/>
        </w:rPr>
        <w:t xml:space="preserve">DATA RETENTION AND DELETION </w:t>
      </w:r>
    </w:p>
    <w:p w14:paraId="072B0F40" w14:textId="77777777" w:rsidR="009455DC" w:rsidRPr="00495B1D" w:rsidRDefault="009455DC" w:rsidP="009455DC">
      <w:pPr>
        <w:pStyle w:val="ListParagraph"/>
        <w:spacing w:after="0" w:line="276" w:lineRule="auto"/>
        <w:ind w:left="567"/>
        <w:jc w:val="both"/>
        <w:rPr>
          <w:rFonts w:ascii="Times New Roman" w:hAnsi="Times New Roman" w:cs="Times New Roman"/>
          <w:b/>
          <w:color w:val="000000" w:themeColor="text1"/>
          <w:kern w:val="0"/>
          <w:lang w:eastAsia="en-IN"/>
        </w:rPr>
      </w:pPr>
    </w:p>
    <w:p w14:paraId="54705C4B" w14:textId="047BBC4A" w:rsidR="00A34267" w:rsidRPr="00495B1D" w:rsidRDefault="009455DC" w:rsidP="00F83F67">
      <w:pPr>
        <w:pStyle w:val="ListParagraph"/>
        <w:spacing w:after="0" w:line="276" w:lineRule="auto"/>
        <w:ind w:left="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 xml:space="preserve">Tartan shall retain data processed through </w:t>
      </w:r>
      <w:proofErr w:type="spellStart"/>
      <w:r w:rsidRPr="00495B1D">
        <w:rPr>
          <w:rFonts w:ascii="Times New Roman" w:hAnsi="Times New Roman" w:cs="Times New Roman"/>
          <w:color w:val="000000" w:themeColor="text1"/>
          <w:kern w:val="0"/>
          <w:lang w:eastAsia="en-IN"/>
        </w:rPr>
        <w:t>HyperSync</w:t>
      </w:r>
      <w:proofErr w:type="spellEnd"/>
      <w:r w:rsidRPr="00495B1D">
        <w:rPr>
          <w:rFonts w:ascii="Times New Roman" w:hAnsi="Times New Roman" w:cs="Times New Roman"/>
          <w:color w:val="000000" w:themeColor="text1"/>
          <w:kern w:val="0"/>
          <w:lang w:eastAsia="en-IN"/>
        </w:rPr>
        <w:t xml:space="preserve"> only for the duration necessary to fulfil the specific purpose of the authorised redirection, integration, and synchronisation process, or for such longer period as may be required under applicable law or contractual obligations. Upon completion of the redirection journey and subject to applicable legal or regulatory retention requirements, Tartan shall delete or anonymise such data within a reasonable and documented timeframe, and shall not retain such data indefinitely.</w:t>
      </w:r>
    </w:p>
    <w:p w14:paraId="5F24C2F6" w14:textId="77777777" w:rsidR="009455DC" w:rsidRPr="00495B1D" w:rsidRDefault="009455DC" w:rsidP="009455DC">
      <w:pPr>
        <w:pStyle w:val="ListParagraph"/>
        <w:spacing w:after="0" w:line="276" w:lineRule="auto"/>
        <w:ind w:left="567"/>
        <w:jc w:val="both"/>
        <w:rPr>
          <w:rFonts w:ascii="Times New Roman" w:hAnsi="Times New Roman" w:cs="Times New Roman"/>
          <w:b/>
          <w:color w:val="000000" w:themeColor="text1"/>
          <w:kern w:val="0"/>
          <w:lang w:eastAsia="en-IN"/>
        </w:rPr>
      </w:pPr>
    </w:p>
    <w:p w14:paraId="5D1F55B4" w14:textId="77777777" w:rsidR="009455DC" w:rsidRPr="00495B1D" w:rsidRDefault="009455DC" w:rsidP="00CF5F26">
      <w:pPr>
        <w:pStyle w:val="ListParagraph"/>
        <w:numPr>
          <w:ilvl w:val="0"/>
          <w:numId w:val="9"/>
        </w:numPr>
        <w:spacing w:after="0" w:line="276" w:lineRule="auto"/>
        <w:ind w:left="567" w:hanging="567"/>
        <w:jc w:val="both"/>
        <w:rPr>
          <w:rFonts w:ascii="Times New Roman" w:hAnsi="Times New Roman" w:cs="Times New Roman"/>
          <w:b/>
          <w:color w:val="000000" w:themeColor="text1"/>
          <w:kern w:val="0"/>
          <w:lang w:eastAsia="en-IN"/>
        </w:rPr>
      </w:pPr>
      <w:r w:rsidRPr="00495B1D">
        <w:rPr>
          <w:rFonts w:ascii="Times New Roman" w:hAnsi="Times New Roman" w:cs="Times New Roman"/>
          <w:b/>
          <w:color w:val="000000" w:themeColor="text1"/>
          <w:kern w:val="0"/>
          <w:lang w:eastAsia="en-IN"/>
        </w:rPr>
        <w:lastRenderedPageBreak/>
        <w:t xml:space="preserve">INFORMATION SECURITY AND BREACH NOTIFICATION </w:t>
      </w:r>
    </w:p>
    <w:p w14:paraId="0D0BE3AB" w14:textId="77777777" w:rsidR="009455DC" w:rsidRPr="00495B1D" w:rsidRDefault="009455DC" w:rsidP="009455DC">
      <w:pPr>
        <w:pStyle w:val="ListParagraph"/>
        <w:spacing w:after="0" w:line="276" w:lineRule="auto"/>
        <w:ind w:left="567"/>
        <w:jc w:val="both"/>
        <w:rPr>
          <w:rFonts w:ascii="Times New Roman" w:hAnsi="Times New Roman" w:cs="Times New Roman"/>
          <w:b/>
          <w:color w:val="000000" w:themeColor="text1"/>
          <w:kern w:val="0"/>
          <w:lang w:eastAsia="en-IN"/>
        </w:rPr>
      </w:pPr>
    </w:p>
    <w:p w14:paraId="57BADA25" w14:textId="22E3132B" w:rsidR="00A34E7F" w:rsidRPr="00495B1D" w:rsidRDefault="00A34E7F" w:rsidP="00A34E7F">
      <w:pPr>
        <w:pStyle w:val="ListParagraph"/>
        <w:numPr>
          <w:ilvl w:val="1"/>
          <w:numId w:val="9"/>
        </w:numPr>
        <w:spacing w:after="0"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 xml:space="preserve">Tartan shall implement and maintain reasonable and appropriate technical and organisational security measures </w:t>
      </w:r>
      <w:r w:rsidR="0054532B" w:rsidRPr="00495B1D">
        <w:rPr>
          <w:rFonts w:ascii="Times New Roman" w:hAnsi="Times New Roman" w:cs="Times New Roman"/>
          <w:color w:val="000000" w:themeColor="text1"/>
          <w:kern w:val="0"/>
          <w:lang w:eastAsia="en-IN"/>
        </w:rPr>
        <w:t xml:space="preserve">including encryption, access controls, audit logging, and incident response mechanisms </w:t>
      </w:r>
      <w:r w:rsidRPr="00495B1D">
        <w:rPr>
          <w:rFonts w:ascii="Times New Roman" w:hAnsi="Times New Roman" w:cs="Times New Roman"/>
          <w:color w:val="000000" w:themeColor="text1"/>
          <w:kern w:val="0"/>
          <w:lang w:eastAsia="en-IN"/>
        </w:rPr>
        <w:t xml:space="preserve">designed to protect </w:t>
      </w:r>
      <w:r w:rsidR="0054532B" w:rsidRPr="00495B1D">
        <w:rPr>
          <w:rFonts w:ascii="Times New Roman" w:hAnsi="Times New Roman" w:cs="Times New Roman"/>
          <w:color w:val="000000" w:themeColor="text1"/>
          <w:kern w:val="0"/>
          <w:lang w:eastAsia="en-IN"/>
        </w:rPr>
        <w:t xml:space="preserve">Personal </w:t>
      </w:r>
      <w:r w:rsidRPr="00495B1D">
        <w:rPr>
          <w:rFonts w:ascii="Times New Roman" w:hAnsi="Times New Roman" w:cs="Times New Roman"/>
          <w:color w:val="000000" w:themeColor="text1"/>
          <w:kern w:val="0"/>
          <w:lang w:eastAsia="en-IN"/>
        </w:rPr>
        <w:t xml:space="preserve">Data against unauthorised access, disclosure, alteration, loss, or destruction, considering the nature, scope, and sensitivity of </w:t>
      </w:r>
      <w:r w:rsidR="0011673E" w:rsidRPr="00495B1D">
        <w:rPr>
          <w:rFonts w:ascii="Times New Roman" w:hAnsi="Times New Roman" w:cs="Times New Roman"/>
          <w:color w:val="000000" w:themeColor="text1"/>
          <w:kern w:val="0"/>
          <w:lang w:eastAsia="en-IN"/>
        </w:rPr>
        <w:t>Personal</w:t>
      </w:r>
      <w:r w:rsidRPr="00495B1D">
        <w:rPr>
          <w:rFonts w:ascii="Times New Roman" w:hAnsi="Times New Roman" w:cs="Times New Roman"/>
          <w:color w:val="000000" w:themeColor="text1"/>
          <w:kern w:val="0"/>
          <w:lang w:eastAsia="en-IN"/>
        </w:rPr>
        <w:t xml:space="preserve"> Data processed through </w:t>
      </w:r>
      <w:proofErr w:type="spellStart"/>
      <w:r w:rsidRPr="00495B1D">
        <w:rPr>
          <w:rFonts w:ascii="Times New Roman" w:hAnsi="Times New Roman" w:cs="Times New Roman"/>
          <w:color w:val="000000" w:themeColor="text1"/>
          <w:kern w:val="0"/>
          <w:lang w:eastAsia="en-IN"/>
        </w:rPr>
        <w:t>HyperSync</w:t>
      </w:r>
      <w:proofErr w:type="spellEnd"/>
      <w:r w:rsidRPr="00495B1D">
        <w:rPr>
          <w:rFonts w:ascii="Times New Roman" w:hAnsi="Times New Roman" w:cs="Times New Roman"/>
          <w:color w:val="000000" w:themeColor="text1"/>
          <w:kern w:val="0"/>
          <w:lang w:eastAsia="en-IN"/>
        </w:rPr>
        <w:t xml:space="preserve">. </w:t>
      </w:r>
    </w:p>
    <w:p w14:paraId="2690D526" w14:textId="77777777" w:rsidR="00A34E7F" w:rsidRPr="00495B1D" w:rsidRDefault="00A34E7F" w:rsidP="00A34E7F">
      <w:pPr>
        <w:pStyle w:val="ListParagraph"/>
        <w:spacing w:after="0" w:line="276" w:lineRule="auto"/>
        <w:ind w:left="567"/>
        <w:jc w:val="both"/>
        <w:rPr>
          <w:rFonts w:ascii="Times New Roman" w:hAnsi="Times New Roman" w:cs="Times New Roman"/>
          <w:color w:val="000000" w:themeColor="text1"/>
          <w:kern w:val="0"/>
          <w:lang w:eastAsia="en-IN"/>
        </w:rPr>
      </w:pPr>
    </w:p>
    <w:p w14:paraId="4F2382A4" w14:textId="249831F1" w:rsidR="00A34E7F" w:rsidRPr="00495B1D" w:rsidRDefault="00A34E7F" w:rsidP="00A34E7F">
      <w:pPr>
        <w:pStyle w:val="ListParagraph"/>
        <w:numPr>
          <w:ilvl w:val="1"/>
          <w:numId w:val="9"/>
        </w:numPr>
        <w:spacing w:after="0"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In the event of any actual, suspected, or confirmed Data Breach affecting Data processed under these Terms, Tartan shall notify the Customer</w:t>
      </w:r>
      <w:r w:rsidR="0054532B" w:rsidRPr="00495B1D">
        <w:rPr>
          <w:rFonts w:ascii="Times New Roman" w:hAnsi="Times New Roman" w:cs="Times New Roman"/>
          <w:color w:val="000000" w:themeColor="text1"/>
          <w:kern w:val="0"/>
          <w:lang w:eastAsia="en-IN"/>
        </w:rPr>
        <w:t xml:space="preserve"> and/or Corporate/ Authorised Representative </w:t>
      </w:r>
      <w:r w:rsidRPr="00495B1D">
        <w:rPr>
          <w:rFonts w:ascii="Times New Roman" w:hAnsi="Times New Roman" w:cs="Times New Roman"/>
          <w:color w:val="000000" w:themeColor="text1"/>
          <w:kern w:val="0"/>
          <w:lang w:eastAsia="en-IN"/>
        </w:rPr>
        <w:t xml:space="preserve"> (including the relevant Tartan Client, where applicable) without undue delay and, in any event, promptly upon becoming aware of such breach. Such notification shall include reasonable details regarding (</w:t>
      </w:r>
      <w:proofErr w:type="spellStart"/>
      <w:r w:rsidRPr="00495B1D">
        <w:rPr>
          <w:rFonts w:ascii="Times New Roman" w:hAnsi="Times New Roman" w:cs="Times New Roman"/>
          <w:color w:val="000000" w:themeColor="text1"/>
          <w:kern w:val="0"/>
          <w:lang w:eastAsia="en-IN"/>
        </w:rPr>
        <w:t>i</w:t>
      </w:r>
      <w:proofErr w:type="spellEnd"/>
      <w:r w:rsidRPr="00495B1D">
        <w:rPr>
          <w:rFonts w:ascii="Times New Roman" w:hAnsi="Times New Roman" w:cs="Times New Roman"/>
          <w:color w:val="000000" w:themeColor="text1"/>
          <w:kern w:val="0"/>
          <w:lang w:eastAsia="en-IN"/>
        </w:rPr>
        <w:t xml:space="preserve">) the nature and circumstances of the Data Breach, (ii) the categories and approximate volume of Data </w:t>
      </w:r>
      <w:r w:rsidR="0011673E" w:rsidRPr="00495B1D">
        <w:rPr>
          <w:rFonts w:ascii="Times New Roman" w:hAnsi="Times New Roman" w:cs="Times New Roman"/>
          <w:color w:val="000000" w:themeColor="text1"/>
          <w:kern w:val="0"/>
          <w:lang w:eastAsia="en-IN"/>
        </w:rPr>
        <w:t xml:space="preserve">of Data Subjects </w:t>
      </w:r>
      <w:r w:rsidRPr="00495B1D">
        <w:rPr>
          <w:rFonts w:ascii="Times New Roman" w:hAnsi="Times New Roman" w:cs="Times New Roman"/>
          <w:color w:val="000000" w:themeColor="text1"/>
          <w:kern w:val="0"/>
          <w:lang w:eastAsia="en-IN"/>
        </w:rPr>
        <w:t xml:space="preserve">affected, (iii) the likely consequences and impact, and (iv) the remedial actions taken or proposed to mitigate the breach and prevent recurrence. </w:t>
      </w:r>
    </w:p>
    <w:p w14:paraId="2057B847" w14:textId="77777777" w:rsidR="00A34E7F" w:rsidRPr="00495B1D" w:rsidRDefault="00A34E7F" w:rsidP="00A34E7F">
      <w:pPr>
        <w:pStyle w:val="ListParagraph"/>
        <w:rPr>
          <w:rFonts w:ascii="Times New Roman" w:hAnsi="Times New Roman" w:cs="Times New Roman"/>
          <w:color w:val="000000" w:themeColor="text1"/>
          <w:kern w:val="0"/>
          <w:lang w:eastAsia="en-IN"/>
        </w:rPr>
      </w:pPr>
    </w:p>
    <w:p w14:paraId="4DAE5982" w14:textId="1D4DDCFC" w:rsidR="009455DC" w:rsidRPr="00495B1D" w:rsidRDefault="00A34E7F" w:rsidP="00A34E7F">
      <w:pPr>
        <w:pStyle w:val="ListParagraph"/>
        <w:numPr>
          <w:ilvl w:val="1"/>
          <w:numId w:val="9"/>
        </w:numPr>
        <w:spacing w:after="0"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Tartan shall further provide reasonable cooperation, information, and assistance as may be required to enable the Customer to comply with its obligations under applicable law in connection with such Data Breach.</w:t>
      </w:r>
    </w:p>
    <w:p w14:paraId="49A983DE" w14:textId="77777777" w:rsidR="009455DC" w:rsidRPr="00495B1D" w:rsidRDefault="009455DC" w:rsidP="009455DC">
      <w:pPr>
        <w:pStyle w:val="ListParagraph"/>
        <w:spacing w:after="0" w:line="276" w:lineRule="auto"/>
        <w:ind w:left="567"/>
        <w:jc w:val="both"/>
        <w:rPr>
          <w:rFonts w:ascii="Times New Roman" w:hAnsi="Times New Roman" w:cs="Times New Roman"/>
          <w:color w:val="000000" w:themeColor="text1"/>
          <w:kern w:val="0"/>
          <w:lang w:eastAsia="en-IN"/>
        </w:rPr>
      </w:pPr>
    </w:p>
    <w:p w14:paraId="6111B138" w14:textId="775554FE" w:rsidR="006B3E8D" w:rsidRPr="00495B1D" w:rsidRDefault="006B3E8D" w:rsidP="00CF5F26">
      <w:pPr>
        <w:pStyle w:val="ListParagraph"/>
        <w:numPr>
          <w:ilvl w:val="0"/>
          <w:numId w:val="9"/>
        </w:numPr>
        <w:spacing w:after="0" w:line="276" w:lineRule="auto"/>
        <w:ind w:left="567" w:hanging="567"/>
        <w:jc w:val="both"/>
        <w:rPr>
          <w:rFonts w:ascii="Times New Roman" w:hAnsi="Times New Roman" w:cs="Times New Roman"/>
          <w:b/>
          <w:color w:val="000000" w:themeColor="text1"/>
          <w:kern w:val="0"/>
          <w:lang w:eastAsia="en-IN"/>
        </w:rPr>
      </w:pPr>
      <w:r w:rsidRPr="00495B1D">
        <w:rPr>
          <w:rFonts w:ascii="Times New Roman" w:hAnsi="Times New Roman" w:cs="Times New Roman"/>
          <w:b/>
          <w:color w:val="000000" w:themeColor="text1"/>
          <w:kern w:val="0"/>
          <w:lang w:eastAsia="en-IN"/>
        </w:rPr>
        <w:t>DISCLAIMERS</w:t>
      </w:r>
    </w:p>
    <w:p w14:paraId="3015988F" w14:textId="77777777" w:rsidR="00887A4D" w:rsidRPr="00495B1D" w:rsidRDefault="00887A4D" w:rsidP="00CF5F26">
      <w:pPr>
        <w:pStyle w:val="ListParagraph"/>
        <w:spacing w:after="0" w:line="276" w:lineRule="auto"/>
        <w:ind w:left="567"/>
        <w:jc w:val="both"/>
        <w:rPr>
          <w:rFonts w:ascii="Times New Roman" w:hAnsi="Times New Roman" w:cs="Times New Roman"/>
          <w:b/>
          <w:color w:val="000000" w:themeColor="text1"/>
          <w:kern w:val="0"/>
          <w:lang w:eastAsia="en-IN"/>
        </w:rPr>
      </w:pPr>
    </w:p>
    <w:p w14:paraId="2271AA15" w14:textId="66BBE71A" w:rsidR="00887A4D" w:rsidRPr="00495B1D" w:rsidRDefault="006B3E8D" w:rsidP="00CF5F26">
      <w:pPr>
        <w:pStyle w:val="ListParagraph"/>
        <w:numPr>
          <w:ilvl w:val="1"/>
          <w:numId w:val="9"/>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HyperSync is provided on an “</w:t>
      </w:r>
      <w:r w:rsidRPr="00495B1D">
        <w:rPr>
          <w:rFonts w:ascii="Times New Roman" w:hAnsi="Times New Roman" w:cs="Times New Roman"/>
          <w:i/>
          <w:iCs/>
          <w:color w:val="000000" w:themeColor="text1"/>
          <w:kern w:val="0"/>
          <w:lang w:eastAsia="en-IN"/>
        </w:rPr>
        <w:t>as-is</w:t>
      </w:r>
      <w:r w:rsidRPr="00495B1D">
        <w:rPr>
          <w:rFonts w:ascii="Times New Roman" w:hAnsi="Times New Roman" w:cs="Times New Roman"/>
          <w:color w:val="000000" w:themeColor="text1"/>
          <w:kern w:val="0"/>
          <w:lang w:eastAsia="en-IN"/>
        </w:rPr>
        <w:t>” and “</w:t>
      </w:r>
      <w:r w:rsidRPr="00495B1D">
        <w:rPr>
          <w:rFonts w:ascii="Times New Roman" w:hAnsi="Times New Roman" w:cs="Times New Roman"/>
          <w:i/>
          <w:iCs/>
          <w:color w:val="000000" w:themeColor="text1"/>
          <w:kern w:val="0"/>
          <w:lang w:eastAsia="en-IN"/>
        </w:rPr>
        <w:t>as-available</w:t>
      </w:r>
      <w:r w:rsidRPr="00495B1D">
        <w:rPr>
          <w:rFonts w:ascii="Times New Roman" w:hAnsi="Times New Roman" w:cs="Times New Roman"/>
          <w:color w:val="000000" w:themeColor="text1"/>
          <w:kern w:val="0"/>
          <w:lang w:eastAsia="en-IN"/>
        </w:rPr>
        <w:t>” basis.</w:t>
      </w:r>
    </w:p>
    <w:p w14:paraId="0FE02A79" w14:textId="77777777" w:rsidR="00DF5557" w:rsidRPr="00495B1D" w:rsidRDefault="00DF5557" w:rsidP="00DF5557">
      <w:pPr>
        <w:pStyle w:val="ListParagraph"/>
        <w:spacing w:line="276" w:lineRule="auto"/>
        <w:ind w:left="567"/>
        <w:jc w:val="both"/>
        <w:rPr>
          <w:rFonts w:ascii="Times New Roman" w:hAnsi="Times New Roman" w:cs="Times New Roman"/>
          <w:color w:val="000000" w:themeColor="text1"/>
          <w:kern w:val="0"/>
          <w:lang w:eastAsia="en-IN"/>
        </w:rPr>
      </w:pPr>
    </w:p>
    <w:p w14:paraId="2A6168EF" w14:textId="1462082C" w:rsidR="00215D0C" w:rsidRPr="00495B1D" w:rsidRDefault="00FA2B2B" w:rsidP="00CF5F26">
      <w:pPr>
        <w:pStyle w:val="ListParagraph"/>
        <w:numPr>
          <w:ilvl w:val="1"/>
          <w:numId w:val="9"/>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In the case of data that is being authorised to be transmitted over Tartan’s software, Corporate</w:t>
      </w:r>
      <w:r w:rsidR="00215D0C" w:rsidRPr="00495B1D">
        <w:rPr>
          <w:rFonts w:ascii="Times New Roman" w:hAnsi="Times New Roman" w:cs="Times New Roman"/>
          <w:color w:val="000000" w:themeColor="text1"/>
          <w:kern w:val="0"/>
          <w:lang w:eastAsia="en-IN"/>
        </w:rPr>
        <w:t xml:space="preserve"> represents and warrants that </w:t>
      </w:r>
      <w:r w:rsidRPr="00495B1D">
        <w:rPr>
          <w:rFonts w:ascii="Times New Roman" w:hAnsi="Times New Roman" w:cs="Times New Roman"/>
          <w:color w:val="000000" w:themeColor="text1"/>
          <w:kern w:val="0"/>
          <w:lang w:eastAsia="en-IN"/>
        </w:rPr>
        <w:t xml:space="preserve">it </w:t>
      </w:r>
      <w:r w:rsidR="00215D0C" w:rsidRPr="00495B1D">
        <w:rPr>
          <w:rFonts w:ascii="Times New Roman" w:hAnsi="Times New Roman" w:cs="Times New Roman"/>
          <w:color w:val="000000" w:themeColor="text1"/>
          <w:kern w:val="0"/>
          <w:lang w:eastAsia="en-IN"/>
        </w:rPr>
        <w:t>is duly authorised to share the data in compliance with applicable law. The obligation to verify such authority and obtain necessary consents rests solely with the</w:t>
      </w:r>
      <w:r w:rsidR="005855E4" w:rsidRPr="00495B1D">
        <w:rPr>
          <w:rFonts w:ascii="Times New Roman" w:hAnsi="Times New Roman" w:cs="Times New Roman"/>
          <w:color w:val="000000" w:themeColor="text1"/>
          <w:kern w:val="0"/>
          <w:lang w:eastAsia="en-IN"/>
        </w:rPr>
        <w:t xml:space="preserve"> </w:t>
      </w:r>
      <w:r w:rsidR="00FF55BB" w:rsidRPr="00495B1D">
        <w:rPr>
          <w:rFonts w:ascii="Times New Roman" w:hAnsi="Times New Roman" w:cs="Times New Roman"/>
          <w:color w:val="000000" w:themeColor="text1"/>
          <w:kern w:val="0"/>
          <w:lang w:eastAsia="en-IN"/>
        </w:rPr>
        <w:t>Authorised Representative</w:t>
      </w:r>
      <w:r w:rsidRPr="00495B1D">
        <w:rPr>
          <w:rFonts w:ascii="Times New Roman" w:hAnsi="Times New Roman" w:cs="Times New Roman"/>
          <w:color w:val="000000" w:themeColor="text1"/>
          <w:kern w:val="0"/>
          <w:lang w:eastAsia="en-IN"/>
        </w:rPr>
        <w:t xml:space="preserve"> to Tartan’s Client</w:t>
      </w:r>
      <w:r w:rsidR="00215D0C" w:rsidRPr="00495B1D">
        <w:rPr>
          <w:rFonts w:ascii="Times New Roman" w:hAnsi="Times New Roman" w:cs="Times New Roman"/>
          <w:color w:val="000000" w:themeColor="text1"/>
          <w:kern w:val="0"/>
          <w:lang w:eastAsia="en-IN"/>
        </w:rPr>
        <w:t xml:space="preserve">. Tartan may rely on this representation and shall bear no liability for any lack of valid authorisation. </w:t>
      </w:r>
    </w:p>
    <w:p w14:paraId="201FAC82" w14:textId="77777777" w:rsidR="00887A4D" w:rsidRPr="00495B1D" w:rsidRDefault="00887A4D" w:rsidP="00CF5F26">
      <w:pPr>
        <w:pStyle w:val="ListParagraph"/>
        <w:spacing w:line="276" w:lineRule="auto"/>
        <w:ind w:left="567"/>
        <w:jc w:val="both"/>
        <w:rPr>
          <w:rFonts w:ascii="Times New Roman" w:hAnsi="Times New Roman" w:cs="Times New Roman"/>
          <w:color w:val="000000" w:themeColor="text1"/>
          <w:kern w:val="0"/>
          <w:lang w:eastAsia="en-IN"/>
        </w:rPr>
      </w:pPr>
    </w:p>
    <w:p w14:paraId="28564858" w14:textId="6CF9DEF4" w:rsidR="00215D0C" w:rsidRPr="00495B1D" w:rsidRDefault="006B3E8D" w:rsidP="00CF5F26">
      <w:pPr>
        <w:pStyle w:val="ListParagraph"/>
        <w:numPr>
          <w:ilvl w:val="1"/>
          <w:numId w:val="9"/>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Tartan disclaims all express or implied warranties, including fitness for a particular purpose and non-infringement.</w:t>
      </w:r>
    </w:p>
    <w:p w14:paraId="48EB1F51" w14:textId="77777777" w:rsidR="00215D0C" w:rsidRPr="00495B1D" w:rsidRDefault="00215D0C" w:rsidP="00CF5F26">
      <w:pPr>
        <w:pStyle w:val="ListParagraph"/>
        <w:spacing w:after="0" w:line="276" w:lineRule="auto"/>
        <w:ind w:left="567"/>
        <w:jc w:val="both"/>
        <w:rPr>
          <w:rFonts w:ascii="Times New Roman" w:hAnsi="Times New Roman" w:cs="Times New Roman"/>
          <w:color w:val="000000" w:themeColor="text1"/>
          <w:kern w:val="0"/>
          <w:lang w:eastAsia="en-IN"/>
        </w:rPr>
      </w:pPr>
    </w:p>
    <w:p w14:paraId="6218298F" w14:textId="38D6716A" w:rsidR="006B3E8D" w:rsidRPr="00495B1D" w:rsidRDefault="006B3E8D" w:rsidP="00CF5F26">
      <w:pPr>
        <w:pStyle w:val="ListParagraph"/>
        <w:numPr>
          <w:ilvl w:val="1"/>
          <w:numId w:val="9"/>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Tartan does not warrant that:</w:t>
      </w:r>
    </w:p>
    <w:p w14:paraId="56732A6B" w14:textId="77777777" w:rsidR="00020049" w:rsidRPr="00495B1D" w:rsidRDefault="006B3E8D" w:rsidP="00CF5F26">
      <w:pPr>
        <w:pStyle w:val="ListParagraph"/>
        <w:numPr>
          <w:ilvl w:val="0"/>
          <w:numId w:val="35"/>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HyperSync will meet specific business objectives;</w:t>
      </w:r>
    </w:p>
    <w:p w14:paraId="42D170F6" w14:textId="77777777" w:rsidR="00020049" w:rsidRPr="00495B1D" w:rsidRDefault="00020049" w:rsidP="00CF5F26">
      <w:pPr>
        <w:pStyle w:val="ListParagraph"/>
        <w:numPr>
          <w:ilvl w:val="0"/>
          <w:numId w:val="35"/>
        </w:numPr>
        <w:spacing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t</w:t>
      </w:r>
      <w:r w:rsidR="006B3E8D" w:rsidRPr="00495B1D">
        <w:rPr>
          <w:rFonts w:ascii="Times New Roman" w:hAnsi="Times New Roman" w:cs="Times New Roman"/>
          <w:color w:val="000000" w:themeColor="text1"/>
          <w:kern w:val="0"/>
          <w:lang w:eastAsia="en-IN"/>
        </w:rPr>
        <w:t>hird-party integrations will remain continuously available;</w:t>
      </w:r>
    </w:p>
    <w:p w14:paraId="6EEACE6B" w14:textId="484CCA6C" w:rsidR="006B3E8D" w:rsidRPr="00495B1D" w:rsidRDefault="00020049" w:rsidP="00CF5F26">
      <w:pPr>
        <w:pStyle w:val="ListParagraph"/>
        <w:numPr>
          <w:ilvl w:val="0"/>
          <w:numId w:val="35"/>
        </w:numPr>
        <w:spacing w:after="0" w:line="276" w:lineRule="auto"/>
        <w:ind w:left="567" w:hanging="567"/>
        <w:jc w:val="both"/>
        <w:rPr>
          <w:rFonts w:ascii="Times New Roman" w:hAnsi="Times New Roman" w:cs="Times New Roman"/>
          <w:color w:val="000000" w:themeColor="text1"/>
          <w:kern w:val="0"/>
          <w:lang w:eastAsia="en-IN"/>
        </w:rPr>
      </w:pPr>
      <w:r w:rsidRPr="00495B1D">
        <w:rPr>
          <w:rFonts w:ascii="Times New Roman" w:hAnsi="Times New Roman" w:cs="Times New Roman"/>
          <w:color w:val="000000" w:themeColor="text1"/>
          <w:kern w:val="0"/>
          <w:lang w:eastAsia="en-IN"/>
        </w:rPr>
        <w:t>o</w:t>
      </w:r>
      <w:r w:rsidR="006B3E8D" w:rsidRPr="00495B1D">
        <w:rPr>
          <w:rFonts w:ascii="Times New Roman" w:hAnsi="Times New Roman" w:cs="Times New Roman"/>
          <w:color w:val="000000" w:themeColor="text1"/>
          <w:kern w:val="0"/>
          <w:lang w:eastAsia="en-IN"/>
        </w:rPr>
        <w:t>utputs will be error-free where source data is inaccurate.</w:t>
      </w:r>
    </w:p>
    <w:p w14:paraId="218A7EB3" w14:textId="77777777" w:rsidR="0013306C" w:rsidRPr="00495B1D" w:rsidRDefault="0013306C" w:rsidP="00CF5F26">
      <w:pPr>
        <w:spacing w:after="0" w:line="276" w:lineRule="auto"/>
        <w:ind w:left="567"/>
        <w:jc w:val="both"/>
        <w:rPr>
          <w:rFonts w:ascii="Times New Roman" w:hAnsi="Times New Roman" w:cs="Times New Roman"/>
          <w:color w:val="000000" w:themeColor="text1"/>
          <w:kern w:val="0"/>
          <w:lang w:eastAsia="en-IN"/>
        </w:rPr>
      </w:pPr>
    </w:p>
    <w:p w14:paraId="02B3F9CC" w14:textId="77777777" w:rsidR="0013306C" w:rsidRPr="00495B1D" w:rsidRDefault="0013306C" w:rsidP="00CF5F26">
      <w:pPr>
        <w:pStyle w:val="ListParagraph"/>
        <w:spacing w:line="276" w:lineRule="auto"/>
        <w:ind w:left="567"/>
        <w:jc w:val="both"/>
        <w:rPr>
          <w:rFonts w:ascii="Times New Roman" w:hAnsi="Times New Roman" w:cs="Times New Roman"/>
          <w:color w:val="000000" w:themeColor="text1"/>
          <w:kern w:val="0"/>
          <w:lang w:eastAsia="en-IN"/>
        </w:rPr>
      </w:pPr>
    </w:p>
    <w:p w14:paraId="44FE67A0" w14:textId="77777777" w:rsidR="0013306C" w:rsidRPr="00495B1D" w:rsidRDefault="0013306C" w:rsidP="00CF5F26">
      <w:pPr>
        <w:spacing w:line="276" w:lineRule="auto"/>
        <w:jc w:val="both"/>
        <w:rPr>
          <w:rFonts w:ascii="Times New Roman" w:hAnsi="Times New Roman" w:cs="Times New Roman"/>
          <w:color w:val="000000" w:themeColor="text1"/>
          <w:kern w:val="0"/>
          <w:lang w:eastAsia="en-IN"/>
        </w:rPr>
      </w:pPr>
    </w:p>
    <w:sectPr w:rsidR="0013306C" w:rsidRPr="00495B1D">
      <w:headerReference w:type="even"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08D43" w14:textId="77777777" w:rsidR="00E0676E" w:rsidRDefault="00E0676E" w:rsidP="00BB493A">
      <w:pPr>
        <w:spacing w:after="0" w:line="240" w:lineRule="auto"/>
      </w:pPr>
      <w:r>
        <w:separator/>
      </w:r>
    </w:p>
  </w:endnote>
  <w:endnote w:type="continuationSeparator" w:id="0">
    <w:p w14:paraId="5AAC1E0C" w14:textId="77777777" w:rsidR="00E0676E" w:rsidRDefault="00E0676E" w:rsidP="00BB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80CA" w14:textId="35EB43F4" w:rsidR="00670C3D" w:rsidRDefault="00670C3D">
    <w:pPr>
      <w:pStyle w:val="Footer"/>
    </w:pPr>
    <w:r>
      <w:rPr>
        <w:noProof/>
      </w:rPr>
      <mc:AlternateContent>
        <mc:Choice Requires="wps">
          <w:drawing>
            <wp:anchor distT="0" distB="0" distL="0" distR="0" simplePos="0" relativeHeight="251662336" behindDoc="0" locked="0" layoutInCell="1" allowOverlap="1" wp14:anchorId="1D9AA77B" wp14:editId="05B4B758">
              <wp:simplePos x="635" y="635"/>
              <wp:positionH relativeFrom="page">
                <wp:align>center</wp:align>
              </wp:positionH>
              <wp:positionV relativeFrom="page">
                <wp:align>bottom</wp:align>
              </wp:positionV>
              <wp:extent cx="1428750" cy="371475"/>
              <wp:effectExtent l="0" t="0" r="0" b="0"/>
              <wp:wrapNone/>
              <wp:docPr id="946828512" name="Text Box 5" descr="Classification -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428750" cy="371475"/>
                      </a:xfrm>
                      <a:prstGeom prst="rect">
                        <a:avLst/>
                      </a:prstGeom>
                      <a:noFill/>
                      <a:ln>
                        <a:noFill/>
                      </a:ln>
                    </wps:spPr>
                    <wps:txbx>
                      <w:txbxContent>
                        <w:p w14:paraId="154B64A5" w14:textId="0860D414" w:rsidR="00670C3D" w:rsidRPr="00670C3D" w:rsidRDefault="00670C3D" w:rsidP="00670C3D">
                          <w:pPr>
                            <w:spacing w:after="0"/>
                            <w:rPr>
                              <w:rFonts w:ascii="Aptos" w:eastAsia="Aptos" w:hAnsi="Aptos" w:cs="Aptos"/>
                              <w:noProof/>
                              <w:color w:val="0000FF"/>
                            </w:rPr>
                          </w:pPr>
                          <w:r w:rsidRPr="00670C3D">
                            <w:rPr>
                              <w:rFonts w:ascii="Aptos" w:eastAsia="Aptos" w:hAnsi="Aptos" w:cs="Aptos"/>
                              <w:noProof/>
                              <w:color w:val="0000FF"/>
                            </w:rPr>
                            <w:t>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9AA77B" id="_x0000_t202" coordsize="21600,21600" o:spt="202" path="m,l,21600r21600,l21600,xe">
              <v:stroke joinstyle="miter"/>
              <v:path gradientshapeok="t" o:connecttype="rect"/>
            </v:shapetype>
            <v:shape id="Text Box 5" o:spid="_x0000_s1027" type="#_x0000_t202" alt="Classification - Internal" style="position:absolute;margin-left:0;margin-top:0;width:112.5pt;height:29.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" filled="f" stroked="f">
              <v:textbox style="mso-fit-shape-to-text:t" inset="0,0,0,15pt">
                <w:txbxContent>
                  <w:p w14:paraId="154B64A5" w14:textId="0860D414" w:rsidR="00670C3D" w:rsidRPr="00670C3D" w:rsidRDefault="00670C3D" w:rsidP="00670C3D">
                    <w:pPr>
                      <w:spacing w:after="0"/>
                      <w:rPr>
                        <w:rFonts w:ascii="Aptos" w:eastAsia="Aptos" w:hAnsi="Aptos" w:cs="Aptos"/>
                        <w:noProof/>
                        <w:color w:val="0000FF"/>
                      </w:rPr>
                    </w:pPr>
                    <w:r w:rsidRPr="00670C3D">
                      <w:rPr>
                        <w:rFonts w:ascii="Aptos" w:eastAsia="Aptos" w:hAnsi="Aptos" w:cs="Aptos"/>
                        <w:noProof/>
                        <w:color w:val="0000FF"/>
                      </w:rPr>
                      <w:t>Classification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722664"/>
      <w:docPartObj>
        <w:docPartGallery w:val="Page Numbers (Bottom of Page)"/>
        <w:docPartUnique/>
      </w:docPartObj>
    </w:sdtPr>
    <w:sdtEndPr>
      <w:rPr>
        <w:rFonts w:ascii="Times New Roman" w:hAnsi="Times New Roman" w:cs="Times New Roman"/>
        <w:noProof/>
        <w:sz w:val="18"/>
        <w:szCs w:val="18"/>
      </w:rPr>
    </w:sdtEndPr>
    <w:sdtContent>
      <w:p w14:paraId="26F0CB6C" w14:textId="3B979D2E" w:rsidR="00BB493A" w:rsidRPr="00FA2B2B" w:rsidRDefault="00670C3D">
        <w:pPr>
          <w:pStyle w:val="Footer"/>
          <w:jc w:val="center"/>
          <w:rPr>
            <w:rFonts w:ascii="Times New Roman" w:hAnsi="Times New Roman" w:cs="Times New Roman"/>
            <w:sz w:val="18"/>
            <w:szCs w:val="18"/>
          </w:rPr>
        </w:pPr>
        <w:r>
          <w:rPr>
            <w:noProof/>
          </w:rPr>
          <mc:AlternateContent>
            <mc:Choice Requires="wps">
              <w:drawing>
                <wp:anchor distT="0" distB="0" distL="0" distR="0" simplePos="0" relativeHeight="251663360" behindDoc="0" locked="0" layoutInCell="1" allowOverlap="1" wp14:anchorId="4275BEEF" wp14:editId="41F7E7C1">
                  <wp:simplePos x="635" y="635"/>
                  <wp:positionH relativeFrom="page">
                    <wp:align>center</wp:align>
                  </wp:positionH>
                  <wp:positionV relativeFrom="page">
                    <wp:align>bottom</wp:align>
                  </wp:positionV>
                  <wp:extent cx="1428750" cy="371475"/>
                  <wp:effectExtent l="0" t="0" r="0" b="0"/>
                  <wp:wrapNone/>
                  <wp:docPr id="377901587" name="Text Box 6" descr="Classification -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428750" cy="371475"/>
                          </a:xfrm>
                          <a:prstGeom prst="rect">
                            <a:avLst/>
                          </a:prstGeom>
                          <a:noFill/>
                          <a:ln>
                            <a:noFill/>
                          </a:ln>
                        </wps:spPr>
                        <wps:txbx>
                          <w:txbxContent>
                            <w:p w14:paraId="28648B4F" w14:textId="7034816B" w:rsidR="00670C3D" w:rsidRPr="00670C3D" w:rsidRDefault="00670C3D" w:rsidP="00670C3D">
                              <w:pPr>
                                <w:spacing w:after="0"/>
                                <w:rPr>
                                  <w:rFonts w:ascii="Aptos" w:eastAsia="Aptos" w:hAnsi="Aptos" w:cs="Aptos"/>
                                  <w:noProof/>
                                  <w:color w:val="0000FF"/>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75BEEF" id="_x0000_t202" coordsize="21600,21600" o:spt="202" path="m,l,21600r21600,l21600,xe">
                  <v:stroke joinstyle="miter"/>
                  <v:path gradientshapeok="t" o:connecttype="rect"/>
                </v:shapetype>
                <v:shape id="Text Box 6" o:spid="_x0000_s1028" type="#_x0000_t202" alt="Classification - Internal" style="position:absolute;left:0;text-align:left;margin-left:0;margin-top:0;width:112.5pt;height:29.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" filled="f" stroked="f">
                  <v:textbox style="mso-fit-shape-to-text:t" inset="0,0,0,15pt">
                    <w:txbxContent>
                      <w:p w14:paraId="28648B4F" w14:textId="7034816B" w:rsidR="00670C3D" w:rsidRPr="00670C3D" w:rsidRDefault="00670C3D" w:rsidP="00670C3D">
                        <w:pPr>
                          <w:spacing w:after="0"/>
                          <w:rPr>
                            <w:rFonts w:ascii="Aptos" w:eastAsia="Aptos" w:hAnsi="Aptos" w:cs="Aptos"/>
                            <w:noProof/>
                            <w:color w:val="0000FF"/>
                          </w:rPr>
                        </w:pPr>
                      </w:p>
                    </w:txbxContent>
                  </v:textbox>
                  <w10:wrap anchorx="page" anchory="page"/>
                </v:shape>
              </w:pict>
            </mc:Fallback>
          </mc:AlternateContent>
        </w:r>
      </w:p>
    </w:sdtContent>
  </w:sdt>
  <w:p w14:paraId="1D657FAB" w14:textId="77777777" w:rsidR="00BB493A" w:rsidRPr="00FA2B2B" w:rsidRDefault="00BB493A">
    <w:pPr>
      <w:pStyle w:val="Footer"/>
      <w:jc w:val="center"/>
      <w:rPr>
        <w:rFonts w:ascii="Times New Roman" w:hAnsi="Times New Roman" w:cs="Times New Roman"/>
        <w:sz w:val="18"/>
        <w:szCs w:val="18"/>
      </w:rPr>
    </w:pPr>
    <w:r w:rsidRPr="00FA2B2B">
      <w:rPr>
        <w:rFonts w:ascii="Times New Roman" w:hAnsi="Times New Roman" w:cs="Times New Roman"/>
        <w:sz w:val="18"/>
        <w:szCs w:val="18"/>
      </w:rPr>
      <w:fldChar w:fldCharType="begin"/>
    </w:r>
    <w:r w:rsidRPr="00FA2B2B">
      <w:rPr>
        <w:rFonts w:ascii="Times New Roman" w:hAnsi="Times New Roman" w:cs="Times New Roman"/>
        <w:sz w:val="18"/>
        <w:szCs w:val="18"/>
      </w:rPr>
      <w:instrText xml:space="preserve"> PAGE   \* MERGEFORMAT </w:instrText>
    </w:r>
    <w:r w:rsidRPr="00FA2B2B">
      <w:rPr>
        <w:rFonts w:ascii="Times New Roman" w:hAnsi="Times New Roman" w:cs="Times New Roman"/>
        <w:sz w:val="18"/>
        <w:szCs w:val="18"/>
      </w:rPr>
      <w:fldChar w:fldCharType="separate"/>
    </w:r>
    <w:r w:rsidRPr="00FA2B2B">
      <w:rPr>
        <w:rFonts w:ascii="Times New Roman" w:hAnsi="Times New Roman" w:cs="Times New Roman"/>
        <w:noProof/>
        <w:sz w:val="18"/>
        <w:szCs w:val="18"/>
      </w:rPr>
      <w:t>2</w:t>
    </w:r>
    <w:r w:rsidRPr="00FA2B2B">
      <w:rPr>
        <w:rFonts w:ascii="Times New Roman" w:hAnsi="Times New Roman" w:cs="Times New Roman"/>
        <w:noProof/>
        <w:sz w:val="18"/>
        <w:szCs w:val="18"/>
      </w:rPr>
      <w:fldChar w:fldCharType="end"/>
    </w:r>
  </w:p>
  <w:p w14:paraId="34FB0B03" w14:textId="77777777" w:rsidR="00BB493A" w:rsidRDefault="00BB4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3892E" w14:textId="10DBB9D2" w:rsidR="00670C3D" w:rsidRDefault="00670C3D">
    <w:pPr>
      <w:pStyle w:val="Footer"/>
    </w:pPr>
    <w:r>
      <w:rPr>
        <w:noProof/>
      </w:rPr>
      <mc:AlternateContent>
        <mc:Choice Requires="wps">
          <w:drawing>
            <wp:anchor distT="0" distB="0" distL="0" distR="0" simplePos="0" relativeHeight="251661312" behindDoc="0" locked="0" layoutInCell="1" allowOverlap="1" wp14:anchorId="58746EED" wp14:editId="34E0DFC7">
              <wp:simplePos x="635" y="635"/>
              <wp:positionH relativeFrom="page">
                <wp:align>center</wp:align>
              </wp:positionH>
              <wp:positionV relativeFrom="page">
                <wp:align>bottom</wp:align>
              </wp:positionV>
              <wp:extent cx="1428750" cy="371475"/>
              <wp:effectExtent l="0" t="0" r="0" b="0"/>
              <wp:wrapNone/>
              <wp:docPr id="1252155588" name="Text Box 4" descr="Classification -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428750" cy="371475"/>
                      </a:xfrm>
                      <a:prstGeom prst="rect">
                        <a:avLst/>
                      </a:prstGeom>
                      <a:noFill/>
                      <a:ln>
                        <a:noFill/>
                      </a:ln>
                    </wps:spPr>
                    <wps:txbx>
                      <w:txbxContent>
                        <w:p w14:paraId="5CEF75C0" w14:textId="69852B74" w:rsidR="00670C3D" w:rsidRPr="00670C3D" w:rsidRDefault="00670C3D" w:rsidP="00670C3D">
                          <w:pPr>
                            <w:spacing w:after="0"/>
                            <w:rPr>
                              <w:rFonts w:ascii="Aptos" w:eastAsia="Aptos" w:hAnsi="Aptos" w:cs="Aptos"/>
                              <w:noProof/>
                              <w:color w:val="0000FF"/>
                            </w:rPr>
                          </w:pPr>
                          <w:r w:rsidRPr="00670C3D">
                            <w:rPr>
                              <w:rFonts w:ascii="Aptos" w:eastAsia="Aptos" w:hAnsi="Aptos" w:cs="Aptos"/>
                              <w:noProof/>
                              <w:color w:val="0000FF"/>
                            </w:rPr>
                            <w:t>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746EED" id="_x0000_t202" coordsize="21600,21600" o:spt="202" path="m,l,21600r21600,l21600,xe">
              <v:stroke joinstyle="miter"/>
              <v:path gradientshapeok="t" o:connecttype="rect"/>
            </v:shapetype>
            <v:shape id="Text Box 4" o:spid="_x0000_s1030" type="#_x0000_t202" alt="Classification - Internal" style="position:absolute;margin-left:0;margin-top:0;width:112.5pt;height:29.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" filled="f" stroked="f">
              <v:textbox style="mso-fit-shape-to-text:t" inset="0,0,0,15pt">
                <w:txbxContent>
                  <w:p w14:paraId="5CEF75C0" w14:textId="69852B74" w:rsidR="00670C3D" w:rsidRPr="00670C3D" w:rsidRDefault="00670C3D" w:rsidP="00670C3D">
                    <w:pPr>
                      <w:spacing w:after="0"/>
                      <w:rPr>
                        <w:rFonts w:ascii="Aptos" w:eastAsia="Aptos" w:hAnsi="Aptos" w:cs="Aptos"/>
                        <w:noProof/>
                        <w:color w:val="0000FF"/>
                      </w:rPr>
                    </w:pPr>
                    <w:r w:rsidRPr="00670C3D">
                      <w:rPr>
                        <w:rFonts w:ascii="Aptos" w:eastAsia="Aptos" w:hAnsi="Aptos" w:cs="Aptos"/>
                        <w:noProof/>
                        <w:color w:val="0000FF"/>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DFCAA" w14:textId="77777777" w:rsidR="00E0676E" w:rsidRDefault="00E0676E" w:rsidP="00BB493A">
      <w:pPr>
        <w:spacing w:after="0" w:line="240" w:lineRule="auto"/>
      </w:pPr>
      <w:r>
        <w:separator/>
      </w:r>
    </w:p>
  </w:footnote>
  <w:footnote w:type="continuationSeparator" w:id="0">
    <w:p w14:paraId="52900DD6" w14:textId="77777777" w:rsidR="00E0676E" w:rsidRDefault="00E0676E" w:rsidP="00BB4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49CCE" w14:textId="282FEE29" w:rsidR="00670C3D" w:rsidRDefault="00670C3D">
    <w:pPr>
      <w:pStyle w:val="Header"/>
    </w:pPr>
    <w:r>
      <w:rPr>
        <w:noProof/>
      </w:rPr>
      <mc:AlternateContent>
        <mc:Choice Requires="wps">
          <w:drawing>
            <wp:anchor distT="0" distB="0" distL="0" distR="0" simplePos="0" relativeHeight="251659264" behindDoc="0" locked="0" layoutInCell="1" allowOverlap="1" wp14:anchorId="51D06140" wp14:editId="3CFE2374">
              <wp:simplePos x="635" y="635"/>
              <wp:positionH relativeFrom="page">
                <wp:align>center</wp:align>
              </wp:positionH>
              <wp:positionV relativeFrom="page">
                <wp:align>top</wp:align>
              </wp:positionV>
              <wp:extent cx="1428750" cy="371475"/>
              <wp:effectExtent l="0" t="0" r="0" b="9525"/>
              <wp:wrapNone/>
              <wp:docPr id="540693816" name="Text Box 2" descr="Classification -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428750" cy="371475"/>
                      </a:xfrm>
                      <a:prstGeom prst="rect">
                        <a:avLst/>
                      </a:prstGeom>
                      <a:noFill/>
                      <a:ln>
                        <a:noFill/>
                      </a:ln>
                    </wps:spPr>
                    <wps:txbx>
                      <w:txbxContent>
                        <w:p w14:paraId="77E4EE8D" w14:textId="24A0843F" w:rsidR="00670C3D" w:rsidRPr="00670C3D" w:rsidRDefault="00670C3D" w:rsidP="00670C3D">
                          <w:pPr>
                            <w:spacing w:after="0"/>
                            <w:rPr>
                              <w:rFonts w:ascii="Aptos" w:eastAsia="Aptos" w:hAnsi="Aptos" w:cs="Aptos"/>
                              <w:noProof/>
                              <w:color w:val="0000FF"/>
                            </w:rPr>
                          </w:pPr>
                          <w:r w:rsidRPr="00670C3D">
                            <w:rPr>
                              <w:rFonts w:ascii="Aptos" w:eastAsia="Aptos" w:hAnsi="Aptos" w:cs="Aptos"/>
                              <w:noProof/>
                              <w:color w:val="0000FF"/>
                            </w:rPr>
                            <w:t>Classification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D06140" id="_x0000_t202" coordsize="21600,21600" o:spt="202" path="m,l,21600r21600,l21600,xe">
              <v:stroke joinstyle="miter"/>
              <v:path gradientshapeok="t" o:connecttype="rect"/>
            </v:shapetype>
            <v:shape id="Text Box 2" o:spid="_x0000_s1026" type="#_x0000_t202" alt="Classification - Internal" style="position:absolute;margin-left:0;margin-top:0;width:112.5pt;height:29.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" filled="f" stroked="f">
              <v:textbox style="mso-fit-shape-to-text:t" inset="0,15pt,0,0">
                <w:txbxContent>
                  <w:p w14:paraId="77E4EE8D" w14:textId="24A0843F" w:rsidR="00670C3D" w:rsidRPr="00670C3D" w:rsidRDefault="00670C3D" w:rsidP="00670C3D">
                    <w:pPr>
                      <w:spacing w:after="0"/>
                      <w:rPr>
                        <w:rFonts w:ascii="Aptos" w:eastAsia="Aptos" w:hAnsi="Aptos" w:cs="Aptos"/>
                        <w:noProof/>
                        <w:color w:val="0000FF"/>
                      </w:rPr>
                    </w:pPr>
                    <w:r w:rsidRPr="00670C3D">
                      <w:rPr>
                        <w:rFonts w:ascii="Aptos" w:eastAsia="Aptos" w:hAnsi="Aptos" w:cs="Aptos"/>
                        <w:noProof/>
                        <w:color w:val="0000FF"/>
                      </w:rPr>
                      <w:t>Classification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7A337" w14:textId="12E0F850" w:rsidR="00670C3D" w:rsidRDefault="00670C3D">
    <w:pPr>
      <w:pStyle w:val="Header"/>
    </w:pPr>
    <w:r>
      <w:rPr>
        <w:noProof/>
      </w:rPr>
      <mc:AlternateContent>
        <mc:Choice Requires="wps">
          <w:drawing>
            <wp:anchor distT="0" distB="0" distL="0" distR="0" simplePos="0" relativeHeight="251658240" behindDoc="0" locked="0" layoutInCell="1" allowOverlap="1" wp14:anchorId="5BA2D0C7" wp14:editId="3211B48C">
              <wp:simplePos x="635" y="635"/>
              <wp:positionH relativeFrom="page">
                <wp:align>center</wp:align>
              </wp:positionH>
              <wp:positionV relativeFrom="page">
                <wp:align>top</wp:align>
              </wp:positionV>
              <wp:extent cx="1428750" cy="371475"/>
              <wp:effectExtent l="0" t="0" r="0" b="9525"/>
              <wp:wrapNone/>
              <wp:docPr id="2047326552" name="Text Box 1" descr="Classification -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428750" cy="371475"/>
                      </a:xfrm>
                      <a:prstGeom prst="rect">
                        <a:avLst/>
                      </a:prstGeom>
                      <a:noFill/>
                      <a:ln>
                        <a:noFill/>
                      </a:ln>
                    </wps:spPr>
                    <wps:txbx>
                      <w:txbxContent>
                        <w:p w14:paraId="798F6C99" w14:textId="0E4617F4" w:rsidR="00670C3D" w:rsidRPr="00670C3D" w:rsidRDefault="00670C3D" w:rsidP="00670C3D">
                          <w:pPr>
                            <w:spacing w:after="0"/>
                            <w:rPr>
                              <w:rFonts w:ascii="Aptos" w:eastAsia="Aptos" w:hAnsi="Aptos" w:cs="Aptos"/>
                              <w:noProof/>
                              <w:color w:val="0000FF"/>
                            </w:rPr>
                          </w:pPr>
                          <w:r w:rsidRPr="00670C3D">
                            <w:rPr>
                              <w:rFonts w:ascii="Aptos" w:eastAsia="Aptos" w:hAnsi="Aptos" w:cs="Aptos"/>
                              <w:noProof/>
                              <w:color w:val="0000FF"/>
                            </w:rPr>
                            <w:t>Classification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A2D0C7" id="_x0000_t202" coordsize="21600,21600" o:spt="202" path="m,l,21600r21600,l21600,xe">
              <v:stroke joinstyle="miter"/>
              <v:path gradientshapeok="t" o:connecttype="rect"/>
            </v:shapetype>
            <v:shape id="Text Box 1" o:spid="_x0000_s1029" type="#_x0000_t202" alt="Classification - Internal" style="position:absolute;margin-left:0;margin-top:0;width:112.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" filled="f" stroked="f">
              <v:textbox style="mso-fit-shape-to-text:t" inset="0,15pt,0,0">
                <w:txbxContent>
                  <w:p w14:paraId="798F6C99" w14:textId="0E4617F4" w:rsidR="00670C3D" w:rsidRPr="00670C3D" w:rsidRDefault="00670C3D" w:rsidP="00670C3D">
                    <w:pPr>
                      <w:spacing w:after="0"/>
                      <w:rPr>
                        <w:rFonts w:ascii="Aptos" w:eastAsia="Aptos" w:hAnsi="Aptos" w:cs="Aptos"/>
                        <w:noProof/>
                        <w:color w:val="0000FF"/>
                      </w:rPr>
                    </w:pPr>
                    <w:r w:rsidRPr="00670C3D">
                      <w:rPr>
                        <w:rFonts w:ascii="Aptos" w:eastAsia="Aptos" w:hAnsi="Aptos" w:cs="Aptos"/>
                        <w:noProof/>
                        <w:color w:val="0000FF"/>
                      </w:rPr>
                      <w:t>Classification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C4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535E0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117982"/>
    <w:multiLevelType w:val="hybridMultilevel"/>
    <w:tmpl w:val="66008194"/>
    <w:lvl w:ilvl="0" w:tplc="40090015">
      <w:start w:val="1"/>
      <w:numFmt w:val="upperLetter"/>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 w15:restartNumberingAfterBreak="0">
    <w:nsid w:val="137C4069"/>
    <w:multiLevelType w:val="hybridMultilevel"/>
    <w:tmpl w:val="83641B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BF0EF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6F5A7C"/>
    <w:multiLevelType w:val="hybridMultilevel"/>
    <w:tmpl w:val="0EDA09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746081B"/>
    <w:multiLevelType w:val="hybridMultilevel"/>
    <w:tmpl w:val="38C64D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7EB3CE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0C631E"/>
    <w:multiLevelType w:val="multilevel"/>
    <w:tmpl w:val="7BA4E81C"/>
    <w:lvl w:ilvl="0">
      <w:start w:val="1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BA36318"/>
    <w:multiLevelType w:val="multilevel"/>
    <w:tmpl w:val="5FC2F9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F522D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9A4A9E"/>
    <w:multiLevelType w:val="multilevel"/>
    <w:tmpl w:val="822665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AB5D6A"/>
    <w:multiLevelType w:val="multilevel"/>
    <w:tmpl w:val="D9B2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B6F4C"/>
    <w:multiLevelType w:val="hybridMultilevel"/>
    <w:tmpl w:val="0BE80C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DF95920"/>
    <w:multiLevelType w:val="hybridMultilevel"/>
    <w:tmpl w:val="AF32B3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E0C3AF0"/>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582FEB"/>
    <w:multiLevelType w:val="multilevel"/>
    <w:tmpl w:val="5FC2F9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FAD30ED"/>
    <w:multiLevelType w:val="multilevel"/>
    <w:tmpl w:val="5FC2F9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0E35A7"/>
    <w:multiLevelType w:val="multilevel"/>
    <w:tmpl w:val="5FC2F92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8946D2"/>
    <w:multiLevelType w:val="multilevel"/>
    <w:tmpl w:val="4402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FA7B2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4F18F1"/>
    <w:multiLevelType w:val="multilevel"/>
    <w:tmpl w:val="191C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895F4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9E23A5"/>
    <w:multiLevelType w:val="multilevel"/>
    <w:tmpl w:val="6524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010F1"/>
    <w:multiLevelType w:val="hybridMultilevel"/>
    <w:tmpl w:val="365A90D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1133BF8"/>
    <w:multiLevelType w:val="multilevel"/>
    <w:tmpl w:val="C4AE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2E69B2"/>
    <w:multiLevelType w:val="multilevel"/>
    <w:tmpl w:val="BDD8A6A4"/>
    <w:lvl w:ilvl="0">
      <w:start w:val="1"/>
      <w:numFmt w:val="decimal"/>
      <w:lvlText w:val="%1."/>
      <w:lvlJc w:val="left"/>
      <w:pPr>
        <w:ind w:left="720" w:hanging="360"/>
      </w:p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78923BD"/>
    <w:multiLevelType w:val="hybridMultilevel"/>
    <w:tmpl w:val="673837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0440772"/>
    <w:multiLevelType w:val="multilevel"/>
    <w:tmpl w:val="5FC2F9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306FAB"/>
    <w:multiLevelType w:val="hybridMultilevel"/>
    <w:tmpl w:val="9CD4F0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7800064"/>
    <w:multiLevelType w:val="hybridMultilevel"/>
    <w:tmpl w:val="33BC3C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87B345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3343BA"/>
    <w:multiLevelType w:val="multilevel"/>
    <w:tmpl w:val="F03A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63655C"/>
    <w:multiLevelType w:val="hybridMultilevel"/>
    <w:tmpl w:val="A538E8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F824509"/>
    <w:multiLevelType w:val="multilevel"/>
    <w:tmpl w:val="3EF4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515A1C"/>
    <w:multiLevelType w:val="hybridMultilevel"/>
    <w:tmpl w:val="73EEDB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493220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D2735"/>
    <w:multiLevelType w:val="hybridMultilevel"/>
    <w:tmpl w:val="95A8BB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80559E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137AA2"/>
    <w:multiLevelType w:val="multilevel"/>
    <w:tmpl w:val="EFA6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503F02"/>
    <w:multiLevelType w:val="hybridMultilevel"/>
    <w:tmpl w:val="BD2495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02C103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9A02CD"/>
    <w:multiLevelType w:val="multilevel"/>
    <w:tmpl w:val="5FC2F9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0FE0F09"/>
    <w:multiLevelType w:val="multilevel"/>
    <w:tmpl w:val="5FC2F9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3817BBA"/>
    <w:multiLevelType w:val="hybridMultilevel"/>
    <w:tmpl w:val="A72820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3EC68BD"/>
    <w:multiLevelType w:val="multilevel"/>
    <w:tmpl w:val="EA38F6A4"/>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abstractNum w:abstractNumId="46" w15:restartNumberingAfterBreak="0">
    <w:nsid w:val="7E7236F1"/>
    <w:multiLevelType w:val="multilevel"/>
    <w:tmpl w:val="5FC2F9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34"/>
  </w:num>
  <w:num w:numId="3">
    <w:abstractNumId w:val="39"/>
  </w:num>
  <w:num w:numId="4">
    <w:abstractNumId w:val="25"/>
  </w:num>
  <w:num w:numId="5">
    <w:abstractNumId w:val="19"/>
  </w:num>
  <w:num w:numId="6">
    <w:abstractNumId w:val="23"/>
  </w:num>
  <w:num w:numId="7">
    <w:abstractNumId w:val="32"/>
  </w:num>
  <w:num w:numId="8">
    <w:abstractNumId w:val="12"/>
  </w:num>
  <w:num w:numId="9">
    <w:abstractNumId w:val="26"/>
  </w:num>
  <w:num w:numId="10">
    <w:abstractNumId w:val="14"/>
  </w:num>
  <w:num w:numId="11">
    <w:abstractNumId w:val="0"/>
  </w:num>
  <w:num w:numId="12">
    <w:abstractNumId w:val="38"/>
  </w:num>
  <w:num w:numId="13">
    <w:abstractNumId w:val="42"/>
  </w:num>
  <w:num w:numId="14">
    <w:abstractNumId w:val="3"/>
  </w:num>
  <w:num w:numId="15">
    <w:abstractNumId w:val="9"/>
  </w:num>
  <w:num w:numId="16">
    <w:abstractNumId w:val="7"/>
  </w:num>
  <w:num w:numId="17">
    <w:abstractNumId w:val="45"/>
  </w:num>
  <w:num w:numId="18">
    <w:abstractNumId w:val="6"/>
  </w:num>
  <w:num w:numId="19">
    <w:abstractNumId w:val="33"/>
  </w:num>
  <w:num w:numId="20">
    <w:abstractNumId w:val="31"/>
  </w:num>
  <w:num w:numId="21">
    <w:abstractNumId w:val="30"/>
  </w:num>
  <w:num w:numId="22">
    <w:abstractNumId w:val="37"/>
  </w:num>
  <w:num w:numId="23">
    <w:abstractNumId w:val="36"/>
  </w:num>
  <w:num w:numId="24">
    <w:abstractNumId w:val="46"/>
  </w:num>
  <w:num w:numId="25">
    <w:abstractNumId w:val="20"/>
  </w:num>
  <w:num w:numId="26">
    <w:abstractNumId w:val="11"/>
  </w:num>
  <w:num w:numId="27">
    <w:abstractNumId w:val="41"/>
  </w:num>
  <w:num w:numId="28">
    <w:abstractNumId w:val="5"/>
  </w:num>
  <w:num w:numId="29">
    <w:abstractNumId w:val="10"/>
  </w:num>
  <w:num w:numId="30">
    <w:abstractNumId w:val="28"/>
  </w:num>
  <w:num w:numId="31">
    <w:abstractNumId w:val="44"/>
  </w:num>
  <w:num w:numId="32">
    <w:abstractNumId w:val="13"/>
  </w:num>
  <w:num w:numId="33">
    <w:abstractNumId w:val="22"/>
  </w:num>
  <w:num w:numId="34">
    <w:abstractNumId w:val="15"/>
  </w:num>
  <w:num w:numId="35">
    <w:abstractNumId w:val="27"/>
  </w:num>
  <w:num w:numId="36">
    <w:abstractNumId w:val="18"/>
  </w:num>
  <w:num w:numId="37">
    <w:abstractNumId w:val="35"/>
  </w:num>
  <w:num w:numId="38">
    <w:abstractNumId w:val="1"/>
  </w:num>
  <w:num w:numId="39">
    <w:abstractNumId w:val="16"/>
  </w:num>
  <w:num w:numId="40">
    <w:abstractNumId w:val="17"/>
  </w:num>
  <w:num w:numId="41">
    <w:abstractNumId w:val="29"/>
  </w:num>
  <w:num w:numId="42">
    <w:abstractNumId w:val="43"/>
  </w:num>
  <w:num w:numId="43">
    <w:abstractNumId w:val="8"/>
  </w:num>
  <w:num w:numId="44">
    <w:abstractNumId w:val="40"/>
  </w:num>
  <w:num w:numId="45">
    <w:abstractNumId w:val="24"/>
  </w:num>
  <w:num w:numId="46">
    <w:abstractNumId w:val="2"/>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5B"/>
    <w:rsid w:val="00020049"/>
    <w:rsid w:val="00021FC8"/>
    <w:rsid w:val="00047757"/>
    <w:rsid w:val="000757BB"/>
    <w:rsid w:val="000A754B"/>
    <w:rsid w:val="00100B19"/>
    <w:rsid w:val="0011673E"/>
    <w:rsid w:val="0013306C"/>
    <w:rsid w:val="00141117"/>
    <w:rsid w:val="00144BCD"/>
    <w:rsid w:val="00146F8F"/>
    <w:rsid w:val="00171718"/>
    <w:rsid w:val="00181FFB"/>
    <w:rsid w:val="00185611"/>
    <w:rsid w:val="00187BBD"/>
    <w:rsid w:val="001945E0"/>
    <w:rsid w:val="001948D0"/>
    <w:rsid w:val="00201597"/>
    <w:rsid w:val="002015F7"/>
    <w:rsid w:val="00215157"/>
    <w:rsid w:val="00215D0C"/>
    <w:rsid w:val="002243C2"/>
    <w:rsid w:val="00233CC4"/>
    <w:rsid w:val="00241DAC"/>
    <w:rsid w:val="00282154"/>
    <w:rsid w:val="002A3964"/>
    <w:rsid w:val="002A5592"/>
    <w:rsid w:val="002B14C7"/>
    <w:rsid w:val="002C339F"/>
    <w:rsid w:val="002C4A1F"/>
    <w:rsid w:val="002E6BA6"/>
    <w:rsid w:val="002F3234"/>
    <w:rsid w:val="00316A73"/>
    <w:rsid w:val="00324D46"/>
    <w:rsid w:val="00377B81"/>
    <w:rsid w:val="003A3D69"/>
    <w:rsid w:val="003E00DF"/>
    <w:rsid w:val="003E461E"/>
    <w:rsid w:val="003E4B87"/>
    <w:rsid w:val="00495B1D"/>
    <w:rsid w:val="004E4571"/>
    <w:rsid w:val="005065C6"/>
    <w:rsid w:val="0050737D"/>
    <w:rsid w:val="00507CAE"/>
    <w:rsid w:val="00510C50"/>
    <w:rsid w:val="0051660C"/>
    <w:rsid w:val="005277C1"/>
    <w:rsid w:val="0054532B"/>
    <w:rsid w:val="005855E4"/>
    <w:rsid w:val="005F273C"/>
    <w:rsid w:val="00670C3D"/>
    <w:rsid w:val="006846FB"/>
    <w:rsid w:val="006B3E8D"/>
    <w:rsid w:val="006C3D46"/>
    <w:rsid w:val="006F11F5"/>
    <w:rsid w:val="00705F8A"/>
    <w:rsid w:val="007400B4"/>
    <w:rsid w:val="00776EC6"/>
    <w:rsid w:val="007A1AFB"/>
    <w:rsid w:val="007D2A9E"/>
    <w:rsid w:val="007D79E7"/>
    <w:rsid w:val="007F2B3B"/>
    <w:rsid w:val="008521BB"/>
    <w:rsid w:val="0085627F"/>
    <w:rsid w:val="00887A4D"/>
    <w:rsid w:val="00894F32"/>
    <w:rsid w:val="008B3209"/>
    <w:rsid w:val="008B68F2"/>
    <w:rsid w:val="008D70E5"/>
    <w:rsid w:val="009069EF"/>
    <w:rsid w:val="00911E24"/>
    <w:rsid w:val="009406C3"/>
    <w:rsid w:val="009455DC"/>
    <w:rsid w:val="00956D90"/>
    <w:rsid w:val="00977FB5"/>
    <w:rsid w:val="009B6258"/>
    <w:rsid w:val="00A1524B"/>
    <w:rsid w:val="00A245A8"/>
    <w:rsid w:val="00A34267"/>
    <w:rsid w:val="00A34E7F"/>
    <w:rsid w:val="00A961D7"/>
    <w:rsid w:val="00B453B2"/>
    <w:rsid w:val="00BB493A"/>
    <w:rsid w:val="00C05F5A"/>
    <w:rsid w:val="00C15FB4"/>
    <w:rsid w:val="00C6341D"/>
    <w:rsid w:val="00CB1A10"/>
    <w:rsid w:val="00CF5F26"/>
    <w:rsid w:val="00D04D7E"/>
    <w:rsid w:val="00D12481"/>
    <w:rsid w:val="00D53768"/>
    <w:rsid w:val="00D60FAA"/>
    <w:rsid w:val="00D73920"/>
    <w:rsid w:val="00D843A2"/>
    <w:rsid w:val="00DC3618"/>
    <w:rsid w:val="00DE2167"/>
    <w:rsid w:val="00DF25D3"/>
    <w:rsid w:val="00DF5557"/>
    <w:rsid w:val="00E02843"/>
    <w:rsid w:val="00E0676E"/>
    <w:rsid w:val="00E22EA0"/>
    <w:rsid w:val="00E33D0D"/>
    <w:rsid w:val="00E4404B"/>
    <w:rsid w:val="00E4639D"/>
    <w:rsid w:val="00E742A8"/>
    <w:rsid w:val="00E74931"/>
    <w:rsid w:val="00EA3310"/>
    <w:rsid w:val="00EF539F"/>
    <w:rsid w:val="00F13A0B"/>
    <w:rsid w:val="00F42D5B"/>
    <w:rsid w:val="00F60C3C"/>
    <w:rsid w:val="00F6115B"/>
    <w:rsid w:val="00F677AD"/>
    <w:rsid w:val="00F818DF"/>
    <w:rsid w:val="00F83F67"/>
    <w:rsid w:val="00F87480"/>
    <w:rsid w:val="00F961E8"/>
    <w:rsid w:val="00FA2B2B"/>
    <w:rsid w:val="00FF55BB"/>
    <w:rsid w:val="035799C4"/>
    <w:rsid w:val="03BEFBF0"/>
    <w:rsid w:val="0A2CDBE0"/>
    <w:rsid w:val="0C645059"/>
    <w:rsid w:val="17C677F4"/>
    <w:rsid w:val="47B07E86"/>
    <w:rsid w:val="4BD1C79B"/>
    <w:rsid w:val="504CD38F"/>
    <w:rsid w:val="5292D0DA"/>
    <w:rsid w:val="645ED900"/>
    <w:rsid w:val="67196EB3"/>
    <w:rsid w:val="67D929D7"/>
    <w:rsid w:val="6CD38B53"/>
    <w:rsid w:val="6EF1A9AD"/>
    <w:rsid w:val="70E1F205"/>
    <w:rsid w:val="7A76BC1C"/>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E3CC8"/>
  <w15:chartTrackingRefBased/>
  <w15:docId w15:val="{26905F8C-6B1B-4501-825B-2261DCEC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B3E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2">
    <w:name w:val="heading 2"/>
    <w:basedOn w:val="Normal"/>
    <w:link w:val="Heading2Char"/>
    <w:uiPriority w:val="9"/>
    <w:qFormat/>
    <w:rsid w:val="006B3E8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E8D"/>
    <w:rPr>
      <w:rFonts w:ascii="Times New Roman" w:eastAsia="Times New Roman" w:hAnsi="Times New Roman" w:cs="Times New Roman"/>
      <w:b/>
      <w:bCs/>
      <w:kern w:val="36"/>
      <w:sz w:val="48"/>
      <w:szCs w:val="48"/>
      <w:lang w:eastAsia="en-IN"/>
      <w14:ligatures w14:val="none"/>
    </w:rPr>
  </w:style>
  <w:style w:type="character" w:customStyle="1" w:styleId="Heading2Char">
    <w:name w:val="Heading 2 Char"/>
    <w:basedOn w:val="DefaultParagraphFont"/>
    <w:link w:val="Heading2"/>
    <w:uiPriority w:val="9"/>
    <w:rsid w:val="006B3E8D"/>
    <w:rPr>
      <w:rFonts w:ascii="Times New Roman" w:eastAsia="Times New Roman" w:hAnsi="Times New Roman" w:cs="Times New Roman"/>
      <w:b/>
      <w:bCs/>
      <w:kern w:val="0"/>
      <w:sz w:val="36"/>
      <w:szCs w:val="36"/>
      <w:lang w:eastAsia="en-IN"/>
      <w14:ligatures w14:val="none"/>
    </w:rPr>
  </w:style>
  <w:style w:type="paragraph" w:styleId="NormalWeb">
    <w:name w:val="Normal (Web)"/>
    <w:basedOn w:val="Normal"/>
    <w:uiPriority w:val="99"/>
    <w:semiHidden/>
    <w:unhideWhenUsed/>
    <w:rsid w:val="006B3E8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B3E8D"/>
    <w:rPr>
      <w:b/>
      <w:bCs/>
    </w:rPr>
  </w:style>
  <w:style w:type="character" w:styleId="Emphasis">
    <w:name w:val="Emphasis"/>
    <w:basedOn w:val="DefaultParagraphFont"/>
    <w:uiPriority w:val="20"/>
    <w:qFormat/>
    <w:rsid w:val="006B3E8D"/>
    <w:rPr>
      <w:i/>
      <w:iCs/>
    </w:rPr>
  </w:style>
  <w:style w:type="paragraph" w:styleId="ListParagraph">
    <w:name w:val="List Paragraph"/>
    <w:basedOn w:val="Normal"/>
    <w:uiPriority w:val="34"/>
    <w:qFormat/>
    <w:rsid w:val="003E4B87"/>
    <w:pPr>
      <w:ind w:left="720"/>
      <w:contextualSpacing/>
    </w:pPr>
  </w:style>
  <w:style w:type="paragraph" w:styleId="Header">
    <w:name w:val="header"/>
    <w:basedOn w:val="Normal"/>
    <w:link w:val="HeaderChar"/>
    <w:uiPriority w:val="99"/>
    <w:unhideWhenUsed/>
    <w:rsid w:val="00BB4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93A"/>
  </w:style>
  <w:style w:type="paragraph" w:styleId="Footer">
    <w:name w:val="footer"/>
    <w:basedOn w:val="Normal"/>
    <w:link w:val="FooterChar"/>
    <w:uiPriority w:val="99"/>
    <w:unhideWhenUsed/>
    <w:rsid w:val="00BB4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93A"/>
  </w:style>
  <w:style w:type="paragraph" w:styleId="BalloonText">
    <w:name w:val="Balloon Text"/>
    <w:basedOn w:val="Normal"/>
    <w:link w:val="BalloonTextChar"/>
    <w:uiPriority w:val="99"/>
    <w:semiHidden/>
    <w:unhideWhenUsed/>
    <w:rsid w:val="00146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F8F"/>
    <w:rPr>
      <w:rFonts w:ascii="Segoe UI" w:hAnsi="Segoe UI" w:cs="Segoe UI"/>
      <w:sz w:val="18"/>
      <w:szCs w:val="18"/>
    </w:rPr>
  </w:style>
  <w:style w:type="character" w:styleId="CommentReference">
    <w:name w:val="annotation reference"/>
    <w:basedOn w:val="DefaultParagraphFont"/>
    <w:uiPriority w:val="99"/>
    <w:semiHidden/>
    <w:unhideWhenUsed/>
    <w:rsid w:val="009406C3"/>
    <w:rPr>
      <w:sz w:val="16"/>
      <w:szCs w:val="16"/>
    </w:rPr>
  </w:style>
  <w:style w:type="paragraph" w:styleId="CommentText">
    <w:name w:val="annotation text"/>
    <w:basedOn w:val="Normal"/>
    <w:link w:val="CommentTextChar"/>
    <w:uiPriority w:val="99"/>
    <w:semiHidden/>
    <w:unhideWhenUsed/>
    <w:rsid w:val="009406C3"/>
    <w:pPr>
      <w:spacing w:line="240" w:lineRule="auto"/>
    </w:pPr>
    <w:rPr>
      <w:sz w:val="20"/>
      <w:szCs w:val="20"/>
    </w:rPr>
  </w:style>
  <w:style w:type="character" w:customStyle="1" w:styleId="CommentTextChar">
    <w:name w:val="Comment Text Char"/>
    <w:basedOn w:val="DefaultParagraphFont"/>
    <w:link w:val="CommentText"/>
    <w:uiPriority w:val="99"/>
    <w:semiHidden/>
    <w:rsid w:val="009406C3"/>
    <w:rPr>
      <w:sz w:val="20"/>
      <w:szCs w:val="20"/>
    </w:rPr>
  </w:style>
  <w:style w:type="paragraph" w:styleId="CommentSubject">
    <w:name w:val="annotation subject"/>
    <w:basedOn w:val="CommentText"/>
    <w:next w:val="CommentText"/>
    <w:link w:val="CommentSubjectChar"/>
    <w:uiPriority w:val="99"/>
    <w:semiHidden/>
    <w:unhideWhenUsed/>
    <w:rsid w:val="009406C3"/>
    <w:rPr>
      <w:b/>
      <w:bCs/>
    </w:rPr>
  </w:style>
  <w:style w:type="character" w:customStyle="1" w:styleId="CommentSubjectChar">
    <w:name w:val="Comment Subject Char"/>
    <w:basedOn w:val="CommentTextChar"/>
    <w:link w:val="CommentSubject"/>
    <w:uiPriority w:val="99"/>
    <w:semiHidden/>
    <w:rsid w:val="009406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14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K&amp;K</dc:creator>
  <cp:keywords/>
  <dc:description/>
  <cp:lastModifiedBy>K&amp;K</cp:lastModifiedBy>
  <cp:revision>17</cp:revision>
  <dcterms:created xsi:type="dcterms:W3CDTF">2026-03-25T05:19:00Z</dcterms:created>
  <dcterms:modified xsi:type="dcterms:W3CDTF">2026-04-13T08:39:00Z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7a07b958,203a5538,c6e7f7b</vt:lpwstr>
  </property>
  <property fmtid="{D5CDD505-2E9C-101B-9397-08002B2CF9AE}" pid="3" name="ClassificationContentMarkingHeaderFontProps">
    <vt:lpwstr>#0000ff,11,Aptos</vt:lpwstr>
  </property>
  <property fmtid="{D5CDD505-2E9C-101B-9397-08002B2CF9AE}" pid="4" name="ClassificationContentMarkingHeaderText">
    <vt:lpwstr>Classification - Internal</vt:lpwstr>
  </property>
  <property fmtid="{D5CDD505-2E9C-101B-9397-08002B2CF9AE}" pid="5" name="ClassificationContentMarkingFooterShapeIds">
    <vt:lpwstr>4aa260c4,386f74e0,16865213</vt:lpwstr>
  </property>
  <property fmtid="{D5CDD505-2E9C-101B-9397-08002B2CF9AE}" pid="6" name="ClassificationContentMarkingFooterFontProps">
    <vt:lpwstr>#0000ff,11,Aptos</vt:lpwstr>
  </property>
  <property fmtid="{D5CDD505-2E9C-101B-9397-08002B2CF9AE}" pid="7" name="ClassificationContentMarkingFooterText">
    <vt:lpwstr>Classification - Internal</vt:lpwstr>
  </property>
  <property fmtid="{D5CDD505-2E9C-101B-9397-08002B2CF9AE}" pid="8" name="MSIP_Label_e3ba8fb0-bbb8-454c-aa98-661329b3f27f_Enabled">
    <vt:lpwstr>true</vt:lpwstr>
  </property>
  <property fmtid="{D5CDD505-2E9C-101B-9397-08002B2CF9AE}" pid="9" name="MSIP_Label_e3ba8fb0-bbb8-454c-aa98-661329b3f27f_SetDate">
    <vt:lpwstr>2026-03-25T05:19:06Z</vt:lpwstr>
  </property>
  <property fmtid="{D5CDD505-2E9C-101B-9397-08002B2CF9AE}" pid="10" name="MSIP_Label_e3ba8fb0-bbb8-454c-aa98-661329b3f27f_Method">
    <vt:lpwstr>Privileged</vt:lpwstr>
  </property>
  <property fmtid="{D5CDD505-2E9C-101B-9397-08002B2CF9AE}" pid="11" name="MSIP_Label_e3ba8fb0-bbb8-454c-aa98-661329b3f27f_Name">
    <vt:lpwstr>Internal (General)!</vt:lpwstr>
  </property>
  <property fmtid="{D5CDD505-2E9C-101B-9397-08002B2CF9AE}" pid="12" name="MSIP_Label_e3ba8fb0-bbb8-454c-aa98-661329b3f27f_SiteId">
    <vt:lpwstr>827fd022-05a6-4e57-be9c-cc069b6ae62d</vt:lpwstr>
  </property>
  <property fmtid="{D5CDD505-2E9C-101B-9397-08002B2CF9AE}" pid="13" name="MSIP_Label_e3ba8fb0-bbb8-454c-aa98-661329b3f27f_ActionId">
    <vt:lpwstr>4c27cec4-0b0a-48ca-bf57-eb04a19c5380</vt:lpwstr>
  </property>
  <property fmtid="{D5CDD505-2E9C-101B-9397-08002B2CF9AE}" pid="14" name="MSIP_Label_e3ba8fb0-bbb8-454c-aa98-661329b3f27f_ContentBits">
    <vt:lpwstr>3</vt:lpwstr>
  </property>
  <property fmtid="{D5CDD505-2E9C-101B-9397-08002B2CF9AE}" pid="15" name="MSIP_Label_e3ba8fb0-bbb8-454c-aa98-661329b3f27f_Tag">
    <vt:lpwstr>10, 0, 1, 2</vt:lpwstr>
  </property>
</Properties>
</file>