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06D" w:rsidRDefault="0087206D" w:rsidP="0087206D">
      <w:pPr>
        <w:pStyle w:val="NormaleWeb"/>
        <w:jc w:val="center"/>
        <w:rPr>
          <w:rStyle w:val="Enfasigrassetto"/>
          <w:rFonts w:ascii="Georgia" w:hAnsi="Georgia"/>
          <w:color w:val="33CCCC"/>
          <w:sz w:val="36"/>
          <w:szCs w:val="36"/>
        </w:rPr>
      </w:pPr>
      <w:bookmarkStart w:id="0" w:name="_GoBack"/>
      <w:bookmarkEnd w:id="0"/>
      <w:r>
        <w:rPr>
          <w:rFonts w:ascii="Georgia" w:hAnsi="Georgia"/>
          <w:b/>
          <w:bCs/>
          <w:noProof/>
          <w:color w:val="33CCCC"/>
          <w:sz w:val="36"/>
          <w:szCs w:val="36"/>
        </w:rPr>
        <w:drawing>
          <wp:anchor distT="0" distB="0" distL="0" distR="114935" simplePos="0" relativeHeight="251658240" behindDoc="0" locked="0" layoutInCell="1" allowOverlap="1">
            <wp:simplePos x="0" y="0"/>
            <wp:positionH relativeFrom="margin">
              <wp:posOffset>2217420</wp:posOffset>
            </wp:positionH>
            <wp:positionV relativeFrom="paragraph">
              <wp:posOffset>0</wp:posOffset>
            </wp:positionV>
            <wp:extent cx="1379220" cy="1066800"/>
            <wp:effectExtent l="0" t="0" r="0" b="0"/>
            <wp:wrapSquare wrapText="right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066800"/>
                    </a:xfrm>
                    <a:prstGeom prst="rect">
                      <a:avLst/>
                    </a:prstGeom>
                    <a:blipFill dpi="0" rotWithShape="0">
                      <a:blip/>
                      <a:srcRect/>
                      <a:stretch>
                        <a:fillRect/>
                      </a:stretch>
                    </a:blip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206D" w:rsidRDefault="0087206D" w:rsidP="0087206D">
      <w:pPr>
        <w:pStyle w:val="NormaleWeb"/>
        <w:jc w:val="center"/>
        <w:rPr>
          <w:rStyle w:val="Enfasigrassetto"/>
          <w:rFonts w:ascii="Georgia" w:hAnsi="Georgia"/>
          <w:color w:val="33CCCC"/>
          <w:sz w:val="36"/>
          <w:szCs w:val="36"/>
        </w:rPr>
      </w:pPr>
    </w:p>
    <w:p w:rsidR="00CC7CC1" w:rsidRDefault="00CC7CC1" w:rsidP="0087206D">
      <w:pPr>
        <w:pStyle w:val="NormaleWeb"/>
        <w:jc w:val="center"/>
        <w:rPr>
          <w:rStyle w:val="Enfasigrassetto"/>
          <w:rFonts w:ascii="Georgia" w:hAnsi="Georgia"/>
          <w:color w:val="FF0000"/>
          <w:sz w:val="52"/>
          <w:szCs w:val="52"/>
        </w:rPr>
      </w:pPr>
    </w:p>
    <w:p w:rsidR="0087206D" w:rsidRDefault="0087206D" w:rsidP="0087206D">
      <w:pPr>
        <w:pStyle w:val="NormaleWeb"/>
        <w:jc w:val="center"/>
        <w:rPr>
          <w:rStyle w:val="Enfasigrassetto"/>
          <w:rFonts w:ascii="Georgia" w:hAnsi="Georgia"/>
          <w:color w:val="008080"/>
          <w:sz w:val="52"/>
          <w:szCs w:val="52"/>
        </w:rPr>
      </w:pPr>
      <w:r w:rsidRPr="0087206D">
        <w:rPr>
          <w:rStyle w:val="Enfasigrassetto"/>
          <w:rFonts w:ascii="Georgia" w:hAnsi="Georgia"/>
          <w:color w:val="FF0000"/>
          <w:sz w:val="52"/>
          <w:szCs w:val="52"/>
        </w:rPr>
        <w:t xml:space="preserve">Treno Rosso del </w:t>
      </w:r>
      <w:proofErr w:type="spellStart"/>
      <w:r w:rsidRPr="0087206D">
        <w:rPr>
          <w:rStyle w:val="Enfasigrassetto"/>
          <w:rFonts w:ascii="Georgia" w:hAnsi="Georgia"/>
          <w:color w:val="FF0000"/>
          <w:sz w:val="52"/>
          <w:szCs w:val="52"/>
        </w:rPr>
        <w:t>Bernina</w:t>
      </w:r>
      <w:proofErr w:type="spellEnd"/>
      <w:r w:rsidRPr="0087206D">
        <w:rPr>
          <w:rStyle w:val="Enfasigrassetto"/>
          <w:rFonts w:ascii="Georgia" w:hAnsi="Georgia"/>
          <w:color w:val="FF0000"/>
          <w:sz w:val="52"/>
          <w:szCs w:val="52"/>
        </w:rPr>
        <w:t xml:space="preserve"> </w:t>
      </w:r>
      <w:r w:rsidRPr="0087206D">
        <w:rPr>
          <w:rFonts w:ascii="Georgia" w:hAnsi="Georgia"/>
          <w:b/>
          <w:bCs/>
          <w:color w:val="FF0000"/>
          <w:sz w:val="52"/>
          <w:szCs w:val="52"/>
        </w:rPr>
        <w:br/>
      </w:r>
      <w:r w:rsidRPr="0087206D">
        <w:rPr>
          <w:rStyle w:val="Enfasigrassetto"/>
          <w:rFonts w:ascii="Georgia" w:hAnsi="Georgia"/>
          <w:color w:val="FF0000"/>
          <w:sz w:val="52"/>
          <w:szCs w:val="52"/>
        </w:rPr>
        <w:t>e Lecco sui luoghi manzoniani</w:t>
      </w:r>
      <w:r w:rsidRPr="0087206D">
        <w:rPr>
          <w:rFonts w:ascii="Georgia" w:hAnsi="Georgia"/>
          <w:b/>
          <w:bCs/>
          <w:color w:val="000080"/>
          <w:sz w:val="52"/>
          <w:szCs w:val="52"/>
        </w:rPr>
        <w:br/>
      </w:r>
      <w:r w:rsidRPr="0087206D">
        <w:rPr>
          <w:rStyle w:val="Enfasigrassetto"/>
          <w:rFonts w:ascii="Georgia" w:hAnsi="Georgia"/>
          <w:color w:val="008080"/>
          <w:sz w:val="52"/>
          <w:szCs w:val="52"/>
        </w:rPr>
        <w:t>25 – 26 Aprile</w:t>
      </w:r>
    </w:p>
    <w:p w:rsidR="006B0F2F" w:rsidRPr="000E01B5" w:rsidRDefault="006B0F2F" w:rsidP="006B0F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1° GIORNO</w:t>
      </w:r>
    </w:p>
    <w:p w:rsidR="006B0F2F" w:rsidRDefault="006B0F2F" w:rsidP="006B0F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Partenza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 Bibbiena (orario da stabilire) 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per </w:t>
      </w:r>
      <w:r w:rsidRPr="006B0F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it-IT"/>
        </w:rPr>
        <w:t>Lecco</w:t>
      </w:r>
      <w:r w:rsidRPr="006B0F2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>e incontro con la guida locale per percorso sui luoghi manzoniani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6B0F2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“Quel ramo del lago di Como che volge a mezzogiorno”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Qui si percorrono le stesse strade che hanno ispirato il più grande romanzo di Alessandro Manzoni, I PROMESSI SPOSI.</w:t>
      </w:r>
    </w:p>
    <w:p w:rsidR="006B0F2F" w:rsidRDefault="006B0F2F" w:rsidP="000E0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>Si parte appunto da villa Manzoni, oggi sede museale.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In centro vedremo il </w:t>
      </w:r>
      <w:r w:rsidRPr="006B0F2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VALLO DELLE MURA LA TORRE VISCONTEA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il </w:t>
      </w:r>
      <w:r w:rsidRPr="006B0F2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borgo dei pescatori Pescarenico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lungo il fiume Adda, la </w:t>
      </w:r>
      <w:r w:rsidRPr="006B0F2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chiesa di Don Abbondio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alto sulla collina, i </w:t>
      </w:r>
      <w:r w:rsidRPr="006B0F2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resti del castello dell’INNOMINATO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>, senza tralasciare la bella passeggiata lungo lago ed eventuale giro in barca sul lago (facoltativo bigliett</w:t>
      </w:r>
      <w:r w:rsidR="000E01B5">
        <w:rPr>
          <w:rFonts w:ascii="Times New Roman" w:eastAsia="Times New Roman" w:hAnsi="Times New Roman" w:cs="Times New Roman"/>
          <w:sz w:val="24"/>
          <w:szCs w:val="24"/>
          <w:lang w:eastAsia="it-IT"/>
        </w:rPr>
        <w:t>o in loco).</w:t>
      </w:r>
      <w:r w:rsidR="000E01B5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Pranzo libero.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Nel pomeriggio partenza per l’hotel. Cena</w:t>
      </w:r>
      <w:r w:rsidR="000E01B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pernottamento in hotel</w:t>
      </w:r>
    </w:p>
    <w:p w:rsidR="006B0F2F" w:rsidRDefault="006B0F2F" w:rsidP="006B0F2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2° GIORNO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Prima colazione e partenza per St. Moritz Alle ore 09:48 partenza del trenino rosso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Bernina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Express</w:t>
      </w:r>
    </w:p>
    <w:p w:rsidR="00285983" w:rsidRDefault="00285983" w:rsidP="0028598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Cosa vedremo</w:t>
      </w:r>
      <w:r w:rsidRPr="00285983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:</w:t>
      </w:r>
    </w:p>
    <w:p w:rsidR="00285983" w:rsidRDefault="00285983" w:rsidP="0028598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- St. Moritz: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elegante località di montagna</w:t>
      </w:r>
    </w:p>
    <w:p w:rsidR="00285983" w:rsidRDefault="00285983" w:rsidP="0028598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Ospizio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Bernina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Lagalb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Diavolezza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zone con viste spettacolari su laghi e ghiacciai</w:t>
      </w:r>
    </w:p>
    <w:p w:rsidR="00285983" w:rsidRPr="00285983" w:rsidRDefault="00285983" w:rsidP="0028598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Alp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Grum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fermata iconica con vista sulla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Valposchiavo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e sul Ghiacciaio del Palù</w:t>
      </w:r>
    </w:p>
    <w:p w:rsidR="00285983" w:rsidRDefault="00285983" w:rsidP="002859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Viadotto di Brusio: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un’imponente opera in pietra che fa parte del patrimonio UNESCO. Il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viadotto costruito tra il 1908 e il 1910 permette al treno di infilarsi sotto la settima arcata </w:t>
      </w:r>
      <w:proofErr w:type="gramStart"/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>vince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ndo 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>dislivelli con una costruzione miracolo dell’ingegneria ferroviaria.</w:t>
      </w:r>
    </w:p>
    <w:p w:rsidR="004B613B" w:rsidRDefault="004B613B" w:rsidP="004B61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Arrivo a Tirano. Pranzo in </w:t>
      </w:r>
      <w:r w:rsidR="00285983">
        <w:rPr>
          <w:rFonts w:ascii="Times New Roman" w:eastAsia="Times New Roman" w:hAnsi="Times New Roman" w:cs="Times New Roman"/>
          <w:sz w:val="24"/>
          <w:szCs w:val="24"/>
          <w:lang w:eastAsia="it-IT"/>
        </w:rPr>
        <w:t>ristorante</w:t>
      </w:r>
    </w:p>
    <w:p w:rsidR="006B0F2F" w:rsidRDefault="006B0F2F" w:rsidP="004B61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B0F2F">
        <w:rPr>
          <w:rFonts w:ascii="Times New Roman" w:eastAsia="Times New Roman" w:hAnsi="Times New Roman" w:cs="Times New Roman"/>
          <w:sz w:val="24"/>
          <w:szCs w:val="24"/>
          <w:lang w:eastAsia="it-IT"/>
        </w:rPr>
        <w:t>Pomeriggio ad orario da concordare rientro con soste necessarie.</w:t>
      </w:r>
    </w:p>
    <w:p w:rsidR="004B613B" w:rsidRDefault="004B613B" w:rsidP="004B61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B613B" w:rsidRPr="000E01B5" w:rsidRDefault="004B613B" w:rsidP="004B613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</w:t>
      </w:r>
      <w:r w:rsidR="008726A8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QUOTA DI </w:t>
      </w:r>
      <w:proofErr w:type="gramStart"/>
      <w:r w:rsidR="008726A8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PARTECIPAZIONE  €</w:t>
      </w:r>
      <w:proofErr w:type="gramEnd"/>
      <w:r w:rsidR="008726A8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 390</w:t>
      </w:r>
    </w:p>
    <w:p w:rsidR="008726A8" w:rsidRPr="000E01B5" w:rsidRDefault="008726A8" w:rsidP="004B613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</w:t>
      </w: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Supplemento camera singola          €   </w:t>
      </w:r>
      <w:r w:rsidR="002F2C10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35</w:t>
      </w: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    </w:t>
      </w:r>
    </w:p>
    <w:p w:rsidR="006B0F2F" w:rsidRPr="004B613B" w:rsidRDefault="006B0F2F" w:rsidP="006B0F2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</w:pPr>
      <w:r w:rsidRPr="004B613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  <w:t>LA QUOTA INCLUDE</w:t>
      </w:r>
    </w:p>
    <w:p w:rsidR="006B0F2F" w:rsidRPr="000E01B5" w:rsidRDefault="004B613B" w:rsidP="006B0F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Pullman G.T.</w:t>
      </w:r>
    </w:p>
    <w:p w:rsidR="006B0F2F" w:rsidRPr="000E01B5" w:rsidRDefault="006B0F2F" w:rsidP="006B0F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Hotel </w:t>
      </w:r>
      <w:r w:rsidR="008726A8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3 stelle superiore </w:t>
      </w: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in mezza pensione con bevande</w:t>
      </w:r>
      <w:r w:rsidR="008726A8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1° giorno</w:t>
      </w:r>
    </w:p>
    <w:p w:rsidR="006B0F2F" w:rsidRPr="000E01B5" w:rsidRDefault="006B0F2F" w:rsidP="006B0F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Pranzo in ristorante a Tirano</w:t>
      </w:r>
      <w:r w:rsidR="008726A8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del 2° giorno</w:t>
      </w:r>
    </w:p>
    <w:p w:rsidR="006B0F2F" w:rsidRPr="006B0F2F" w:rsidRDefault="006B0F2F" w:rsidP="008726A8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B0F2F" w:rsidRPr="000E01B5" w:rsidRDefault="002F2C10" w:rsidP="006B0F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lastRenderedPageBreak/>
        <w:t xml:space="preserve">Biglietto treno rosso </w:t>
      </w:r>
      <w:proofErr w:type="spellStart"/>
      <w:r w:rsidR="006B0F2F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Bernina</w:t>
      </w:r>
      <w:proofErr w:type="spellEnd"/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Express</w:t>
      </w:r>
      <w:r w:rsidR="008726A8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da St. Moritz a Tirano</w:t>
      </w:r>
    </w:p>
    <w:p w:rsidR="006B0F2F" w:rsidRPr="000E01B5" w:rsidRDefault="004B613B" w:rsidP="006B0F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Guida locale a L</w:t>
      </w:r>
      <w:r w:rsidR="006B0F2F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ecco</w:t>
      </w:r>
    </w:p>
    <w:p w:rsidR="006B0F2F" w:rsidRPr="000E01B5" w:rsidRDefault="008726A8" w:rsidP="006B0F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Bevande: vino + acqua in hotel. Acqua in caraffa in ristorante a Tirano</w:t>
      </w:r>
    </w:p>
    <w:p w:rsidR="006B0F2F" w:rsidRPr="000E01B5" w:rsidRDefault="004B613B" w:rsidP="004B613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Accompagnatore</w:t>
      </w:r>
      <w:r w:rsidR="008726A8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agenzia</w:t>
      </w:r>
    </w:p>
    <w:p w:rsidR="008726A8" w:rsidRDefault="008726A8" w:rsidP="008726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Assicurazione medico bagaglio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8726A8" w:rsidRPr="008726A8" w:rsidRDefault="008726A8" w:rsidP="008726A8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726A8">
        <w:rPr>
          <w:rFonts w:ascii="Times New Roman" w:hAnsi="Times New Roman" w:cs="Times New Roman"/>
          <w:b/>
          <w:color w:val="FF0000"/>
          <w:sz w:val="24"/>
          <w:szCs w:val="24"/>
        </w:rPr>
        <w:t>LA QUOTA NON INCLUDE</w:t>
      </w:r>
    </w:p>
    <w:p w:rsidR="008726A8" w:rsidRPr="000E01B5" w:rsidRDefault="008726A8" w:rsidP="008726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Pranzo </w:t>
      </w:r>
      <w:r w:rsidR="002F2C10"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libero </w:t>
      </w: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del 1° giorno a Lecco</w:t>
      </w:r>
    </w:p>
    <w:p w:rsidR="008726A8" w:rsidRPr="000E01B5" w:rsidRDefault="008726A8" w:rsidP="008726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Assicurazione annullamento viaggio su richiesta</w:t>
      </w:r>
    </w:p>
    <w:p w:rsidR="004B613B" w:rsidRDefault="004B613B" w:rsidP="008726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B613B" w:rsidRPr="000E01B5" w:rsidRDefault="004B613B" w:rsidP="004B613B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INFORMAZIONI E PRENOTAZIONI PRESSO CASENTINO VIAGGI 0575 594776</w:t>
      </w:r>
    </w:p>
    <w:p w:rsidR="004B613B" w:rsidRPr="000E01B5" w:rsidRDefault="004B613B" w:rsidP="004B613B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01B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Ufficio gruppi 349 6647339</w:t>
      </w:r>
    </w:p>
    <w:p w:rsidR="004B613B" w:rsidRPr="000E01B5" w:rsidRDefault="004B613B" w:rsidP="004B613B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BE5073" w:rsidRDefault="00CC7CC1">
      <w:r>
        <w:rPr>
          <w:noProof/>
          <w:lang w:eastAsia="it-IT"/>
        </w:rPr>
        <w:drawing>
          <wp:inline distT="0" distB="0" distL="0" distR="0" wp14:anchorId="119910A6" wp14:editId="54C13C7C">
            <wp:extent cx="6120130" cy="4078439"/>
            <wp:effectExtent l="0" t="0" r="0" b="0"/>
            <wp:docPr id="2" name="Immagine 2" descr="Il treno rosso del bern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l treno rosso del bernin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7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50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F7E88"/>
    <w:multiLevelType w:val="hybridMultilevel"/>
    <w:tmpl w:val="E30E56F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7C334D"/>
    <w:multiLevelType w:val="hybridMultilevel"/>
    <w:tmpl w:val="8FE84F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100F0"/>
    <w:multiLevelType w:val="multilevel"/>
    <w:tmpl w:val="26AAC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110352"/>
    <w:multiLevelType w:val="hybridMultilevel"/>
    <w:tmpl w:val="1A5A3068"/>
    <w:lvl w:ilvl="0" w:tplc="0410000F">
      <w:start w:val="1"/>
      <w:numFmt w:val="decimal"/>
      <w:lvlText w:val="%1."/>
      <w:lvlJc w:val="left"/>
      <w:pPr>
        <w:ind w:left="1800" w:hanging="360"/>
      </w:p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5812453"/>
    <w:multiLevelType w:val="hybridMultilevel"/>
    <w:tmpl w:val="A0A8F0F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3368C7"/>
    <w:multiLevelType w:val="hybridMultilevel"/>
    <w:tmpl w:val="B9C08E3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99A4FFF"/>
    <w:multiLevelType w:val="hybridMultilevel"/>
    <w:tmpl w:val="50DC69C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487760B"/>
    <w:multiLevelType w:val="hybridMultilevel"/>
    <w:tmpl w:val="8B12C84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4A22EF5"/>
    <w:multiLevelType w:val="multilevel"/>
    <w:tmpl w:val="2E608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810AA9"/>
    <w:multiLevelType w:val="hybridMultilevel"/>
    <w:tmpl w:val="346EDFE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9"/>
  </w:num>
  <w:num w:numId="5">
    <w:abstractNumId w:val="6"/>
  </w:num>
  <w:num w:numId="6">
    <w:abstractNumId w:val="7"/>
  </w:num>
  <w:num w:numId="7">
    <w:abstractNumId w:val="4"/>
  </w:num>
  <w:num w:numId="8">
    <w:abstractNumId w:val="3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06D"/>
    <w:rsid w:val="000E01B5"/>
    <w:rsid w:val="00285983"/>
    <w:rsid w:val="002F2C10"/>
    <w:rsid w:val="0046168A"/>
    <w:rsid w:val="004B613B"/>
    <w:rsid w:val="00502E9D"/>
    <w:rsid w:val="006B0F2F"/>
    <w:rsid w:val="0087206D"/>
    <w:rsid w:val="008726A8"/>
    <w:rsid w:val="00BE5073"/>
    <w:rsid w:val="00C06DAB"/>
    <w:rsid w:val="00CC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973CD7-FCDA-4F61-A7BA-8A4D8B3AA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72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7206D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7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7CC1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8726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4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3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3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04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9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57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61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111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39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2</cp:revision>
  <cp:lastPrinted>2026-01-21T16:43:00Z</cp:lastPrinted>
  <dcterms:created xsi:type="dcterms:W3CDTF">2026-01-26T17:37:00Z</dcterms:created>
  <dcterms:modified xsi:type="dcterms:W3CDTF">2026-01-26T17:37:00Z</dcterms:modified>
</cp:coreProperties>
</file>