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C9" w:rsidRDefault="00AB6C43" w:rsidP="001E0500">
      <w:pPr>
        <w:pStyle w:val="Nzev"/>
        <w:jc w:val="both"/>
      </w:pPr>
      <w:bookmarkStart w:id="0" w:name="_GoBack"/>
      <w:r>
        <w:t>Etický kodex zaměstnance Regionálního muzea v Jílovém u Prahy</w:t>
      </w:r>
    </w:p>
    <w:p w:rsidR="003D77C9" w:rsidRDefault="00AB6C43" w:rsidP="001E0500">
      <w:pPr>
        <w:jc w:val="both"/>
      </w:pPr>
      <w:r>
        <w:t>Preambule</w:t>
      </w:r>
      <w:r>
        <w:br/>
      </w:r>
      <w:r>
        <w:br/>
        <w:t>Regionální muzeum v Jílovém u Prahy uchovává, zkoumá a prezentuje kulturní, přírodní a historické dědictví. Etický kodex vyjadřuje závazek všech zaměstnanců k profesionálním, transparentním a odpovědným postupům. Vymezuje pravidla chování k veřejnosti, kolegům, partnerům a k muzejním sbírkám, včetně správy digitálních dat a ochrany osobních údajů.</w:t>
      </w:r>
    </w:p>
    <w:p w:rsidR="003D77C9" w:rsidRDefault="00AB6C43" w:rsidP="001E0500">
      <w:pPr>
        <w:pStyle w:val="Nadpis1"/>
        <w:jc w:val="both"/>
      </w:pPr>
      <w:r>
        <w:t>I. Závazek zaměstnanců vůči návštěvníkům muzea</w:t>
      </w:r>
    </w:p>
    <w:p w:rsidR="003D77C9" w:rsidRDefault="00AB6C43" w:rsidP="001E0500">
      <w:pPr>
        <w:jc w:val="both"/>
      </w:pPr>
      <w:r>
        <w:t>K návštěvníkům muzea se chováme vstřícně, slušně a ochotně za všech okolností. Srozumitelnou formou je seznamujeme s historií muzea a s expozicemi a snažíme se zodpovědět všechny jejich dotazy, případně si zjistíme správnou odpověď. Základní hodnotou je vysoká kvalita práce všech zaměstnanců muzea a každý z nás udělá maximum pro to, aby se zde návštěvníci cítili příjemně a spokojeně. Ke svému povolání přistupujeme jako k poslání a vykonáváme je svědomitě s využitím svých odborných znalostí. Dbáme na pozitivní rozvoj své osobnosti a vzdělávání a své vzdělání jsme schopni prokázat. Samozřejmostí je morální bezúhonnost. Zajímáme se o dění v muzeu i mimo něj a uvědomujeme si společnou odpovědnost za životní prostředí, které aktivně podporujeme jak na pracovišti, tak v místě, kde žijeme.</w:t>
      </w:r>
    </w:p>
    <w:p w:rsidR="003D77C9" w:rsidRDefault="00AB6C43" w:rsidP="001E0500">
      <w:pPr>
        <w:pStyle w:val="Nadpis1"/>
        <w:jc w:val="both"/>
      </w:pPr>
      <w:r>
        <w:t>II. Služba veřejnosti a komunitám</w:t>
      </w:r>
    </w:p>
    <w:p w:rsidR="003D77C9" w:rsidRDefault="00AB6C43" w:rsidP="001E0500">
      <w:pPr>
        <w:jc w:val="both"/>
      </w:pPr>
      <w:r>
        <w:t>Muzeum slouží společnosti a rozvíjí dialog s komunitami, jejichž dědictví uchovává a prezentuje. Zaměstnanci přistupují k návštěvníkům s úctou, vstřícností a odborností. Dbají na to, aby expozice a služby byly dostupné všem, včetně osob se specifickými potřebami či odlišným kulturním zázemím. Poskytují pravdivé a srozumitelné informace a podporují zapojení veřejnosti do muzejních aktivit.</w:t>
      </w:r>
    </w:p>
    <w:p w:rsidR="003D77C9" w:rsidRDefault="00AB6C43" w:rsidP="001E0500">
      <w:pPr>
        <w:pStyle w:val="Nadpis1"/>
        <w:jc w:val="both"/>
      </w:pPr>
      <w:r>
        <w:t>III. Správa a ochrana sbírek</w:t>
      </w:r>
    </w:p>
    <w:p w:rsidR="003D77C9" w:rsidRDefault="00AB6C43" w:rsidP="001E0500">
      <w:pPr>
        <w:jc w:val="both"/>
      </w:pPr>
      <w:r>
        <w:t>Sbírky muzea jsou veřejným dědictvím. Zaměstnanci zajišťují jejich odbornou dokumentaci, bezpečné uložení a odpovědnou prezentaci. Před akvizicí nových předmětů prověřují jejich původ a právní status, aby předešli porušení práv či neetickému získávání. Zakázáno je jakékoliv obchodování s kulturními či přírodními předměty za účelem zisku. Veškeré zacházení se sbírkami se řídí platnými zákony a mezinárodními úmluvami.</w:t>
      </w:r>
    </w:p>
    <w:p w:rsidR="003D77C9" w:rsidRDefault="00AB6C43" w:rsidP="001E0500">
      <w:pPr>
        <w:pStyle w:val="Nadpis1"/>
        <w:jc w:val="both"/>
      </w:pPr>
      <w:r>
        <w:lastRenderedPageBreak/>
        <w:t>IV. Digitální prostředí a ochrana osobních údajů</w:t>
      </w:r>
    </w:p>
    <w:p w:rsidR="003D77C9" w:rsidRDefault="00AB6C43" w:rsidP="001E0500">
      <w:pPr>
        <w:jc w:val="both"/>
      </w:pPr>
      <w:r>
        <w:t>Muzeum rozvíjí digitalizaci sbírek a poskytuje přístup k digitálním kopiím zodpovědně a v souladu s autorskými právy. Zaměstnanci chrání digitální data před zneužitím a ztrátou a jednají v souladu s nařízením GDPR a souvisejícími právními předpisy. Osobní údaje návštěvníků, dárců či spolupracovníků jsou shromažďovány pouze v nezbytném rozsahu a bezpečně uchovávány.</w:t>
      </w:r>
    </w:p>
    <w:p w:rsidR="003D77C9" w:rsidRDefault="00AB6C43" w:rsidP="001E0500">
      <w:pPr>
        <w:pStyle w:val="Nadpis1"/>
        <w:jc w:val="both"/>
      </w:pPr>
      <w:r>
        <w:t>V. Diverzita, inkluze a kulturní citlivost</w:t>
      </w:r>
    </w:p>
    <w:p w:rsidR="003D77C9" w:rsidRDefault="00AB6C43" w:rsidP="001E0500">
      <w:pPr>
        <w:jc w:val="both"/>
      </w:pPr>
      <w:r>
        <w:t>Zaměstnanci podporují rozmanitost v pracovním týmu i v programech muzea. Respektují různé kulturní tradice a citlivě prezentují exponáty, které se týkají menšinových nebo historicky znevýhodněných skupin. Vyhýbají se stereotypům a usilují o vyvážené a otevřené vyprávění příběhů muzejních sbírek.</w:t>
      </w:r>
    </w:p>
    <w:p w:rsidR="003D77C9" w:rsidRDefault="00AB6C43" w:rsidP="001E0500">
      <w:pPr>
        <w:pStyle w:val="Nadpis1"/>
        <w:jc w:val="both"/>
      </w:pPr>
      <w:r>
        <w:t>VI. Transparentnost a střet zájmů</w:t>
      </w:r>
    </w:p>
    <w:p w:rsidR="003D77C9" w:rsidRDefault="00AB6C43" w:rsidP="001E0500">
      <w:pPr>
        <w:jc w:val="both"/>
      </w:pPr>
      <w:r>
        <w:t>Každý zaměstnanec jedná čestně, v souladu s právními předpisy a je připraven obhájit svá rozhodnutí. Je povinen oznámit jakýkoliv střet zájmů, včetně vztahů se sponzory či dárci, a přijímat dary či podporu pouze za podmínek, které nenarušují nezávislost muzea. Všechny finanční a provozní procesy se řídí zásadou transparentnosti a odpovědnosti vůči veřejnosti.</w:t>
      </w:r>
    </w:p>
    <w:p w:rsidR="003D77C9" w:rsidRDefault="00AB6C43" w:rsidP="001E0500">
      <w:pPr>
        <w:pStyle w:val="Nadpis1"/>
        <w:jc w:val="both"/>
      </w:pPr>
      <w:r>
        <w:t>VII. Výzkum a vzdělávání</w:t>
      </w:r>
    </w:p>
    <w:p w:rsidR="003D77C9" w:rsidRDefault="00AB6C43" w:rsidP="001E0500">
      <w:pPr>
        <w:jc w:val="both"/>
      </w:pPr>
      <w:r>
        <w:t>Zaměstnanci podporují odborný výzkum, sdílení znalostí a kvalitní vzdělávací činnost. Dbají na řádné citování zdrojů, ochranu autorských práv a otevřenou komunikaci s odbornou i laickou veřejností. Muzeum chápe vzdělávání jako dialog a podporuje celoživotní učení.</w:t>
      </w:r>
    </w:p>
    <w:p w:rsidR="003D77C9" w:rsidRDefault="00AB6C43" w:rsidP="001E0500">
      <w:pPr>
        <w:pStyle w:val="Nadpis1"/>
        <w:jc w:val="both"/>
      </w:pPr>
      <w:r>
        <w:t>VIII. Udržitelnost a odpovědné hospodaření</w:t>
      </w:r>
    </w:p>
    <w:p w:rsidR="003D77C9" w:rsidRDefault="00AB6C43" w:rsidP="001E0500">
      <w:pPr>
        <w:jc w:val="both"/>
      </w:pPr>
      <w:r>
        <w:t>Muzeum minimalizuje ekologické dopady své činnosti a hospodaří s finančními prostředky efektivně a odpovědně. Při výstavách a provozu upřednostňuje šetrné materiály, energeticky úsporná řešení a odpovědné nakládání s odpady.</w:t>
      </w:r>
    </w:p>
    <w:p w:rsidR="003D77C9" w:rsidRDefault="00AB6C43" w:rsidP="001E0500">
      <w:pPr>
        <w:pStyle w:val="Nadpis1"/>
        <w:jc w:val="both"/>
      </w:pPr>
      <w:r>
        <w:t>IX. Profesionální chování a vztahy na pracovišti</w:t>
      </w:r>
    </w:p>
    <w:p w:rsidR="003D77C9" w:rsidRDefault="00AB6C43" w:rsidP="001E0500">
      <w:pPr>
        <w:jc w:val="both"/>
      </w:pPr>
      <w:r>
        <w:t>Vzájemné vztahy mezi zaměstnanci i s vedením jsou založeny na respektu, spolupráci a otevřené komunikaci. Každý zaměstnanec se vyvaruje diskriminace, obtěžování či zneužívání a zachovává důvěrnost informací získaných při práci. Při řešení konfliktů upřednostňuje konstruktivní dialog a hledání spravedlivých řešení.</w:t>
      </w:r>
    </w:p>
    <w:p w:rsidR="00AB6C43" w:rsidRDefault="00AB6C43" w:rsidP="001E0500">
      <w:pPr>
        <w:jc w:val="both"/>
      </w:pPr>
      <w:r>
        <w:br/>
        <w:t xml:space="preserve">V </w:t>
      </w:r>
      <w:proofErr w:type="spellStart"/>
      <w:r>
        <w:t>Jílovém</w:t>
      </w:r>
      <w:proofErr w:type="spellEnd"/>
      <w:r>
        <w:t xml:space="preserve"> u Prahy, </w:t>
      </w:r>
      <w:proofErr w:type="spellStart"/>
      <w:r>
        <w:t>dne</w:t>
      </w:r>
      <w:proofErr w:type="spellEnd"/>
      <w:r>
        <w:t xml:space="preserve"> 30.06.2025     </w:t>
      </w:r>
      <w:r>
        <w:tab/>
      </w:r>
      <w:r>
        <w:tab/>
      </w:r>
      <w:r>
        <w:tab/>
        <w:t>PhDr. at Mgr. Šárka Juřinová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muzea</w:t>
      </w:r>
      <w:bookmarkEnd w:id="0"/>
      <w:proofErr w:type="spellEnd"/>
    </w:p>
    <w:sectPr w:rsidR="00AB6C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0500"/>
    <w:rsid w:val="0029639D"/>
    <w:rsid w:val="00326F90"/>
    <w:rsid w:val="003D77C9"/>
    <w:rsid w:val="00AA1D8D"/>
    <w:rsid w:val="00AB6C4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D73A5A0-BF31-4E69-ABFA-23BF736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53623-97E1-4E91-80B8-CC7A8E47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Šárka Juřinová</cp:lastModifiedBy>
  <cp:revision>4</cp:revision>
  <cp:lastPrinted>2025-09-12T11:15:00Z</cp:lastPrinted>
  <dcterms:created xsi:type="dcterms:W3CDTF">2013-12-23T23:15:00Z</dcterms:created>
  <dcterms:modified xsi:type="dcterms:W3CDTF">2025-09-12T11:15:00Z</dcterms:modified>
  <cp:category/>
</cp:coreProperties>
</file>